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1B721" w14:textId="6A2A883E" w:rsidR="00307A84" w:rsidRPr="0077747A" w:rsidRDefault="00307A84" w:rsidP="007F7D0A">
      <w:pPr>
        <w:spacing w:before="480" w:after="0" w:line="240" w:lineRule="auto"/>
        <w:jc w:val="center"/>
        <w:rPr>
          <w:rFonts w:ascii="Times New Roman" w:hAnsi="Times New Roman"/>
          <w:b/>
          <w:sz w:val="36"/>
          <w:szCs w:val="36"/>
        </w:rPr>
      </w:pPr>
      <w:r w:rsidRPr="0077747A">
        <w:rPr>
          <w:rFonts w:ascii="Times New Roman" w:hAnsi="Times New Roman"/>
          <w:b/>
          <w:sz w:val="36"/>
          <w:szCs w:val="36"/>
        </w:rPr>
        <w:t xml:space="preserve">МИНИСТЕРСТВО НА </w:t>
      </w:r>
      <w:r w:rsidR="00514F74" w:rsidRPr="0077747A">
        <w:rPr>
          <w:rFonts w:ascii="Times New Roman" w:hAnsi="Times New Roman"/>
          <w:b/>
          <w:sz w:val="36"/>
          <w:szCs w:val="36"/>
        </w:rPr>
        <w:t>РЕГИОНАЛНОТО РАЗВИТИЕ И БЛАГОУСТРОЙСТВОТО</w:t>
      </w:r>
    </w:p>
    <w:p w14:paraId="557B1F0A" w14:textId="77777777" w:rsidR="00307A84" w:rsidRPr="0077747A" w:rsidRDefault="00307A84" w:rsidP="007F7D0A">
      <w:pPr>
        <w:spacing w:after="0" w:line="240" w:lineRule="auto"/>
        <w:jc w:val="center"/>
        <w:rPr>
          <w:rFonts w:ascii="Times New Roman" w:hAnsi="Times New Roman"/>
          <w:b/>
          <w:sz w:val="36"/>
          <w:szCs w:val="36"/>
        </w:rPr>
      </w:pPr>
    </w:p>
    <w:p w14:paraId="1B1E0978" w14:textId="7CB99AE5" w:rsidR="00307A84" w:rsidRPr="0077747A" w:rsidRDefault="00307A84" w:rsidP="007F7D0A">
      <w:pPr>
        <w:spacing w:before="120" w:after="120" w:line="240" w:lineRule="auto"/>
        <w:jc w:val="center"/>
        <w:rPr>
          <w:rFonts w:ascii="Times New Roman" w:hAnsi="Times New Roman"/>
          <w:b/>
          <w:sz w:val="36"/>
          <w:szCs w:val="36"/>
        </w:rPr>
      </w:pPr>
      <w:r w:rsidRPr="0077747A">
        <w:rPr>
          <w:rFonts w:ascii="Times New Roman" w:hAnsi="Times New Roman"/>
          <w:b/>
          <w:sz w:val="36"/>
          <w:szCs w:val="36"/>
        </w:rPr>
        <w:t>ГЛАВНА ДИРЕКЦИЯ „</w:t>
      </w:r>
      <w:r w:rsidR="00514F74" w:rsidRPr="0077747A">
        <w:rPr>
          <w:rFonts w:ascii="Times New Roman" w:hAnsi="Times New Roman"/>
          <w:b/>
          <w:sz w:val="36"/>
          <w:szCs w:val="36"/>
        </w:rPr>
        <w:t>СТРАТЕГИЧЕСКО ПЛАНИРАНЕ И ПРОГРАМИ ЗА РЕГИОНАЛНО РАЗВИТИЕ</w:t>
      </w:r>
      <w:r w:rsidRPr="0077747A">
        <w:rPr>
          <w:rFonts w:ascii="Times New Roman" w:hAnsi="Times New Roman"/>
          <w:b/>
          <w:sz w:val="36"/>
          <w:szCs w:val="36"/>
        </w:rPr>
        <w:t>“</w:t>
      </w:r>
    </w:p>
    <w:p w14:paraId="64DA5843" w14:textId="706C5A80" w:rsidR="008D49A9" w:rsidRPr="0077747A" w:rsidRDefault="00307A84" w:rsidP="007F7D0A">
      <w:pPr>
        <w:spacing w:before="120" w:after="120" w:line="240" w:lineRule="auto"/>
        <w:jc w:val="center"/>
        <w:rPr>
          <w:rFonts w:ascii="Times New Roman" w:hAnsi="Times New Roman"/>
          <w:b/>
          <w:sz w:val="36"/>
          <w:szCs w:val="36"/>
        </w:rPr>
      </w:pPr>
      <w:r w:rsidRPr="0077747A">
        <w:rPr>
          <w:rFonts w:ascii="Times New Roman" w:hAnsi="Times New Roman"/>
          <w:b/>
          <w:sz w:val="36"/>
          <w:szCs w:val="36"/>
        </w:rPr>
        <w:t>Структура за наблюдение и докладване</w:t>
      </w:r>
    </w:p>
    <w:p w14:paraId="07D8C7D4" w14:textId="36AE5D29" w:rsidR="00307A84" w:rsidRPr="0077747A" w:rsidRDefault="00307A84" w:rsidP="007F7D0A">
      <w:pPr>
        <w:spacing w:before="120" w:after="120" w:line="240" w:lineRule="auto"/>
        <w:jc w:val="center"/>
        <w:rPr>
          <w:rFonts w:ascii="Times New Roman" w:hAnsi="Times New Roman"/>
          <w:b/>
          <w:sz w:val="36"/>
          <w:szCs w:val="36"/>
        </w:rPr>
      </w:pPr>
    </w:p>
    <w:p w14:paraId="5A38B048" w14:textId="77777777" w:rsidR="003662B0" w:rsidRPr="0077747A" w:rsidRDefault="003662B0" w:rsidP="007F7D0A">
      <w:pPr>
        <w:spacing w:before="120" w:after="120" w:line="240" w:lineRule="auto"/>
        <w:jc w:val="center"/>
        <w:rPr>
          <w:rFonts w:ascii="Times New Roman" w:hAnsi="Times New Roman"/>
          <w:b/>
          <w:sz w:val="36"/>
          <w:szCs w:val="36"/>
        </w:rPr>
      </w:pPr>
    </w:p>
    <w:p w14:paraId="2778F5CE" w14:textId="77777777" w:rsidR="004D2228" w:rsidRPr="0077747A" w:rsidRDefault="00BF7FC0" w:rsidP="007F7D0A">
      <w:pPr>
        <w:spacing w:before="720" w:after="360" w:line="240" w:lineRule="auto"/>
        <w:jc w:val="center"/>
        <w:rPr>
          <w:rFonts w:ascii="Times New Roman" w:hAnsi="Times New Roman"/>
          <w:b/>
          <w:sz w:val="36"/>
          <w:szCs w:val="36"/>
        </w:rPr>
      </w:pPr>
      <w:r w:rsidRPr="0077747A">
        <w:rPr>
          <w:rFonts w:ascii="Times New Roman" w:hAnsi="Times New Roman"/>
          <w:b/>
          <w:sz w:val="36"/>
          <w:szCs w:val="36"/>
        </w:rPr>
        <w:t>РЪКОВОДСТВО</w:t>
      </w:r>
    </w:p>
    <w:p w14:paraId="667AB627" w14:textId="77777777" w:rsidR="00E55F6C" w:rsidRPr="0077747A" w:rsidRDefault="00BF7FC0" w:rsidP="002C3C4B">
      <w:pPr>
        <w:spacing w:after="120" w:line="240" w:lineRule="auto"/>
        <w:jc w:val="center"/>
        <w:rPr>
          <w:rFonts w:ascii="Times New Roman" w:hAnsi="Times New Roman"/>
          <w:b/>
          <w:sz w:val="36"/>
          <w:szCs w:val="36"/>
        </w:rPr>
      </w:pPr>
      <w:r w:rsidRPr="0077747A">
        <w:rPr>
          <w:rFonts w:ascii="Times New Roman" w:hAnsi="Times New Roman"/>
          <w:b/>
          <w:sz w:val="36"/>
          <w:szCs w:val="36"/>
        </w:rPr>
        <w:t>за</w:t>
      </w:r>
    </w:p>
    <w:p w14:paraId="0CAAD99A" w14:textId="14B95DB7" w:rsidR="002C3C4B" w:rsidRPr="0077747A" w:rsidRDefault="008D49A9" w:rsidP="00807614">
      <w:pPr>
        <w:spacing w:after="0" w:line="240" w:lineRule="auto"/>
        <w:jc w:val="center"/>
        <w:rPr>
          <w:rFonts w:ascii="Times New Roman" w:hAnsi="Times New Roman"/>
          <w:sz w:val="36"/>
          <w:szCs w:val="36"/>
        </w:rPr>
      </w:pPr>
      <w:r w:rsidRPr="0077747A">
        <w:rPr>
          <w:rFonts w:ascii="Times New Roman" w:hAnsi="Times New Roman"/>
          <w:b/>
          <w:sz w:val="36"/>
          <w:szCs w:val="36"/>
        </w:rPr>
        <w:t xml:space="preserve">изпълнение </w:t>
      </w:r>
      <w:r w:rsidR="0007114D" w:rsidRPr="0077747A">
        <w:rPr>
          <w:rFonts w:ascii="Times New Roman" w:hAnsi="Times New Roman"/>
          <w:b/>
          <w:sz w:val="36"/>
          <w:szCs w:val="36"/>
        </w:rPr>
        <w:t xml:space="preserve">и отчитане </w:t>
      </w:r>
      <w:r w:rsidRPr="0077747A">
        <w:rPr>
          <w:rFonts w:ascii="Times New Roman" w:hAnsi="Times New Roman"/>
          <w:b/>
          <w:sz w:val="36"/>
          <w:szCs w:val="36"/>
        </w:rPr>
        <w:t xml:space="preserve">на </w:t>
      </w:r>
      <w:r w:rsidR="00BF7FC0" w:rsidRPr="0077747A">
        <w:rPr>
          <w:rFonts w:ascii="Times New Roman" w:hAnsi="Times New Roman"/>
          <w:b/>
          <w:sz w:val="36"/>
          <w:szCs w:val="36"/>
        </w:rPr>
        <w:t>инвестициите</w:t>
      </w:r>
      <w:r w:rsidR="00BF01F6" w:rsidRPr="0077747A">
        <w:rPr>
          <w:rFonts w:ascii="Times New Roman" w:hAnsi="Times New Roman"/>
          <w:b/>
          <w:sz w:val="36"/>
          <w:szCs w:val="36"/>
        </w:rPr>
        <w:t>,</w:t>
      </w:r>
      <w:r w:rsidR="0044527C" w:rsidRPr="0077747A">
        <w:rPr>
          <w:rFonts w:ascii="Times New Roman" w:hAnsi="Times New Roman"/>
          <w:b/>
          <w:sz w:val="36"/>
          <w:szCs w:val="36"/>
        </w:rPr>
        <w:t xml:space="preserve"> </w:t>
      </w:r>
      <w:r w:rsidR="0068224F" w:rsidRPr="0077747A">
        <w:rPr>
          <w:rFonts w:ascii="Times New Roman" w:hAnsi="Times New Roman"/>
          <w:b/>
          <w:sz w:val="36"/>
          <w:szCs w:val="36"/>
        </w:rPr>
        <w:t xml:space="preserve">изпълнявани от крайните получатели на средства </w:t>
      </w:r>
      <w:r w:rsidR="00BF01F6" w:rsidRPr="0077747A">
        <w:rPr>
          <w:rFonts w:ascii="Times New Roman" w:hAnsi="Times New Roman"/>
          <w:b/>
          <w:sz w:val="36"/>
          <w:szCs w:val="36"/>
        </w:rPr>
        <w:t xml:space="preserve">по </w:t>
      </w:r>
      <w:r w:rsidR="008E1353" w:rsidRPr="0077747A">
        <w:rPr>
          <w:rFonts w:ascii="Times New Roman" w:hAnsi="Times New Roman"/>
          <w:b/>
          <w:sz w:val="36"/>
          <w:szCs w:val="36"/>
        </w:rPr>
        <w:t>Плана за възстановяване и устойчивост</w:t>
      </w:r>
      <w:r w:rsidR="00286354" w:rsidRPr="0077747A">
        <w:rPr>
          <w:rFonts w:ascii="Times New Roman" w:hAnsi="Times New Roman"/>
          <w:b/>
          <w:sz w:val="36"/>
          <w:szCs w:val="36"/>
        </w:rPr>
        <w:t xml:space="preserve"> </w:t>
      </w:r>
    </w:p>
    <w:p w14:paraId="116A9DD9" w14:textId="77777777" w:rsidR="00C1413A" w:rsidRPr="0077747A" w:rsidRDefault="00C1413A" w:rsidP="00C75E06">
      <w:pPr>
        <w:spacing w:after="120" w:line="240" w:lineRule="auto"/>
        <w:jc w:val="center"/>
        <w:rPr>
          <w:rFonts w:ascii="Times New Roman" w:hAnsi="Times New Roman"/>
          <w:sz w:val="36"/>
          <w:szCs w:val="36"/>
        </w:rPr>
      </w:pPr>
    </w:p>
    <w:p w14:paraId="42364A73" w14:textId="4B7B5880" w:rsidR="00AE0ED6" w:rsidRDefault="00E3234C" w:rsidP="00190451">
      <w:pPr>
        <w:tabs>
          <w:tab w:val="left" w:pos="142"/>
        </w:tabs>
        <w:spacing w:after="0" w:line="240" w:lineRule="auto"/>
        <w:jc w:val="center"/>
        <w:rPr>
          <w:rFonts w:ascii="Times New Roman" w:hAnsi="Times New Roman"/>
          <w:b/>
          <w:sz w:val="36"/>
          <w:szCs w:val="36"/>
        </w:rPr>
      </w:pPr>
      <w:r w:rsidRPr="0077747A">
        <w:rPr>
          <w:rFonts w:ascii="Times New Roman" w:hAnsi="Times New Roman"/>
          <w:b/>
          <w:sz w:val="36"/>
          <w:szCs w:val="36"/>
        </w:rPr>
        <w:t>C4.I1 „Подкрепа за обновяване на сградния фонд“, подмерки 2 и 3</w:t>
      </w:r>
    </w:p>
    <w:p w14:paraId="4742B167" w14:textId="77777777" w:rsidR="00AE0ED6" w:rsidRPr="00AE0ED6" w:rsidRDefault="00AE0ED6" w:rsidP="00AE0ED6">
      <w:pPr>
        <w:rPr>
          <w:rFonts w:ascii="Times New Roman" w:hAnsi="Times New Roman"/>
          <w:sz w:val="36"/>
          <w:szCs w:val="36"/>
        </w:rPr>
      </w:pPr>
    </w:p>
    <w:p w14:paraId="67FABF9A" w14:textId="77777777" w:rsidR="00AE0ED6" w:rsidRPr="00AE0ED6" w:rsidRDefault="00AE0ED6" w:rsidP="00AE0ED6">
      <w:pPr>
        <w:rPr>
          <w:rFonts w:ascii="Times New Roman" w:hAnsi="Times New Roman"/>
          <w:sz w:val="36"/>
          <w:szCs w:val="36"/>
        </w:rPr>
      </w:pPr>
    </w:p>
    <w:p w14:paraId="123A4A52" w14:textId="77777777" w:rsidR="00AE0ED6" w:rsidRPr="00AE0ED6" w:rsidRDefault="00AE0ED6" w:rsidP="00AE0ED6">
      <w:pPr>
        <w:rPr>
          <w:rFonts w:ascii="Times New Roman" w:hAnsi="Times New Roman"/>
          <w:sz w:val="36"/>
          <w:szCs w:val="36"/>
        </w:rPr>
      </w:pPr>
    </w:p>
    <w:p w14:paraId="55FF04FC" w14:textId="19955DC0" w:rsidR="00232588" w:rsidRPr="00AE0ED6" w:rsidRDefault="00232588" w:rsidP="00AE0ED6">
      <w:pPr>
        <w:jc w:val="right"/>
        <w:rPr>
          <w:rFonts w:ascii="Times New Roman" w:hAnsi="Times New Roman"/>
          <w:sz w:val="36"/>
          <w:szCs w:val="36"/>
        </w:rPr>
      </w:pPr>
    </w:p>
    <w:p w14:paraId="37D2F598" w14:textId="61190F38" w:rsidR="00225880" w:rsidRPr="00A82891" w:rsidRDefault="001550D7" w:rsidP="000960C1">
      <w:pPr>
        <w:pStyle w:val="TOCHeading"/>
        <w:pageBreakBefore/>
        <w:spacing w:before="120" w:after="120" w:line="240" w:lineRule="auto"/>
        <w:jc w:val="center"/>
        <w:rPr>
          <w:rFonts w:ascii="Times New Roman" w:hAnsi="Times New Roman"/>
          <w:sz w:val="24"/>
          <w:szCs w:val="24"/>
          <w:lang w:val="bg-BG"/>
        </w:rPr>
      </w:pPr>
      <w:r w:rsidRPr="00A82891">
        <w:rPr>
          <w:rFonts w:ascii="Times New Roman" w:hAnsi="Times New Roman"/>
          <w:sz w:val="24"/>
          <w:szCs w:val="24"/>
          <w:lang w:val="bg-BG"/>
        </w:rPr>
        <w:lastRenderedPageBreak/>
        <w:t>СЪДЪРЖАНИЕ</w:t>
      </w:r>
    </w:p>
    <w:bookmarkStart w:id="0" w:name="_Toc444074947"/>
    <w:p w14:paraId="5FD860D1" w14:textId="323310C9" w:rsidR="000512C3" w:rsidRDefault="0061371B">
      <w:pPr>
        <w:pStyle w:val="TOC1"/>
        <w:tabs>
          <w:tab w:val="right" w:pos="9628"/>
        </w:tabs>
        <w:rPr>
          <w:rFonts w:asciiTheme="minorHAnsi" w:eastAsiaTheme="minorEastAsia" w:hAnsiTheme="minorHAnsi" w:cstheme="minorBidi"/>
          <w:b w:val="0"/>
          <w:bCs w:val="0"/>
          <w:caps w:val="0"/>
          <w:noProof/>
          <w:sz w:val="22"/>
          <w:szCs w:val="22"/>
          <w:lang w:val="en-US"/>
        </w:rPr>
      </w:pPr>
      <w:r w:rsidRPr="00607F81">
        <w:rPr>
          <w:rFonts w:ascii="Cambria" w:hAnsi="Cambria"/>
          <w:sz w:val="22"/>
          <w:szCs w:val="22"/>
          <w:lang w:eastAsia="x-none"/>
        </w:rPr>
        <w:fldChar w:fldCharType="begin"/>
      </w:r>
      <w:r w:rsidRPr="00607F81">
        <w:rPr>
          <w:rFonts w:ascii="Cambria" w:hAnsi="Cambria"/>
          <w:sz w:val="22"/>
          <w:szCs w:val="22"/>
          <w:lang w:eastAsia="x-none"/>
        </w:rPr>
        <w:instrText xml:space="preserve"> TOC \o "1-4" \h \z \u </w:instrText>
      </w:r>
      <w:r w:rsidRPr="00607F81">
        <w:rPr>
          <w:rFonts w:ascii="Cambria" w:hAnsi="Cambria"/>
          <w:sz w:val="22"/>
          <w:szCs w:val="22"/>
          <w:lang w:eastAsia="x-none"/>
        </w:rPr>
        <w:fldChar w:fldCharType="separate"/>
      </w:r>
      <w:hyperlink w:anchor="_Toc177051345" w:history="1">
        <w:r w:rsidR="000512C3" w:rsidRPr="00612630">
          <w:rPr>
            <w:rStyle w:val="Hyperlink"/>
            <w:rFonts w:ascii="Times New Roman" w:hAnsi="Times New Roman"/>
            <w:noProof/>
          </w:rPr>
          <w:t>ЦЕЛИ И ОБХВАТ НА РЪКОВОДСТВОТО</w:t>
        </w:r>
        <w:r w:rsidR="000512C3">
          <w:rPr>
            <w:noProof/>
            <w:webHidden/>
          </w:rPr>
          <w:tab/>
        </w:r>
        <w:r w:rsidR="000512C3">
          <w:rPr>
            <w:noProof/>
            <w:webHidden/>
          </w:rPr>
          <w:fldChar w:fldCharType="begin"/>
        </w:r>
        <w:r w:rsidR="000512C3">
          <w:rPr>
            <w:noProof/>
            <w:webHidden/>
          </w:rPr>
          <w:instrText xml:space="preserve"> PAGEREF _Toc177051345 \h </w:instrText>
        </w:r>
        <w:r w:rsidR="000512C3">
          <w:rPr>
            <w:noProof/>
            <w:webHidden/>
          </w:rPr>
        </w:r>
        <w:r w:rsidR="000512C3">
          <w:rPr>
            <w:noProof/>
            <w:webHidden/>
          </w:rPr>
          <w:fldChar w:fldCharType="separate"/>
        </w:r>
        <w:r w:rsidR="000512C3">
          <w:rPr>
            <w:noProof/>
            <w:webHidden/>
          </w:rPr>
          <w:t>iii</w:t>
        </w:r>
        <w:r w:rsidR="000512C3">
          <w:rPr>
            <w:noProof/>
            <w:webHidden/>
          </w:rPr>
          <w:fldChar w:fldCharType="end"/>
        </w:r>
      </w:hyperlink>
    </w:p>
    <w:p w14:paraId="0B07118A" w14:textId="370E6F5A" w:rsidR="000512C3" w:rsidRDefault="005B1F29">
      <w:pPr>
        <w:pStyle w:val="TOC1"/>
        <w:tabs>
          <w:tab w:val="right" w:pos="9628"/>
        </w:tabs>
        <w:rPr>
          <w:rFonts w:asciiTheme="minorHAnsi" w:eastAsiaTheme="minorEastAsia" w:hAnsiTheme="minorHAnsi" w:cstheme="minorBidi"/>
          <w:b w:val="0"/>
          <w:bCs w:val="0"/>
          <w:caps w:val="0"/>
          <w:noProof/>
          <w:sz w:val="22"/>
          <w:szCs w:val="22"/>
          <w:lang w:val="en-US"/>
        </w:rPr>
      </w:pPr>
      <w:hyperlink w:anchor="_Toc177051346" w:history="1">
        <w:r w:rsidR="000512C3" w:rsidRPr="00612630">
          <w:rPr>
            <w:rStyle w:val="Hyperlink"/>
            <w:rFonts w:ascii="Times New Roman" w:hAnsi="Times New Roman"/>
            <w:noProof/>
          </w:rPr>
          <w:t>ЧАСТ І. СЪДЪРЖАНИЕ, ИЗМЕНЕНИЕ И ПРЕКРАТЯВАНЕ НА ДОГОВОРА ЗА ФИНАНСИРАНЕ</w:t>
        </w:r>
        <w:r w:rsidR="000512C3">
          <w:rPr>
            <w:noProof/>
            <w:webHidden/>
          </w:rPr>
          <w:tab/>
        </w:r>
        <w:r w:rsidR="000512C3">
          <w:rPr>
            <w:noProof/>
            <w:webHidden/>
          </w:rPr>
          <w:fldChar w:fldCharType="begin"/>
        </w:r>
        <w:r w:rsidR="000512C3">
          <w:rPr>
            <w:noProof/>
            <w:webHidden/>
          </w:rPr>
          <w:instrText xml:space="preserve"> PAGEREF _Toc177051346 \h </w:instrText>
        </w:r>
        <w:r w:rsidR="000512C3">
          <w:rPr>
            <w:noProof/>
            <w:webHidden/>
          </w:rPr>
        </w:r>
        <w:r w:rsidR="000512C3">
          <w:rPr>
            <w:noProof/>
            <w:webHidden/>
          </w:rPr>
          <w:fldChar w:fldCharType="separate"/>
        </w:r>
        <w:r w:rsidR="000512C3">
          <w:rPr>
            <w:noProof/>
            <w:webHidden/>
          </w:rPr>
          <w:t>5</w:t>
        </w:r>
        <w:r w:rsidR="000512C3">
          <w:rPr>
            <w:noProof/>
            <w:webHidden/>
          </w:rPr>
          <w:fldChar w:fldCharType="end"/>
        </w:r>
      </w:hyperlink>
    </w:p>
    <w:p w14:paraId="293885EB" w14:textId="5C17C1DC" w:rsidR="000512C3" w:rsidRDefault="005B1F29">
      <w:pPr>
        <w:pStyle w:val="TOC2"/>
        <w:tabs>
          <w:tab w:val="right" w:pos="9628"/>
        </w:tabs>
        <w:rPr>
          <w:rFonts w:eastAsiaTheme="minorEastAsia" w:cstheme="minorBidi"/>
          <w:b w:val="0"/>
          <w:bCs w:val="0"/>
          <w:noProof/>
          <w:sz w:val="22"/>
          <w:szCs w:val="22"/>
          <w:lang w:val="en-US"/>
        </w:rPr>
      </w:pPr>
      <w:hyperlink w:anchor="_Toc177051347" w:history="1">
        <w:r w:rsidR="000512C3" w:rsidRPr="00612630">
          <w:rPr>
            <w:rStyle w:val="Hyperlink"/>
            <w:rFonts w:ascii="Times New Roman" w:hAnsi="Times New Roman"/>
            <w:noProof/>
          </w:rPr>
          <w:t xml:space="preserve">ГЛАВА </w:t>
        </w:r>
        <w:r w:rsidR="000512C3" w:rsidRPr="00612630">
          <w:rPr>
            <w:rStyle w:val="Hyperlink"/>
            <w:rFonts w:ascii="Times New Roman" w:hAnsi="Times New Roman"/>
            <w:noProof/>
            <w:lang w:val="en-US"/>
          </w:rPr>
          <w:t>1</w:t>
        </w:r>
        <w:r w:rsidR="000512C3" w:rsidRPr="00612630">
          <w:rPr>
            <w:rStyle w:val="Hyperlink"/>
            <w:rFonts w:ascii="Times New Roman" w:hAnsi="Times New Roman"/>
            <w:noProof/>
          </w:rPr>
          <w:t>. СЪДЪРЖАНИЕ, ИЗМЕНЕНИЕ И ПРЕКРАТЯВАНЕ НА ДОГОВОРА ЗА ФИНАНСИРАНЕ ОТ МЕХАНИЗМА ЗА ВЪЗСТАНОВЯВАНЕ И УСТОЙЧИВОСТ</w:t>
        </w:r>
        <w:r w:rsidR="000512C3">
          <w:rPr>
            <w:noProof/>
            <w:webHidden/>
          </w:rPr>
          <w:tab/>
        </w:r>
        <w:r w:rsidR="000512C3">
          <w:rPr>
            <w:noProof/>
            <w:webHidden/>
          </w:rPr>
          <w:fldChar w:fldCharType="begin"/>
        </w:r>
        <w:r w:rsidR="000512C3">
          <w:rPr>
            <w:noProof/>
            <w:webHidden/>
          </w:rPr>
          <w:instrText xml:space="preserve"> PAGEREF _Toc177051347 \h </w:instrText>
        </w:r>
        <w:r w:rsidR="000512C3">
          <w:rPr>
            <w:noProof/>
            <w:webHidden/>
          </w:rPr>
        </w:r>
        <w:r w:rsidR="000512C3">
          <w:rPr>
            <w:noProof/>
            <w:webHidden/>
          </w:rPr>
          <w:fldChar w:fldCharType="separate"/>
        </w:r>
        <w:r w:rsidR="000512C3">
          <w:rPr>
            <w:noProof/>
            <w:webHidden/>
          </w:rPr>
          <w:t>5</w:t>
        </w:r>
        <w:r w:rsidR="000512C3">
          <w:rPr>
            <w:noProof/>
            <w:webHidden/>
          </w:rPr>
          <w:fldChar w:fldCharType="end"/>
        </w:r>
      </w:hyperlink>
    </w:p>
    <w:p w14:paraId="78765758" w14:textId="32925FE2" w:rsidR="000512C3" w:rsidRDefault="005B1F29" w:rsidP="0070183E">
      <w:pPr>
        <w:pStyle w:val="TOC3"/>
        <w:rPr>
          <w:rFonts w:eastAsiaTheme="minorEastAsia" w:cstheme="minorBidi"/>
          <w:noProof/>
          <w:sz w:val="22"/>
          <w:szCs w:val="22"/>
          <w:lang w:val="en-US"/>
        </w:rPr>
      </w:pPr>
      <w:hyperlink w:anchor="_Toc177051348" w:history="1">
        <w:r w:rsidR="000512C3" w:rsidRPr="00612630">
          <w:rPr>
            <w:rStyle w:val="Hyperlink"/>
            <w:rFonts w:ascii="Times New Roman" w:hAnsi="Times New Roman"/>
            <w:noProof/>
          </w:rPr>
          <w:t>1. Съдържание на договора за финансиране</w:t>
        </w:r>
        <w:r w:rsidR="000512C3">
          <w:rPr>
            <w:noProof/>
            <w:webHidden/>
          </w:rPr>
          <w:tab/>
        </w:r>
        <w:r w:rsidR="000512C3">
          <w:rPr>
            <w:noProof/>
            <w:webHidden/>
          </w:rPr>
          <w:fldChar w:fldCharType="begin"/>
        </w:r>
        <w:r w:rsidR="000512C3">
          <w:rPr>
            <w:noProof/>
            <w:webHidden/>
          </w:rPr>
          <w:instrText xml:space="preserve"> PAGEREF _Toc177051348 \h </w:instrText>
        </w:r>
        <w:r w:rsidR="000512C3">
          <w:rPr>
            <w:noProof/>
            <w:webHidden/>
          </w:rPr>
        </w:r>
        <w:r w:rsidR="000512C3">
          <w:rPr>
            <w:noProof/>
            <w:webHidden/>
          </w:rPr>
          <w:fldChar w:fldCharType="separate"/>
        </w:r>
        <w:r w:rsidR="000512C3">
          <w:rPr>
            <w:noProof/>
            <w:webHidden/>
          </w:rPr>
          <w:t>5</w:t>
        </w:r>
        <w:r w:rsidR="000512C3">
          <w:rPr>
            <w:noProof/>
            <w:webHidden/>
          </w:rPr>
          <w:fldChar w:fldCharType="end"/>
        </w:r>
      </w:hyperlink>
    </w:p>
    <w:p w14:paraId="6F01B60A" w14:textId="6D6A9CCA" w:rsidR="000512C3" w:rsidRDefault="005B1F29" w:rsidP="0070183E">
      <w:pPr>
        <w:pStyle w:val="TOC3"/>
        <w:rPr>
          <w:rFonts w:eastAsiaTheme="minorEastAsia" w:cstheme="minorBidi"/>
          <w:noProof/>
          <w:sz w:val="22"/>
          <w:szCs w:val="22"/>
          <w:lang w:val="en-US"/>
        </w:rPr>
      </w:pPr>
      <w:hyperlink w:anchor="_Toc177051349" w:history="1">
        <w:r w:rsidR="000512C3" w:rsidRPr="00612630">
          <w:rPr>
            <w:rStyle w:val="Hyperlink"/>
            <w:rFonts w:ascii="Times New Roman" w:hAnsi="Times New Roman"/>
            <w:noProof/>
          </w:rPr>
          <w:t>2. Изменение на договора за финансиране</w:t>
        </w:r>
        <w:r w:rsidR="000512C3">
          <w:rPr>
            <w:noProof/>
            <w:webHidden/>
          </w:rPr>
          <w:tab/>
        </w:r>
        <w:r w:rsidR="000512C3">
          <w:rPr>
            <w:noProof/>
            <w:webHidden/>
          </w:rPr>
          <w:fldChar w:fldCharType="begin"/>
        </w:r>
        <w:r w:rsidR="000512C3">
          <w:rPr>
            <w:noProof/>
            <w:webHidden/>
          </w:rPr>
          <w:instrText xml:space="preserve"> PAGEREF _Toc177051349 \h </w:instrText>
        </w:r>
        <w:r w:rsidR="000512C3">
          <w:rPr>
            <w:noProof/>
            <w:webHidden/>
          </w:rPr>
        </w:r>
        <w:r w:rsidR="000512C3">
          <w:rPr>
            <w:noProof/>
            <w:webHidden/>
          </w:rPr>
          <w:fldChar w:fldCharType="separate"/>
        </w:r>
        <w:r w:rsidR="000512C3">
          <w:rPr>
            <w:noProof/>
            <w:webHidden/>
          </w:rPr>
          <w:t>6</w:t>
        </w:r>
        <w:r w:rsidR="000512C3">
          <w:rPr>
            <w:noProof/>
            <w:webHidden/>
          </w:rPr>
          <w:fldChar w:fldCharType="end"/>
        </w:r>
      </w:hyperlink>
    </w:p>
    <w:p w14:paraId="2FB18D34" w14:textId="36DB0233" w:rsidR="000512C3" w:rsidRDefault="005B1F29" w:rsidP="0070183E">
      <w:pPr>
        <w:pStyle w:val="TOC3"/>
        <w:rPr>
          <w:rFonts w:eastAsiaTheme="minorEastAsia" w:cstheme="minorBidi"/>
          <w:noProof/>
          <w:sz w:val="22"/>
          <w:szCs w:val="22"/>
          <w:lang w:val="en-US"/>
        </w:rPr>
      </w:pPr>
      <w:hyperlink w:anchor="_Toc177051350" w:history="1">
        <w:r w:rsidR="000512C3" w:rsidRPr="00612630">
          <w:rPr>
            <w:rStyle w:val="Hyperlink"/>
            <w:rFonts w:ascii="Times New Roman" w:hAnsi="Times New Roman"/>
            <w:noProof/>
          </w:rPr>
          <w:t>3. Прекратяване на договора за финансиране</w:t>
        </w:r>
        <w:r w:rsidR="000512C3">
          <w:rPr>
            <w:noProof/>
            <w:webHidden/>
          </w:rPr>
          <w:tab/>
        </w:r>
        <w:r w:rsidR="000512C3">
          <w:rPr>
            <w:noProof/>
            <w:webHidden/>
          </w:rPr>
          <w:fldChar w:fldCharType="begin"/>
        </w:r>
        <w:r w:rsidR="000512C3">
          <w:rPr>
            <w:noProof/>
            <w:webHidden/>
          </w:rPr>
          <w:instrText xml:space="preserve"> PAGEREF _Toc177051350 \h </w:instrText>
        </w:r>
        <w:r w:rsidR="000512C3">
          <w:rPr>
            <w:noProof/>
            <w:webHidden/>
          </w:rPr>
        </w:r>
        <w:r w:rsidR="000512C3">
          <w:rPr>
            <w:noProof/>
            <w:webHidden/>
          </w:rPr>
          <w:fldChar w:fldCharType="separate"/>
        </w:r>
        <w:r w:rsidR="000512C3">
          <w:rPr>
            <w:noProof/>
            <w:webHidden/>
          </w:rPr>
          <w:t>10</w:t>
        </w:r>
        <w:r w:rsidR="000512C3">
          <w:rPr>
            <w:noProof/>
            <w:webHidden/>
          </w:rPr>
          <w:fldChar w:fldCharType="end"/>
        </w:r>
      </w:hyperlink>
    </w:p>
    <w:p w14:paraId="4982C933" w14:textId="330F421B" w:rsidR="000512C3" w:rsidRDefault="005B1F29">
      <w:pPr>
        <w:pStyle w:val="TOC1"/>
        <w:tabs>
          <w:tab w:val="right" w:pos="9628"/>
        </w:tabs>
        <w:rPr>
          <w:rFonts w:asciiTheme="minorHAnsi" w:eastAsiaTheme="minorEastAsia" w:hAnsiTheme="minorHAnsi" w:cstheme="minorBidi"/>
          <w:b w:val="0"/>
          <w:bCs w:val="0"/>
          <w:caps w:val="0"/>
          <w:noProof/>
          <w:sz w:val="22"/>
          <w:szCs w:val="22"/>
          <w:lang w:val="en-US"/>
        </w:rPr>
      </w:pPr>
      <w:hyperlink w:anchor="_Toc177051351" w:history="1">
        <w:r w:rsidR="000512C3" w:rsidRPr="00612630">
          <w:rPr>
            <w:rStyle w:val="Hyperlink"/>
            <w:rFonts w:ascii="Times New Roman" w:hAnsi="Times New Roman"/>
            <w:noProof/>
          </w:rPr>
          <w:t>ЧАСТ ІІ. ИЗПЪЛНЕНИЕ НА ДОГОВОРА ЗА ФИНАНСИРАНЕ</w:t>
        </w:r>
        <w:r w:rsidR="000512C3">
          <w:rPr>
            <w:noProof/>
            <w:webHidden/>
          </w:rPr>
          <w:tab/>
        </w:r>
        <w:r w:rsidR="000512C3">
          <w:rPr>
            <w:noProof/>
            <w:webHidden/>
          </w:rPr>
          <w:fldChar w:fldCharType="begin"/>
        </w:r>
        <w:r w:rsidR="000512C3">
          <w:rPr>
            <w:noProof/>
            <w:webHidden/>
          </w:rPr>
          <w:instrText xml:space="preserve"> PAGEREF _Toc177051351 \h </w:instrText>
        </w:r>
        <w:r w:rsidR="000512C3">
          <w:rPr>
            <w:noProof/>
            <w:webHidden/>
          </w:rPr>
        </w:r>
        <w:r w:rsidR="000512C3">
          <w:rPr>
            <w:noProof/>
            <w:webHidden/>
          </w:rPr>
          <w:fldChar w:fldCharType="separate"/>
        </w:r>
        <w:r w:rsidR="000512C3">
          <w:rPr>
            <w:noProof/>
            <w:webHidden/>
          </w:rPr>
          <w:t>12</w:t>
        </w:r>
        <w:r w:rsidR="000512C3">
          <w:rPr>
            <w:noProof/>
            <w:webHidden/>
          </w:rPr>
          <w:fldChar w:fldCharType="end"/>
        </w:r>
      </w:hyperlink>
    </w:p>
    <w:p w14:paraId="396D840B" w14:textId="0DC6CF17" w:rsidR="000512C3" w:rsidRDefault="005B1F29">
      <w:pPr>
        <w:pStyle w:val="TOC2"/>
        <w:tabs>
          <w:tab w:val="right" w:pos="9628"/>
        </w:tabs>
        <w:rPr>
          <w:rFonts w:eastAsiaTheme="minorEastAsia" w:cstheme="minorBidi"/>
          <w:b w:val="0"/>
          <w:bCs w:val="0"/>
          <w:noProof/>
          <w:sz w:val="22"/>
          <w:szCs w:val="22"/>
          <w:lang w:val="en-US"/>
        </w:rPr>
      </w:pPr>
      <w:hyperlink w:anchor="_Toc177051352" w:history="1">
        <w:r w:rsidR="000512C3" w:rsidRPr="00612630">
          <w:rPr>
            <w:rStyle w:val="Hyperlink"/>
            <w:rFonts w:ascii="Times New Roman" w:hAnsi="Times New Roman"/>
            <w:noProof/>
          </w:rPr>
          <w:t>ГЛАВА</w:t>
        </w:r>
        <w:r w:rsidR="000512C3" w:rsidRPr="00612630">
          <w:rPr>
            <w:rStyle w:val="Hyperlink"/>
            <w:rFonts w:ascii="Times New Roman" w:hAnsi="Times New Roman"/>
            <w:noProof/>
            <w:spacing w:val="-8"/>
          </w:rPr>
          <w:t xml:space="preserve"> </w:t>
        </w:r>
        <w:r w:rsidR="000512C3" w:rsidRPr="00612630">
          <w:rPr>
            <w:rStyle w:val="Hyperlink"/>
            <w:rFonts w:ascii="Times New Roman" w:hAnsi="Times New Roman"/>
            <w:noProof/>
          </w:rPr>
          <w:t>1.</w:t>
        </w:r>
        <w:r w:rsidR="000512C3" w:rsidRPr="00612630">
          <w:rPr>
            <w:rStyle w:val="Hyperlink"/>
            <w:rFonts w:ascii="Times New Roman" w:hAnsi="Times New Roman"/>
            <w:noProof/>
            <w:spacing w:val="-8"/>
          </w:rPr>
          <w:t xml:space="preserve"> ОБЩИ ПРАВИЛА ЗА </w:t>
        </w:r>
        <w:r w:rsidR="000512C3" w:rsidRPr="00612630">
          <w:rPr>
            <w:rStyle w:val="Hyperlink"/>
            <w:rFonts w:ascii="Times New Roman" w:hAnsi="Times New Roman"/>
            <w:noProof/>
          </w:rPr>
          <w:t>ОПРЕДЕЛЯНЕ</w:t>
        </w:r>
        <w:r w:rsidR="000512C3" w:rsidRPr="00612630">
          <w:rPr>
            <w:rStyle w:val="Hyperlink"/>
            <w:rFonts w:ascii="Times New Roman" w:hAnsi="Times New Roman"/>
            <w:noProof/>
            <w:spacing w:val="-5"/>
          </w:rPr>
          <w:t xml:space="preserve"> </w:t>
        </w:r>
        <w:r w:rsidR="000512C3" w:rsidRPr="00612630">
          <w:rPr>
            <w:rStyle w:val="Hyperlink"/>
            <w:rFonts w:ascii="Times New Roman" w:hAnsi="Times New Roman"/>
            <w:noProof/>
          </w:rPr>
          <w:t>НА</w:t>
        </w:r>
        <w:r w:rsidR="000512C3" w:rsidRPr="00612630">
          <w:rPr>
            <w:rStyle w:val="Hyperlink"/>
            <w:rFonts w:ascii="Times New Roman" w:hAnsi="Times New Roman"/>
            <w:noProof/>
            <w:spacing w:val="-10"/>
          </w:rPr>
          <w:t xml:space="preserve"> </w:t>
        </w:r>
        <w:r w:rsidR="000512C3" w:rsidRPr="00612630">
          <w:rPr>
            <w:rStyle w:val="Hyperlink"/>
            <w:rFonts w:ascii="Times New Roman" w:hAnsi="Times New Roman"/>
            <w:noProof/>
            <w:spacing w:val="-2"/>
          </w:rPr>
          <w:t>ИЗПЪЛНИТЕЛИ</w:t>
        </w:r>
        <w:r w:rsidR="000512C3">
          <w:rPr>
            <w:noProof/>
            <w:webHidden/>
          </w:rPr>
          <w:tab/>
        </w:r>
        <w:r w:rsidR="000512C3">
          <w:rPr>
            <w:noProof/>
            <w:webHidden/>
          </w:rPr>
          <w:fldChar w:fldCharType="begin"/>
        </w:r>
        <w:r w:rsidR="000512C3">
          <w:rPr>
            <w:noProof/>
            <w:webHidden/>
          </w:rPr>
          <w:instrText xml:space="preserve"> PAGEREF _Toc177051352 \h </w:instrText>
        </w:r>
        <w:r w:rsidR="000512C3">
          <w:rPr>
            <w:noProof/>
            <w:webHidden/>
          </w:rPr>
        </w:r>
        <w:r w:rsidR="000512C3">
          <w:rPr>
            <w:noProof/>
            <w:webHidden/>
          </w:rPr>
          <w:fldChar w:fldCharType="separate"/>
        </w:r>
        <w:r w:rsidR="000512C3">
          <w:rPr>
            <w:noProof/>
            <w:webHidden/>
          </w:rPr>
          <w:t>12</w:t>
        </w:r>
        <w:r w:rsidR="000512C3">
          <w:rPr>
            <w:noProof/>
            <w:webHidden/>
          </w:rPr>
          <w:fldChar w:fldCharType="end"/>
        </w:r>
      </w:hyperlink>
    </w:p>
    <w:p w14:paraId="396F5DA8" w14:textId="62240EC2" w:rsidR="000512C3" w:rsidRDefault="005B1F29" w:rsidP="0070183E">
      <w:pPr>
        <w:pStyle w:val="TOC3"/>
        <w:rPr>
          <w:rFonts w:eastAsiaTheme="minorEastAsia" w:cstheme="minorBidi"/>
          <w:noProof/>
          <w:sz w:val="22"/>
          <w:szCs w:val="22"/>
          <w:lang w:val="en-US"/>
        </w:rPr>
      </w:pPr>
      <w:hyperlink w:anchor="_Toc177051353" w:history="1">
        <w:r w:rsidR="000512C3" w:rsidRPr="00612630">
          <w:rPr>
            <w:rStyle w:val="Hyperlink"/>
            <w:rFonts w:ascii="Times New Roman" w:eastAsia="Verdana" w:hAnsi="Times New Roman"/>
            <w:noProof/>
          </w:rPr>
          <w:t>1.</w:t>
        </w:r>
        <w:r w:rsidR="000512C3">
          <w:rPr>
            <w:rFonts w:eastAsiaTheme="minorEastAsia" w:cstheme="minorBidi"/>
            <w:noProof/>
            <w:sz w:val="22"/>
            <w:szCs w:val="22"/>
            <w:lang w:val="en-US"/>
          </w:rPr>
          <w:tab/>
        </w:r>
        <w:r w:rsidR="000512C3" w:rsidRPr="00612630">
          <w:rPr>
            <w:rStyle w:val="Hyperlink"/>
            <w:rFonts w:ascii="Times New Roman" w:eastAsia="Verdana" w:hAnsi="Times New Roman"/>
            <w:noProof/>
          </w:rPr>
          <w:t>Приложим режим за избора на изпълнители</w:t>
        </w:r>
        <w:r w:rsidR="000512C3">
          <w:rPr>
            <w:noProof/>
            <w:webHidden/>
          </w:rPr>
          <w:tab/>
        </w:r>
        <w:r w:rsidR="000512C3">
          <w:rPr>
            <w:noProof/>
            <w:webHidden/>
          </w:rPr>
          <w:fldChar w:fldCharType="begin"/>
        </w:r>
        <w:r w:rsidR="000512C3">
          <w:rPr>
            <w:noProof/>
            <w:webHidden/>
          </w:rPr>
          <w:instrText xml:space="preserve"> PAGEREF _Toc177051353 \h </w:instrText>
        </w:r>
        <w:r w:rsidR="000512C3">
          <w:rPr>
            <w:noProof/>
            <w:webHidden/>
          </w:rPr>
        </w:r>
        <w:r w:rsidR="000512C3">
          <w:rPr>
            <w:noProof/>
            <w:webHidden/>
          </w:rPr>
          <w:fldChar w:fldCharType="separate"/>
        </w:r>
        <w:r w:rsidR="000512C3">
          <w:rPr>
            <w:noProof/>
            <w:webHidden/>
          </w:rPr>
          <w:t>12</w:t>
        </w:r>
        <w:r w:rsidR="000512C3">
          <w:rPr>
            <w:noProof/>
            <w:webHidden/>
          </w:rPr>
          <w:fldChar w:fldCharType="end"/>
        </w:r>
      </w:hyperlink>
    </w:p>
    <w:p w14:paraId="0068D0B3" w14:textId="2DBD1CD1" w:rsidR="000512C3" w:rsidRDefault="005B1F29">
      <w:pPr>
        <w:pStyle w:val="TOC2"/>
        <w:tabs>
          <w:tab w:val="right" w:pos="9628"/>
        </w:tabs>
        <w:rPr>
          <w:rFonts w:eastAsiaTheme="minorEastAsia" w:cstheme="minorBidi"/>
          <w:b w:val="0"/>
          <w:bCs w:val="0"/>
          <w:noProof/>
          <w:sz w:val="22"/>
          <w:szCs w:val="22"/>
          <w:lang w:val="en-US"/>
        </w:rPr>
      </w:pPr>
      <w:hyperlink w:anchor="_Toc177051354" w:history="1">
        <w:r w:rsidR="000512C3" w:rsidRPr="00612630">
          <w:rPr>
            <w:rStyle w:val="Hyperlink"/>
            <w:rFonts w:ascii="Times New Roman" w:eastAsia="Verdana" w:hAnsi="Times New Roman"/>
            <w:noProof/>
          </w:rPr>
          <w:t>ГЛАВА 2. ВЪЗЛАГАНЕ ПО РЕДА НА ЗАКОНА ЗА ОБЩЕСТВЕНИТЕ ПОРЪЧКИ</w:t>
        </w:r>
        <w:r w:rsidR="000512C3">
          <w:rPr>
            <w:noProof/>
            <w:webHidden/>
          </w:rPr>
          <w:tab/>
        </w:r>
        <w:r w:rsidR="000512C3">
          <w:rPr>
            <w:noProof/>
            <w:webHidden/>
          </w:rPr>
          <w:fldChar w:fldCharType="begin"/>
        </w:r>
        <w:r w:rsidR="000512C3">
          <w:rPr>
            <w:noProof/>
            <w:webHidden/>
          </w:rPr>
          <w:instrText xml:space="preserve"> PAGEREF _Toc177051354 \h </w:instrText>
        </w:r>
        <w:r w:rsidR="000512C3">
          <w:rPr>
            <w:noProof/>
            <w:webHidden/>
          </w:rPr>
        </w:r>
        <w:r w:rsidR="000512C3">
          <w:rPr>
            <w:noProof/>
            <w:webHidden/>
          </w:rPr>
          <w:fldChar w:fldCharType="separate"/>
        </w:r>
        <w:r w:rsidR="000512C3">
          <w:rPr>
            <w:noProof/>
            <w:webHidden/>
          </w:rPr>
          <w:t>13</w:t>
        </w:r>
        <w:r w:rsidR="000512C3">
          <w:rPr>
            <w:noProof/>
            <w:webHidden/>
          </w:rPr>
          <w:fldChar w:fldCharType="end"/>
        </w:r>
      </w:hyperlink>
    </w:p>
    <w:p w14:paraId="501B0E43" w14:textId="0B2412CE" w:rsidR="000512C3" w:rsidRDefault="005B1F29">
      <w:pPr>
        <w:pStyle w:val="TOC2"/>
        <w:tabs>
          <w:tab w:val="right" w:pos="9628"/>
        </w:tabs>
        <w:rPr>
          <w:rFonts w:eastAsiaTheme="minorEastAsia" w:cstheme="minorBidi"/>
          <w:b w:val="0"/>
          <w:bCs w:val="0"/>
          <w:noProof/>
          <w:sz w:val="22"/>
          <w:szCs w:val="22"/>
          <w:lang w:val="en-US"/>
        </w:rPr>
      </w:pPr>
      <w:hyperlink w:anchor="_Toc177051355" w:history="1">
        <w:r w:rsidR="000512C3" w:rsidRPr="00612630">
          <w:rPr>
            <w:rStyle w:val="Hyperlink"/>
            <w:rFonts w:ascii="Times New Roman" w:eastAsia="Verdana" w:hAnsi="Times New Roman"/>
            <w:noProof/>
          </w:rPr>
          <w:t>ГЛАВА 3. ОПРЕДЕЛЯНЕ НА ИЗПЪЛНИТЕЛ ЧРЕЗ ИЗБОР С ПУБЛИЧНА ПОКАНА ПО ПМС № 80/2022 Г.</w:t>
        </w:r>
        <w:r w:rsidR="000512C3">
          <w:rPr>
            <w:noProof/>
            <w:webHidden/>
          </w:rPr>
          <w:tab/>
        </w:r>
        <w:r w:rsidR="000512C3">
          <w:rPr>
            <w:noProof/>
            <w:webHidden/>
          </w:rPr>
          <w:fldChar w:fldCharType="begin"/>
        </w:r>
        <w:r w:rsidR="000512C3">
          <w:rPr>
            <w:noProof/>
            <w:webHidden/>
          </w:rPr>
          <w:instrText xml:space="preserve"> PAGEREF _Toc177051355 \h </w:instrText>
        </w:r>
        <w:r w:rsidR="000512C3">
          <w:rPr>
            <w:noProof/>
            <w:webHidden/>
          </w:rPr>
        </w:r>
        <w:r w:rsidR="000512C3">
          <w:rPr>
            <w:noProof/>
            <w:webHidden/>
          </w:rPr>
          <w:fldChar w:fldCharType="separate"/>
        </w:r>
        <w:r w:rsidR="000512C3">
          <w:rPr>
            <w:noProof/>
            <w:webHidden/>
          </w:rPr>
          <w:t>14</w:t>
        </w:r>
        <w:r w:rsidR="000512C3">
          <w:rPr>
            <w:noProof/>
            <w:webHidden/>
          </w:rPr>
          <w:fldChar w:fldCharType="end"/>
        </w:r>
      </w:hyperlink>
    </w:p>
    <w:p w14:paraId="38FEF2C3" w14:textId="7ACB7ABF" w:rsidR="000512C3" w:rsidRDefault="005B1F29" w:rsidP="0070183E">
      <w:pPr>
        <w:pStyle w:val="TOC3"/>
        <w:rPr>
          <w:rFonts w:eastAsiaTheme="minorEastAsia" w:cstheme="minorBidi"/>
          <w:noProof/>
          <w:sz w:val="22"/>
          <w:szCs w:val="22"/>
          <w:lang w:val="en-US"/>
        </w:rPr>
      </w:pPr>
      <w:hyperlink w:anchor="_Toc177051356" w:history="1">
        <w:r w:rsidR="000512C3" w:rsidRPr="00612630">
          <w:rPr>
            <w:rStyle w:val="Hyperlink"/>
            <w:rFonts w:ascii="Times New Roman" w:eastAsia="Verdana" w:hAnsi="Times New Roman"/>
            <w:noProof/>
          </w:rPr>
          <w:t>1.</w:t>
        </w:r>
        <w:r w:rsidR="000512C3">
          <w:rPr>
            <w:rFonts w:eastAsiaTheme="minorEastAsia" w:cstheme="minorBidi"/>
            <w:noProof/>
            <w:sz w:val="22"/>
            <w:szCs w:val="22"/>
            <w:lang w:val="en-US"/>
          </w:rPr>
          <w:tab/>
        </w:r>
        <w:r w:rsidR="000512C3" w:rsidRPr="00612630">
          <w:rPr>
            <w:rStyle w:val="Hyperlink"/>
            <w:rFonts w:ascii="Times New Roman" w:eastAsia="Verdana" w:hAnsi="Times New Roman"/>
            <w:noProof/>
          </w:rPr>
          <w:t>Общо описание на процедурата</w:t>
        </w:r>
        <w:r w:rsidR="000512C3">
          <w:rPr>
            <w:noProof/>
            <w:webHidden/>
          </w:rPr>
          <w:tab/>
        </w:r>
        <w:r w:rsidR="000512C3">
          <w:rPr>
            <w:noProof/>
            <w:webHidden/>
          </w:rPr>
          <w:fldChar w:fldCharType="begin"/>
        </w:r>
        <w:r w:rsidR="000512C3">
          <w:rPr>
            <w:noProof/>
            <w:webHidden/>
          </w:rPr>
          <w:instrText xml:space="preserve"> PAGEREF _Toc177051356 \h </w:instrText>
        </w:r>
        <w:r w:rsidR="000512C3">
          <w:rPr>
            <w:noProof/>
            <w:webHidden/>
          </w:rPr>
        </w:r>
        <w:r w:rsidR="000512C3">
          <w:rPr>
            <w:noProof/>
            <w:webHidden/>
          </w:rPr>
          <w:fldChar w:fldCharType="separate"/>
        </w:r>
        <w:r w:rsidR="000512C3">
          <w:rPr>
            <w:noProof/>
            <w:webHidden/>
          </w:rPr>
          <w:t>15</w:t>
        </w:r>
        <w:r w:rsidR="000512C3">
          <w:rPr>
            <w:noProof/>
            <w:webHidden/>
          </w:rPr>
          <w:fldChar w:fldCharType="end"/>
        </w:r>
      </w:hyperlink>
    </w:p>
    <w:p w14:paraId="27B40393" w14:textId="3A36F0E4" w:rsidR="000512C3" w:rsidRDefault="005B1F29">
      <w:pPr>
        <w:pStyle w:val="TOC2"/>
        <w:tabs>
          <w:tab w:val="right" w:pos="9628"/>
        </w:tabs>
        <w:rPr>
          <w:rFonts w:eastAsiaTheme="minorEastAsia" w:cstheme="minorBidi"/>
          <w:b w:val="0"/>
          <w:bCs w:val="0"/>
          <w:noProof/>
          <w:sz w:val="22"/>
          <w:szCs w:val="22"/>
          <w:lang w:val="en-US"/>
        </w:rPr>
      </w:pPr>
      <w:hyperlink w:anchor="_Toc177051357" w:history="1">
        <w:r w:rsidR="000512C3" w:rsidRPr="00612630">
          <w:rPr>
            <w:rStyle w:val="Hyperlink"/>
            <w:rFonts w:ascii="Times New Roman" w:eastAsia="Verdana" w:hAnsi="Times New Roman"/>
            <w:noProof/>
          </w:rPr>
          <w:t>ГЛАВА 4. ИЗБОР НА ИЗПЪЛНИТЕЛ В СПЕЦИФИЧНИ СЛУЧАИ</w:t>
        </w:r>
        <w:r w:rsidR="000512C3">
          <w:rPr>
            <w:noProof/>
            <w:webHidden/>
          </w:rPr>
          <w:tab/>
        </w:r>
        <w:r w:rsidR="000512C3">
          <w:rPr>
            <w:noProof/>
            <w:webHidden/>
          </w:rPr>
          <w:fldChar w:fldCharType="begin"/>
        </w:r>
        <w:r w:rsidR="000512C3">
          <w:rPr>
            <w:noProof/>
            <w:webHidden/>
          </w:rPr>
          <w:instrText xml:space="preserve"> PAGEREF _Toc177051357 \h </w:instrText>
        </w:r>
        <w:r w:rsidR="000512C3">
          <w:rPr>
            <w:noProof/>
            <w:webHidden/>
          </w:rPr>
        </w:r>
        <w:r w:rsidR="000512C3">
          <w:rPr>
            <w:noProof/>
            <w:webHidden/>
          </w:rPr>
          <w:fldChar w:fldCharType="separate"/>
        </w:r>
        <w:r w:rsidR="000512C3">
          <w:rPr>
            <w:noProof/>
            <w:webHidden/>
          </w:rPr>
          <w:t>16</w:t>
        </w:r>
        <w:r w:rsidR="000512C3">
          <w:rPr>
            <w:noProof/>
            <w:webHidden/>
          </w:rPr>
          <w:fldChar w:fldCharType="end"/>
        </w:r>
      </w:hyperlink>
    </w:p>
    <w:p w14:paraId="3FF9E4FC" w14:textId="5F5CA4E8" w:rsidR="000512C3" w:rsidRDefault="005B1F29">
      <w:pPr>
        <w:pStyle w:val="TOC2"/>
        <w:tabs>
          <w:tab w:val="right" w:pos="9628"/>
        </w:tabs>
        <w:rPr>
          <w:rFonts w:eastAsiaTheme="minorEastAsia" w:cstheme="minorBidi"/>
          <w:b w:val="0"/>
          <w:bCs w:val="0"/>
          <w:noProof/>
          <w:sz w:val="22"/>
          <w:szCs w:val="22"/>
          <w:lang w:val="en-US"/>
        </w:rPr>
      </w:pPr>
      <w:hyperlink w:anchor="_Toc177051358" w:history="1">
        <w:r w:rsidR="000512C3" w:rsidRPr="00612630">
          <w:rPr>
            <w:rStyle w:val="Hyperlink"/>
            <w:rFonts w:ascii="Times New Roman" w:eastAsia="Verdana" w:hAnsi="Times New Roman"/>
            <w:noProof/>
          </w:rPr>
          <w:t>ГЛАВА 5. ОСЪЩЕСТВЯВАНЕ НА КОНТРОЛ ОТ СТРАНА НА СНД НА ПРОВЕЖДАНИТЕ ОТ КРАЙНИТЕ ПОЛУЧАТЕЛИ ПРОЦЕДУРИ ЗА ИЗБОР НА ИЗПЪЛНИТЕЛ</w:t>
        </w:r>
        <w:r w:rsidR="000512C3">
          <w:rPr>
            <w:noProof/>
            <w:webHidden/>
          </w:rPr>
          <w:tab/>
        </w:r>
        <w:r w:rsidR="000512C3">
          <w:rPr>
            <w:noProof/>
            <w:webHidden/>
          </w:rPr>
          <w:fldChar w:fldCharType="begin"/>
        </w:r>
        <w:r w:rsidR="000512C3">
          <w:rPr>
            <w:noProof/>
            <w:webHidden/>
          </w:rPr>
          <w:instrText xml:space="preserve"> PAGEREF _Toc177051358 \h </w:instrText>
        </w:r>
        <w:r w:rsidR="000512C3">
          <w:rPr>
            <w:noProof/>
            <w:webHidden/>
          </w:rPr>
        </w:r>
        <w:r w:rsidR="000512C3">
          <w:rPr>
            <w:noProof/>
            <w:webHidden/>
          </w:rPr>
          <w:fldChar w:fldCharType="separate"/>
        </w:r>
        <w:r w:rsidR="000512C3">
          <w:rPr>
            <w:noProof/>
            <w:webHidden/>
          </w:rPr>
          <w:t>17</w:t>
        </w:r>
        <w:r w:rsidR="000512C3">
          <w:rPr>
            <w:noProof/>
            <w:webHidden/>
          </w:rPr>
          <w:fldChar w:fldCharType="end"/>
        </w:r>
      </w:hyperlink>
    </w:p>
    <w:p w14:paraId="70D2756E" w14:textId="4A070FD5" w:rsidR="000512C3" w:rsidRDefault="005B1F29" w:rsidP="0070183E">
      <w:pPr>
        <w:pStyle w:val="TOC3"/>
        <w:rPr>
          <w:rFonts w:eastAsiaTheme="minorEastAsia" w:cstheme="minorBidi"/>
          <w:noProof/>
          <w:sz w:val="22"/>
          <w:szCs w:val="22"/>
          <w:lang w:val="en-US"/>
        </w:rPr>
      </w:pPr>
      <w:hyperlink w:anchor="_Toc177051359" w:history="1">
        <w:r w:rsidR="000512C3" w:rsidRPr="00612630">
          <w:rPr>
            <w:rStyle w:val="Hyperlink"/>
            <w:rFonts w:ascii="Times New Roman" w:eastAsia="Verdana" w:hAnsi="Times New Roman"/>
            <w:noProof/>
          </w:rPr>
          <w:t>1. Предварителен контрол</w:t>
        </w:r>
        <w:r w:rsidR="000512C3">
          <w:rPr>
            <w:noProof/>
            <w:webHidden/>
          </w:rPr>
          <w:tab/>
        </w:r>
        <w:r w:rsidR="000512C3">
          <w:rPr>
            <w:noProof/>
            <w:webHidden/>
          </w:rPr>
          <w:fldChar w:fldCharType="begin"/>
        </w:r>
        <w:r w:rsidR="000512C3">
          <w:rPr>
            <w:noProof/>
            <w:webHidden/>
          </w:rPr>
          <w:instrText xml:space="preserve"> PAGEREF _Toc177051359 \h </w:instrText>
        </w:r>
        <w:r w:rsidR="000512C3">
          <w:rPr>
            <w:noProof/>
            <w:webHidden/>
          </w:rPr>
        </w:r>
        <w:r w:rsidR="000512C3">
          <w:rPr>
            <w:noProof/>
            <w:webHidden/>
          </w:rPr>
          <w:fldChar w:fldCharType="separate"/>
        </w:r>
        <w:r w:rsidR="000512C3">
          <w:rPr>
            <w:noProof/>
            <w:webHidden/>
          </w:rPr>
          <w:t>17</w:t>
        </w:r>
        <w:r w:rsidR="000512C3">
          <w:rPr>
            <w:noProof/>
            <w:webHidden/>
          </w:rPr>
          <w:fldChar w:fldCharType="end"/>
        </w:r>
      </w:hyperlink>
    </w:p>
    <w:p w14:paraId="54EFEDA7" w14:textId="2AB6C920" w:rsidR="000512C3" w:rsidRDefault="005B1F29" w:rsidP="0070183E">
      <w:pPr>
        <w:pStyle w:val="TOC3"/>
        <w:rPr>
          <w:rFonts w:eastAsiaTheme="minorEastAsia" w:cstheme="minorBidi"/>
          <w:noProof/>
          <w:sz w:val="22"/>
          <w:szCs w:val="22"/>
          <w:lang w:val="en-US"/>
        </w:rPr>
      </w:pPr>
      <w:hyperlink w:anchor="_Toc177051360" w:history="1">
        <w:r w:rsidR="000512C3" w:rsidRPr="00612630">
          <w:rPr>
            <w:rStyle w:val="Hyperlink"/>
            <w:rFonts w:ascii="Times New Roman" w:eastAsia="Verdana" w:hAnsi="Times New Roman"/>
            <w:noProof/>
          </w:rPr>
          <w:t>2. Последващ контрол</w:t>
        </w:r>
        <w:r w:rsidR="000512C3">
          <w:rPr>
            <w:noProof/>
            <w:webHidden/>
          </w:rPr>
          <w:tab/>
        </w:r>
        <w:r w:rsidR="000512C3">
          <w:rPr>
            <w:noProof/>
            <w:webHidden/>
          </w:rPr>
          <w:fldChar w:fldCharType="begin"/>
        </w:r>
        <w:r w:rsidR="000512C3">
          <w:rPr>
            <w:noProof/>
            <w:webHidden/>
          </w:rPr>
          <w:instrText xml:space="preserve"> PAGEREF _Toc177051360 \h </w:instrText>
        </w:r>
        <w:r w:rsidR="000512C3">
          <w:rPr>
            <w:noProof/>
            <w:webHidden/>
          </w:rPr>
        </w:r>
        <w:r w:rsidR="000512C3">
          <w:rPr>
            <w:noProof/>
            <w:webHidden/>
          </w:rPr>
          <w:fldChar w:fldCharType="separate"/>
        </w:r>
        <w:r w:rsidR="000512C3">
          <w:rPr>
            <w:noProof/>
            <w:webHidden/>
          </w:rPr>
          <w:t>19</w:t>
        </w:r>
        <w:r w:rsidR="000512C3">
          <w:rPr>
            <w:noProof/>
            <w:webHidden/>
          </w:rPr>
          <w:fldChar w:fldCharType="end"/>
        </w:r>
      </w:hyperlink>
    </w:p>
    <w:p w14:paraId="137D00B4" w14:textId="58F3823D" w:rsidR="000512C3" w:rsidRDefault="005B1F29">
      <w:pPr>
        <w:pStyle w:val="TOC1"/>
        <w:tabs>
          <w:tab w:val="right" w:pos="9628"/>
        </w:tabs>
        <w:rPr>
          <w:rFonts w:asciiTheme="minorHAnsi" w:eastAsiaTheme="minorEastAsia" w:hAnsiTheme="minorHAnsi" w:cstheme="minorBidi"/>
          <w:b w:val="0"/>
          <w:bCs w:val="0"/>
          <w:caps w:val="0"/>
          <w:noProof/>
          <w:sz w:val="22"/>
          <w:szCs w:val="22"/>
          <w:lang w:val="en-US"/>
        </w:rPr>
      </w:pPr>
      <w:hyperlink w:anchor="_Toc177051361" w:history="1">
        <w:r w:rsidR="000512C3" w:rsidRPr="00612630">
          <w:rPr>
            <w:rStyle w:val="Hyperlink"/>
            <w:rFonts w:ascii="Times New Roman" w:hAnsi="Times New Roman"/>
            <w:noProof/>
          </w:rPr>
          <w:t>ЧАСТ III.  ТЕХНИЧЕСКО И ФИНАНСОВО ИЗПЪЛНЕНИЕ НА ДОГОВОРА ЗА ФИНАНСИРАНЕ</w:t>
        </w:r>
        <w:r w:rsidR="000512C3">
          <w:rPr>
            <w:noProof/>
            <w:webHidden/>
          </w:rPr>
          <w:tab/>
        </w:r>
        <w:r w:rsidR="000512C3">
          <w:rPr>
            <w:noProof/>
            <w:webHidden/>
          </w:rPr>
          <w:fldChar w:fldCharType="begin"/>
        </w:r>
        <w:r w:rsidR="000512C3">
          <w:rPr>
            <w:noProof/>
            <w:webHidden/>
          </w:rPr>
          <w:instrText xml:space="preserve"> PAGEREF _Toc177051361 \h </w:instrText>
        </w:r>
        <w:r w:rsidR="000512C3">
          <w:rPr>
            <w:noProof/>
            <w:webHidden/>
          </w:rPr>
        </w:r>
        <w:r w:rsidR="000512C3">
          <w:rPr>
            <w:noProof/>
            <w:webHidden/>
          </w:rPr>
          <w:fldChar w:fldCharType="separate"/>
        </w:r>
        <w:r w:rsidR="000512C3">
          <w:rPr>
            <w:noProof/>
            <w:webHidden/>
          </w:rPr>
          <w:t>21</w:t>
        </w:r>
        <w:r w:rsidR="000512C3">
          <w:rPr>
            <w:noProof/>
            <w:webHidden/>
          </w:rPr>
          <w:fldChar w:fldCharType="end"/>
        </w:r>
      </w:hyperlink>
    </w:p>
    <w:p w14:paraId="3D90B57C" w14:textId="1CA8D19C" w:rsidR="000512C3" w:rsidRDefault="005B1F29">
      <w:pPr>
        <w:pStyle w:val="TOC2"/>
        <w:tabs>
          <w:tab w:val="right" w:pos="9628"/>
        </w:tabs>
        <w:rPr>
          <w:rFonts w:eastAsiaTheme="minorEastAsia" w:cstheme="minorBidi"/>
          <w:b w:val="0"/>
          <w:bCs w:val="0"/>
          <w:noProof/>
          <w:sz w:val="22"/>
          <w:szCs w:val="22"/>
          <w:lang w:val="en-US"/>
        </w:rPr>
      </w:pPr>
      <w:hyperlink w:anchor="_Toc177051362" w:history="1">
        <w:r w:rsidR="000512C3" w:rsidRPr="00612630">
          <w:rPr>
            <w:rStyle w:val="Hyperlink"/>
            <w:rFonts w:ascii="Times New Roman" w:eastAsia="Verdana" w:hAnsi="Times New Roman"/>
            <w:noProof/>
          </w:rPr>
          <w:t>ГЛАВА 1. ТЕХНИЧЕСКО ИЗПЪЛНЕНИЕ НА ДОГОВОРА ЗА ФИНАНСИРАНЕ</w:t>
        </w:r>
        <w:r w:rsidR="000512C3">
          <w:rPr>
            <w:noProof/>
            <w:webHidden/>
          </w:rPr>
          <w:tab/>
        </w:r>
        <w:r w:rsidR="000512C3">
          <w:rPr>
            <w:noProof/>
            <w:webHidden/>
          </w:rPr>
          <w:fldChar w:fldCharType="begin"/>
        </w:r>
        <w:r w:rsidR="000512C3">
          <w:rPr>
            <w:noProof/>
            <w:webHidden/>
          </w:rPr>
          <w:instrText xml:space="preserve"> PAGEREF _Toc177051362 \h </w:instrText>
        </w:r>
        <w:r w:rsidR="000512C3">
          <w:rPr>
            <w:noProof/>
            <w:webHidden/>
          </w:rPr>
        </w:r>
        <w:r w:rsidR="000512C3">
          <w:rPr>
            <w:noProof/>
            <w:webHidden/>
          </w:rPr>
          <w:fldChar w:fldCharType="separate"/>
        </w:r>
        <w:r w:rsidR="000512C3">
          <w:rPr>
            <w:noProof/>
            <w:webHidden/>
          </w:rPr>
          <w:t>21</w:t>
        </w:r>
        <w:r w:rsidR="000512C3">
          <w:rPr>
            <w:noProof/>
            <w:webHidden/>
          </w:rPr>
          <w:fldChar w:fldCharType="end"/>
        </w:r>
      </w:hyperlink>
    </w:p>
    <w:p w14:paraId="738F2372" w14:textId="2A8F5C59" w:rsidR="000512C3" w:rsidRDefault="005B1F29">
      <w:pPr>
        <w:pStyle w:val="TOC2"/>
        <w:tabs>
          <w:tab w:val="right" w:pos="9628"/>
        </w:tabs>
        <w:rPr>
          <w:rFonts w:eastAsiaTheme="minorEastAsia" w:cstheme="minorBidi"/>
          <w:b w:val="0"/>
          <w:bCs w:val="0"/>
          <w:noProof/>
          <w:sz w:val="22"/>
          <w:szCs w:val="22"/>
          <w:lang w:val="en-US"/>
        </w:rPr>
      </w:pPr>
      <w:hyperlink w:anchor="_Toc177051363" w:history="1">
        <w:r w:rsidR="000512C3" w:rsidRPr="00612630">
          <w:rPr>
            <w:rStyle w:val="Hyperlink"/>
            <w:rFonts w:ascii="Times New Roman" w:eastAsia="Verdana" w:hAnsi="Times New Roman"/>
            <w:noProof/>
          </w:rPr>
          <w:t>ГЛАВА 2. ФИНАНСОВО ИЗПЪЛНЕНИЕ НА ДОГОВОРА ЗА ФИНАНСИРАНЕ</w:t>
        </w:r>
        <w:r w:rsidR="000512C3">
          <w:rPr>
            <w:noProof/>
            <w:webHidden/>
          </w:rPr>
          <w:tab/>
        </w:r>
        <w:r w:rsidR="000512C3">
          <w:rPr>
            <w:noProof/>
            <w:webHidden/>
          </w:rPr>
          <w:fldChar w:fldCharType="begin"/>
        </w:r>
        <w:r w:rsidR="000512C3">
          <w:rPr>
            <w:noProof/>
            <w:webHidden/>
          </w:rPr>
          <w:instrText xml:space="preserve"> PAGEREF _Toc177051363 \h </w:instrText>
        </w:r>
        <w:r w:rsidR="000512C3">
          <w:rPr>
            <w:noProof/>
            <w:webHidden/>
          </w:rPr>
        </w:r>
        <w:r w:rsidR="000512C3">
          <w:rPr>
            <w:noProof/>
            <w:webHidden/>
          </w:rPr>
          <w:fldChar w:fldCharType="separate"/>
        </w:r>
        <w:r w:rsidR="000512C3">
          <w:rPr>
            <w:noProof/>
            <w:webHidden/>
          </w:rPr>
          <w:t>27</w:t>
        </w:r>
        <w:r w:rsidR="000512C3">
          <w:rPr>
            <w:noProof/>
            <w:webHidden/>
          </w:rPr>
          <w:fldChar w:fldCharType="end"/>
        </w:r>
      </w:hyperlink>
    </w:p>
    <w:p w14:paraId="554FBE9B" w14:textId="0FFA6E6E" w:rsidR="000512C3" w:rsidRDefault="005B1F29" w:rsidP="0070183E">
      <w:pPr>
        <w:pStyle w:val="TOC4"/>
        <w:tabs>
          <w:tab w:val="left" w:pos="420"/>
        </w:tabs>
        <w:ind w:left="142"/>
        <w:rPr>
          <w:rFonts w:eastAsiaTheme="minorEastAsia" w:cstheme="minorBidi"/>
          <w:noProof/>
          <w:sz w:val="22"/>
          <w:szCs w:val="22"/>
          <w:lang w:val="en-US"/>
        </w:rPr>
      </w:pPr>
      <w:hyperlink w:anchor="_Toc177051364" w:history="1">
        <w:r w:rsidR="000512C3" w:rsidRPr="00612630">
          <w:rPr>
            <w:rStyle w:val="Hyperlink"/>
            <w:rFonts w:ascii="Times New Roman" w:hAnsi="Times New Roman" w:cs="Times New Roman"/>
            <w:noProof/>
          </w:rPr>
          <w:t>1.</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Изисквания към счетоводното и финансово отчитане на инвестицията</w:t>
        </w:r>
        <w:r w:rsidR="000512C3">
          <w:rPr>
            <w:noProof/>
            <w:webHidden/>
          </w:rPr>
          <w:tab/>
        </w:r>
        <w:r w:rsidR="000512C3">
          <w:rPr>
            <w:noProof/>
            <w:webHidden/>
          </w:rPr>
          <w:fldChar w:fldCharType="begin"/>
        </w:r>
        <w:r w:rsidR="000512C3">
          <w:rPr>
            <w:noProof/>
            <w:webHidden/>
          </w:rPr>
          <w:instrText xml:space="preserve"> PAGEREF _Toc177051364 \h </w:instrText>
        </w:r>
        <w:r w:rsidR="000512C3">
          <w:rPr>
            <w:noProof/>
            <w:webHidden/>
          </w:rPr>
        </w:r>
        <w:r w:rsidR="000512C3">
          <w:rPr>
            <w:noProof/>
            <w:webHidden/>
          </w:rPr>
          <w:fldChar w:fldCharType="separate"/>
        </w:r>
        <w:r w:rsidR="000512C3">
          <w:rPr>
            <w:noProof/>
            <w:webHidden/>
          </w:rPr>
          <w:t>27</w:t>
        </w:r>
        <w:r w:rsidR="000512C3">
          <w:rPr>
            <w:noProof/>
            <w:webHidden/>
          </w:rPr>
          <w:fldChar w:fldCharType="end"/>
        </w:r>
      </w:hyperlink>
    </w:p>
    <w:p w14:paraId="6F501340" w14:textId="20A11CBF" w:rsidR="000512C3" w:rsidRDefault="005B1F29" w:rsidP="0070183E">
      <w:pPr>
        <w:pStyle w:val="TOC4"/>
        <w:tabs>
          <w:tab w:val="left" w:pos="420"/>
        </w:tabs>
        <w:ind w:left="142"/>
        <w:rPr>
          <w:rFonts w:eastAsiaTheme="minorEastAsia" w:cstheme="minorBidi"/>
          <w:noProof/>
          <w:sz w:val="22"/>
          <w:szCs w:val="22"/>
          <w:lang w:val="en-US"/>
        </w:rPr>
      </w:pPr>
      <w:hyperlink w:anchor="_Toc177051365" w:history="1">
        <w:r w:rsidR="000512C3" w:rsidRPr="00612630">
          <w:rPr>
            <w:rStyle w:val="Hyperlink"/>
            <w:rFonts w:ascii="Times New Roman" w:hAnsi="Times New Roman" w:cs="Times New Roman"/>
            <w:noProof/>
          </w:rPr>
          <w:t>2.</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Планиране и прогнозиране</w:t>
        </w:r>
        <w:r w:rsidR="000512C3">
          <w:rPr>
            <w:noProof/>
            <w:webHidden/>
          </w:rPr>
          <w:tab/>
        </w:r>
        <w:r w:rsidR="000512C3">
          <w:rPr>
            <w:noProof/>
            <w:webHidden/>
          </w:rPr>
          <w:fldChar w:fldCharType="begin"/>
        </w:r>
        <w:r w:rsidR="000512C3">
          <w:rPr>
            <w:noProof/>
            <w:webHidden/>
          </w:rPr>
          <w:instrText xml:space="preserve"> PAGEREF _Toc177051365 \h </w:instrText>
        </w:r>
        <w:r w:rsidR="000512C3">
          <w:rPr>
            <w:noProof/>
            <w:webHidden/>
          </w:rPr>
        </w:r>
        <w:r w:rsidR="000512C3">
          <w:rPr>
            <w:noProof/>
            <w:webHidden/>
          </w:rPr>
          <w:fldChar w:fldCharType="separate"/>
        </w:r>
        <w:r w:rsidR="000512C3">
          <w:rPr>
            <w:noProof/>
            <w:webHidden/>
          </w:rPr>
          <w:t>28</w:t>
        </w:r>
        <w:r w:rsidR="000512C3">
          <w:rPr>
            <w:noProof/>
            <w:webHidden/>
          </w:rPr>
          <w:fldChar w:fldCharType="end"/>
        </w:r>
      </w:hyperlink>
    </w:p>
    <w:p w14:paraId="6DFF815F" w14:textId="60AB6AA8" w:rsidR="000512C3" w:rsidRDefault="005B1F29" w:rsidP="0070183E">
      <w:pPr>
        <w:pStyle w:val="TOC4"/>
        <w:tabs>
          <w:tab w:val="left" w:pos="420"/>
        </w:tabs>
        <w:ind w:left="142"/>
        <w:rPr>
          <w:rFonts w:eastAsiaTheme="minorEastAsia" w:cstheme="minorBidi"/>
          <w:noProof/>
          <w:sz w:val="22"/>
          <w:szCs w:val="22"/>
          <w:lang w:val="en-US"/>
        </w:rPr>
      </w:pPr>
      <w:hyperlink w:anchor="_Toc177051366" w:history="1">
        <w:r w:rsidR="000512C3" w:rsidRPr="00612630">
          <w:rPr>
            <w:rStyle w:val="Hyperlink"/>
            <w:rFonts w:ascii="Times New Roman" w:hAnsi="Times New Roman" w:cs="Times New Roman"/>
            <w:noProof/>
          </w:rPr>
          <w:t>3.</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Допустими разходи</w:t>
        </w:r>
        <w:r w:rsidR="000512C3">
          <w:rPr>
            <w:noProof/>
            <w:webHidden/>
          </w:rPr>
          <w:tab/>
        </w:r>
        <w:r w:rsidR="000512C3">
          <w:rPr>
            <w:noProof/>
            <w:webHidden/>
          </w:rPr>
          <w:fldChar w:fldCharType="begin"/>
        </w:r>
        <w:r w:rsidR="000512C3">
          <w:rPr>
            <w:noProof/>
            <w:webHidden/>
          </w:rPr>
          <w:instrText xml:space="preserve"> PAGEREF _Toc177051366 \h </w:instrText>
        </w:r>
        <w:r w:rsidR="000512C3">
          <w:rPr>
            <w:noProof/>
            <w:webHidden/>
          </w:rPr>
        </w:r>
        <w:r w:rsidR="000512C3">
          <w:rPr>
            <w:noProof/>
            <w:webHidden/>
          </w:rPr>
          <w:fldChar w:fldCharType="separate"/>
        </w:r>
        <w:r w:rsidR="000512C3">
          <w:rPr>
            <w:noProof/>
            <w:webHidden/>
          </w:rPr>
          <w:t>28</w:t>
        </w:r>
        <w:r w:rsidR="000512C3">
          <w:rPr>
            <w:noProof/>
            <w:webHidden/>
          </w:rPr>
          <w:fldChar w:fldCharType="end"/>
        </w:r>
      </w:hyperlink>
    </w:p>
    <w:p w14:paraId="7E1314EA" w14:textId="7B892874" w:rsidR="000512C3" w:rsidRDefault="005B1F29" w:rsidP="0070183E">
      <w:pPr>
        <w:pStyle w:val="TOC4"/>
        <w:tabs>
          <w:tab w:val="left" w:pos="420"/>
        </w:tabs>
        <w:ind w:left="142"/>
        <w:rPr>
          <w:rFonts w:eastAsiaTheme="minorEastAsia" w:cstheme="minorBidi"/>
          <w:noProof/>
          <w:sz w:val="22"/>
          <w:szCs w:val="22"/>
          <w:lang w:val="en-US"/>
        </w:rPr>
      </w:pPr>
      <w:hyperlink w:anchor="_Toc177051367" w:history="1">
        <w:r w:rsidR="000512C3" w:rsidRPr="00612630">
          <w:rPr>
            <w:rStyle w:val="Hyperlink"/>
            <w:rFonts w:ascii="Times New Roman" w:hAnsi="Times New Roman" w:cs="Times New Roman"/>
            <w:noProof/>
          </w:rPr>
          <w:t>4.</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Третиране на ДДС при изпълнението на инвестиции по МВУ</w:t>
        </w:r>
        <w:r w:rsidR="000512C3">
          <w:rPr>
            <w:noProof/>
            <w:webHidden/>
          </w:rPr>
          <w:tab/>
        </w:r>
        <w:r w:rsidR="000512C3">
          <w:rPr>
            <w:noProof/>
            <w:webHidden/>
          </w:rPr>
          <w:fldChar w:fldCharType="begin"/>
        </w:r>
        <w:r w:rsidR="000512C3">
          <w:rPr>
            <w:noProof/>
            <w:webHidden/>
          </w:rPr>
          <w:instrText xml:space="preserve"> PAGEREF _Toc177051367 \h </w:instrText>
        </w:r>
        <w:r w:rsidR="000512C3">
          <w:rPr>
            <w:noProof/>
            <w:webHidden/>
          </w:rPr>
        </w:r>
        <w:r w:rsidR="000512C3">
          <w:rPr>
            <w:noProof/>
            <w:webHidden/>
          </w:rPr>
          <w:fldChar w:fldCharType="separate"/>
        </w:r>
        <w:r w:rsidR="000512C3">
          <w:rPr>
            <w:noProof/>
            <w:webHidden/>
          </w:rPr>
          <w:t>29</w:t>
        </w:r>
        <w:r w:rsidR="000512C3">
          <w:rPr>
            <w:noProof/>
            <w:webHidden/>
          </w:rPr>
          <w:fldChar w:fldCharType="end"/>
        </w:r>
      </w:hyperlink>
    </w:p>
    <w:p w14:paraId="3D165B81" w14:textId="75B1D097" w:rsidR="000512C3" w:rsidRDefault="005B1F29" w:rsidP="0070183E">
      <w:pPr>
        <w:pStyle w:val="TOC4"/>
        <w:tabs>
          <w:tab w:val="left" w:pos="420"/>
        </w:tabs>
        <w:ind w:left="142"/>
        <w:rPr>
          <w:rFonts w:eastAsiaTheme="minorEastAsia" w:cstheme="minorBidi"/>
          <w:noProof/>
          <w:sz w:val="22"/>
          <w:szCs w:val="22"/>
          <w:lang w:val="en-US"/>
        </w:rPr>
      </w:pPr>
      <w:hyperlink w:anchor="_Toc177051368" w:history="1">
        <w:r w:rsidR="000512C3" w:rsidRPr="00612630">
          <w:rPr>
            <w:rStyle w:val="Hyperlink"/>
            <w:rFonts w:ascii="Times New Roman" w:hAnsi="Times New Roman" w:cs="Times New Roman"/>
            <w:noProof/>
          </w:rPr>
          <w:t>5.</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Плащания от СНД към Краен получател-бюджетна организация.</w:t>
        </w:r>
        <w:r w:rsidR="000512C3">
          <w:rPr>
            <w:noProof/>
            <w:webHidden/>
          </w:rPr>
          <w:tab/>
        </w:r>
        <w:r w:rsidR="000512C3">
          <w:rPr>
            <w:noProof/>
            <w:webHidden/>
          </w:rPr>
          <w:fldChar w:fldCharType="begin"/>
        </w:r>
        <w:r w:rsidR="000512C3">
          <w:rPr>
            <w:noProof/>
            <w:webHidden/>
          </w:rPr>
          <w:instrText xml:space="preserve"> PAGEREF _Toc177051368 \h </w:instrText>
        </w:r>
        <w:r w:rsidR="000512C3">
          <w:rPr>
            <w:noProof/>
            <w:webHidden/>
          </w:rPr>
        </w:r>
        <w:r w:rsidR="000512C3">
          <w:rPr>
            <w:noProof/>
            <w:webHidden/>
          </w:rPr>
          <w:fldChar w:fldCharType="separate"/>
        </w:r>
        <w:r w:rsidR="000512C3">
          <w:rPr>
            <w:noProof/>
            <w:webHidden/>
          </w:rPr>
          <w:t>30</w:t>
        </w:r>
        <w:r w:rsidR="000512C3">
          <w:rPr>
            <w:noProof/>
            <w:webHidden/>
          </w:rPr>
          <w:fldChar w:fldCharType="end"/>
        </w:r>
      </w:hyperlink>
    </w:p>
    <w:p w14:paraId="1DC13F81" w14:textId="6A270929" w:rsidR="000512C3" w:rsidRDefault="005B1F29">
      <w:pPr>
        <w:pStyle w:val="TOC1"/>
        <w:tabs>
          <w:tab w:val="right" w:pos="9628"/>
        </w:tabs>
        <w:rPr>
          <w:rFonts w:asciiTheme="minorHAnsi" w:eastAsiaTheme="minorEastAsia" w:hAnsiTheme="minorHAnsi" w:cstheme="minorBidi"/>
          <w:b w:val="0"/>
          <w:bCs w:val="0"/>
          <w:caps w:val="0"/>
          <w:noProof/>
          <w:sz w:val="22"/>
          <w:szCs w:val="22"/>
          <w:lang w:val="en-US"/>
        </w:rPr>
      </w:pPr>
      <w:hyperlink w:anchor="_Toc177051369" w:history="1">
        <w:r w:rsidR="000512C3" w:rsidRPr="00612630">
          <w:rPr>
            <w:rStyle w:val="Hyperlink"/>
            <w:rFonts w:ascii="Times New Roman" w:hAnsi="Times New Roman"/>
            <w:noProof/>
          </w:rPr>
          <w:t>ГЛАВА 3. ФИНАНСОВО-ТЕХНИЧЕСКИ ОТЧЕТИ</w:t>
        </w:r>
        <w:r w:rsidR="000512C3">
          <w:rPr>
            <w:noProof/>
            <w:webHidden/>
          </w:rPr>
          <w:tab/>
        </w:r>
        <w:r w:rsidR="000512C3">
          <w:rPr>
            <w:noProof/>
            <w:webHidden/>
          </w:rPr>
          <w:fldChar w:fldCharType="begin"/>
        </w:r>
        <w:r w:rsidR="000512C3">
          <w:rPr>
            <w:noProof/>
            <w:webHidden/>
          </w:rPr>
          <w:instrText xml:space="preserve"> PAGEREF _Toc177051369 \h </w:instrText>
        </w:r>
        <w:r w:rsidR="000512C3">
          <w:rPr>
            <w:noProof/>
            <w:webHidden/>
          </w:rPr>
        </w:r>
        <w:r w:rsidR="000512C3">
          <w:rPr>
            <w:noProof/>
            <w:webHidden/>
          </w:rPr>
          <w:fldChar w:fldCharType="separate"/>
        </w:r>
        <w:r w:rsidR="000512C3">
          <w:rPr>
            <w:noProof/>
            <w:webHidden/>
          </w:rPr>
          <w:t>33</w:t>
        </w:r>
        <w:r w:rsidR="000512C3">
          <w:rPr>
            <w:noProof/>
            <w:webHidden/>
          </w:rPr>
          <w:fldChar w:fldCharType="end"/>
        </w:r>
      </w:hyperlink>
    </w:p>
    <w:p w14:paraId="19ADF0F6" w14:textId="16D58AD8" w:rsidR="000512C3" w:rsidRDefault="005B1F29" w:rsidP="004848AF">
      <w:pPr>
        <w:pStyle w:val="TOC4"/>
        <w:tabs>
          <w:tab w:val="left" w:pos="426"/>
        </w:tabs>
        <w:ind w:left="142"/>
        <w:rPr>
          <w:rFonts w:eastAsiaTheme="minorEastAsia" w:cstheme="minorBidi"/>
          <w:noProof/>
          <w:sz w:val="22"/>
          <w:szCs w:val="22"/>
          <w:lang w:val="en-US"/>
        </w:rPr>
      </w:pPr>
      <w:hyperlink w:anchor="_Toc177051370" w:history="1">
        <w:r w:rsidR="000512C3" w:rsidRPr="00612630">
          <w:rPr>
            <w:rStyle w:val="Hyperlink"/>
            <w:rFonts w:ascii="Times New Roman" w:hAnsi="Times New Roman" w:cs="Times New Roman"/>
            <w:noProof/>
          </w:rPr>
          <w:t>1.</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Общи положения:</w:t>
        </w:r>
        <w:r w:rsidR="000512C3">
          <w:rPr>
            <w:noProof/>
            <w:webHidden/>
          </w:rPr>
          <w:tab/>
        </w:r>
        <w:r w:rsidR="000512C3">
          <w:rPr>
            <w:noProof/>
            <w:webHidden/>
          </w:rPr>
          <w:fldChar w:fldCharType="begin"/>
        </w:r>
        <w:r w:rsidR="000512C3">
          <w:rPr>
            <w:noProof/>
            <w:webHidden/>
          </w:rPr>
          <w:instrText xml:space="preserve"> PAGEREF _Toc177051370 \h </w:instrText>
        </w:r>
        <w:r w:rsidR="000512C3">
          <w:rPr>
            <w:noProof/>
            <w:webHidden/>
          </w:rPr>
        </w:r>
        <w:r w:rsidR="000512C3">
          <w:rPr>
            <w:noProof/>
            <w:webHidden/>
          </w:rPr>
          <w:fldChar w:fldCharType="separate"/>
        </w:r>
        <w:r w:rsidR="000512C3">
          <w:rPr>
            <w:noProof/>
            <w:webHidden/>
          </w:rPr>
          <w:t>33</w:t>
        </w:r>
        <w:r w:rsidR="000512C3">
          <w:rPr>
            <w:noProof/>
            <w:webHidden/>
          </w:rPr>
          <w:fldChar w:fldCharType="end"/>
        </w:r>
      </w:hyperlink>
    </w:p>
    <w:p w14:paraId="4101D094" w14:textId="64DCB888" w:rsidR="000512C3" w:rsidRDefault="005B1F29" w:rsidP="004848AF">
      <w:pPr>
        <w:pStyle w:val="TOC4"/>
        <w:tabs>
          <w:tab w:val="left" w:pos="426"/>
        </w:tabs>
        <w:ind w:left="142"/>
        <w:rPr>
          <w:rFonts w:eastAsiaTheme="minorEastAsia" w:cstheme="minorBidi"/>
          <w:noProof/>
          <w:sz w:val="22"/>
          <w:szCs w:val="22"/>
          <w:lang w:val="en-US"/>
        </w:rPr>
      </w:pPr>
      <w:hyperlink w:anchor="_Toc177051371" w:history="1">
        <w:r w:rsidR="000512C3" w:rsidRPr="00612630">
          <w:rPr>
            <w:rStyle w:val="Hyperlink"/>
            <w:rFonts w:ascii="Times New Roman" w:hAnsi="Times New Roman" w:cs="Times New Roman"/>
            <w:noProof/>
          </w:rPr>
          <w:t>2.</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Междинен/окончателен ФТО от КП - бюджетни организации</w:t>
        </w:r>
        <w:r w:rsidR="000512C3">
          <w:rPr>
            <w:noProof/>
            <w:webHidden/>
          </w:rPr>
          <w:tab/>
        </w:r>
        <w:r w:rsidR="000512C3">
          <w:rPr>
            <w:noProof/>
            <w:webHidden/>
          </w:rPr>
          <w:fldChar w:fldCharType="begin"/>
        </w:r>
        <w:r w:rsidR="000512C3">
          <w:rPr>
            <w:noProof/>
            <w:webHidden/>
          </w:rPr>
          <w:instrText xml:space="preserve"> PAGEREF _Toc177051371 \h </w:instrText>
        </w:r>
        <w:r w:rsidR="000512C3">
          <w:rPr>
            <w:noProof/>
            <w:webHidden/>
          </w:rPr>
        </w:r>
        <w:r w:rsidR="000512C3">
          <w:rPr>
            <w:noProof/>
            <w:webHidden/>
          </w:rPr>
          <w:fldChar w:fldCharType="separate"/>
        </w:r>
        <w:r w:rsidR="000512C3">
          <w:rPr>
            <w:noProof/>
            <w:webHidden/>
          </w:rPr>
          <w:t>34</w:t>
        </w:r>
        <w:r w:rsidR="000512C3">
          <w:rPr>
            <w:noProof/>
            <w:webHidden/>
          </w:rPr>
          <w:fldChar w:fldCharType="end"/>
        </w:r>
      </w:hyperlink>
    </w:p>
    <w:p w14:paraId="7DAB94FB" w14:textId="3F8A9E2A" w:rsidR="000512C3" w:rsidRDefault="005B1F29" w:rsidP="004848AF">
      <w:pPr>
        <w:pStyle w:val="TOC4"/>
        <w:tabs>
          <w:tab w:val="left" w:pos="426"/>
        </w:tabs>
        <w:ind w:left="142"/>
        <w:rPr>
          <w:rFonts w:eastAsiaTheme="minorEastAsia" w:cstheme="minorBidi"/>
          <w:noProof/>
          <w:sz w:val="22"/>
          <w:szCs w:val="22"/>
          <w:lang w:val="en-US"/>
        </w:rPr>
      </w:pPr>
      <w:hyperlink w:anchor="_Toc177051372" w:history="1">
        <w:r w:rsidR="000512C3" w:rsidRPr="00612630">
          <w:rPr>
            <w:rStyle w:val="Hyperlink"/>
            <w:rFonts w:ascii="Times New Roman" w:hAnsi="Times New Roman" w:cs="Times New Roman"/>
            <w:noProof/>
          </w:rPr>
          <w:t>3.</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Междинен/окончателен ФТО от КП - небюджетни организации</w:t>
        </w:r>
        <w:r w:rsidR="000512C3">
          <w:rPr>
            <w:noProof/>
            <w:webHidden/>
          </w:rPr>
          <w:tab/>
        </w:r>
        <w:r w:rsidR="000512C3">
          <w:rPr>
            <w:noProof/>
            <w:webHidden/>
          </w:rPr>
          <w:fldChar w:fldCharType="begin"/>
        </w:r>
        <w:r w:rsidR="000512C3">
          <w:rPr>
            <w:noProof/>
            <w:webHidden/>
          </w:rPr>
          <w:instrText xml:space="preserve"> PAGEREF _Toc177051372 \h </w:instrText>
        </w:r>
        <w:r w:rsidR="000512C3">
          <w:rPr>
            <w:noProof/>
            <w:webHidden/>
          </w:rPr>
        </w:r>
        <w:r w:rsidR="000512C3">
          <w:rPr>
            <w:noProof/>
            <w:webHidden/>
          </w:rPr>
          <w:fldChar w:fldCharType="separate"/>
        </w:r>
        <w:r w:rsidR="000512C3">
          <w:rPr>
            <w:noProof/>
            <w:webHidden/>
          </w:rPr>
          <w:t>36</w:t>
        </w:r>
        <w:r w:rsidR="000512C3">
          <w:rPr>
            <w:noProof/>
            <w:webHidden/>
          </w:rPr>
          <w:fldChar w:fldCharType="end"/>
        </w:r>
      </w:hyperlink>
    </w:p>
    <w:p w14:paraId="3A7F4B82" w14:textId="4A26A752" w:rsidR="000512C3" w:rsidRDefault="005B1F29" w:rsidP="004848AF">
      <w:pPr>
        <w:pStyle w:val="TOC4"/>
        <w:tabs>
          <w:tab w:val="left" w:pos="426"/>
        </w:tabs>
        <w:ind w:left="142"/>
        <w:rPr>
          <w:rFonts w:eastAsiaTheme="minorEastAsia" w:cstheme="minorBidi"/>
          <w:noProof/>
          <w:sz w:val="22"/>
          <w:szCs w:val="22"/>
          <w:lang w:val="en-US"/>
        </w:rPr>
      </w:pPr>
      <w:hyperlink w:anchor="_Toc177051373" w:history="1">
        <w:r w:rsidR="000512C3" w:rsidRPr="00612630">
          <w:rPr>
            <w:rStyle w:val="Hyperlink"/>
            <w:rFonts w:ascii="Times New Roman" w:hAnsi="Times New Roman" w:cs="Times New Roman"/>
            <w:noProof/>
          </w:rPr>
          <w:t>4.</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Спиране на срока за разглеждане на ФТО</w:t>
        </w:r>
        <w:r w:rsidR="000512C3">
          <w:rPr>
            <w:noProof/>
            <w:webHidden/>
          </w:rPr>
          <w:tab/>
        </w:r>
        <w:r w:rsidR="000512C3">
          <w:rPr>
            <w:noProof/>
            <w:webHidden/>
          </w:rPr>
          <w:fldChar w:fldCharType="begin"/>
        </w:r>
        <w:r w:rsidR="000512C3">
          <w:rPr>
            <w:noProof/>
            <w:webHidden/>
          </w:rPr>
          <w:instrText xml:space="preserve"> PAGEREF _Toc177051373 \h </w:instrText>
        </w:r>
        <w:r w:rsidR="000512C3">
          <w:rPr>
            <w:noProof/>
            <w:webHidden/>
          </w:rPr>
        </w:r>
        <w:r w:rsidR="000512C3">
          <w:rPr>
            <w:noProof/>
            <w:webHidden/>
          </w:rPr>
          <w:fldChar w:fldCharType="separate"/>
        </w:r>
        <w:r w:rsidR="000512C3">
          <w:rPr>
            <w:noProof/>
            <w:webHidden/>
          </w:rPr>
          <w:t>38</w:t>
        </w:r>
        <w:r w:rsidR="000512C3">
          <w:rPr>
            <w:noProof/>
            <w:webHidden/>
          </w:rPr>
          <w:fldChar w:fldCharType="end"/>
        </w:r>
      </w:hyperlink>
    </w:p>
    <w:p w14:paraId="40808A7A" w14:textId="59BE85D5" w:rsidR="000512C3" w:rsidRDefault="005B1F29" w:rsidP="004848AF">
      <w:pPr>
        <w:pStyle w:val="TOC4"/>
        <w:tabs>
          <w:tab w:val="left" w:pos="426"/>
        </w:tabs>
        <w:ind w:left="142"/>
        <w:rPr>
          <w:rFonts w:eastAsiaTheme="minorEastAsia" w:cstheme="minorBidi"/>
          <w:noProof/>
          <w:sz w:val="22"/>
          <w:szCs w:val="22"/>
          <w:lang w:val="en-US"/>
        </w:rPr>
      </w:pPr>
      <w:hyperlink w:anchor="_Toc177051374" w:history="1">
        <w:r w:rsidR="000512C3" w:rsidRPr="00612630">
          <w:rPr>
            <w:rStyle w:val="Hyperlink"/>
            <w:rFonts w:ascii="Times New Roman" w:hAnsi="Times New Roman" w:cs="Times New Roman"/>
            <w:noProof/>
          </w:rPr>
          <w:t>5.</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Пълно или частично одобряване на изпълнението на инвестицията</w:t>
        </w:r>
        <w:r w:rsidR="000512C3">
          <w:rPr>
            <w:noProof/>
            <w:webHidden/>
          </w:rPr>
          <w:tab/>
        </w:r>
        <w:r w:rsidR="000512C3">
          <w:rPr>
            <w:noProof/>
            <w:webHidden/>
          </w:rPr>
          <w:fldChar w:fldCharType="begin"/>
        </w:r>
        <w:r w:rsidR="000512C3">
          <w:rPr>
            <w:noProof/>
            <w:webHidden/>
          </w:rPr>
          <w:instrText xml:space="preserve"> PAGEREF _Toc177051374 \h </w:instrText>
        </w:r>
        <w:r w:rsidR="000512C3">
          <w:rPr>
            <w:noProof/>
            <w:webHidden/>
          </w:rPr>
        </w:r>
        <w:r w:rsidR="000512C3">
          <w:rPr>
            <w:noProof/>
            <w:webHidden/>
          </w:rPr>
          <w:fldChar w:fldCharType="separate"/>
        </w:r>
        <w:r w:rsidR="000512C3">
          <w:rPr>
            <w:noProof/>
            <w:webHidden/>
          </w:rPr>
          <w:t>39</w:t>
        </w:r>
        <w:r w:rsidR="000512C3">
          <w:rPr>
            <w:noProof/>
            <w:webHidden/>
          </w:rPr>
          <w:fldChar w:fldCharType="end"/>
        </w:r>
      </w:hyperlink>
    </w:p>
    <w:p w14:paraId="1E4D3267" w14:textId="5BB16D6C" w:rsidR="000512C3" w:rsidRDefault="005B1F29" w:rsidP="004848AF">
      <w:pPr>
        <w:pStyle w:val="TOC4"/>
        <w:tabs>
          <w:tab w:val="left" w:pos="426"/>
        </w:tabs>
        <w:ind w:left="142"/>
        <w:rPr>
          <w:rFonts w:eastAsiaTheme="minorEastAsia" w:cstheme="minorBidi"/>
          <w:noProof/>
          <w:sz w:val="22"/>
          <w:szCs w:val="22"/>
          <w:lang w:val="en-US"/>
        </w:rPr>
      </w:pPr>
      <w:hyperlink w:anchor="_Toc177051375" w:history="1">
        <w:r w:rsidR="000512C3" w:rsidRPr="00612630">
          <w:rPr>
            <w:rStyle w:val="Hyperlink"/>
            <w:rFonts w:ascii="Times New Roman" w:hAnsi="Times New Roman" w:cs="Times New Roman"/>
            <w:noProof/>
          </w:rPr>
          <w:t>6.</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Одобряване на извършени допустими разходи</w:t>
        </w:r>
        <w:r w:rsidR="000512C3">
          <w:rPr>
            <w:noProof/>
            <w:webHidden/>
          </w:rPr>
          <w:tab/>
        </w:r>
        <w:r w:rsidR="000512C3">
          <w:rPr>
            <w:noProof/>
            <w:webHidden/>
          </w:rPr>
          <w:fldChar w:fldCharType="begin"/>
        </w:r>
        <w:r w:rsidR="000512C3">
          <w:rPr>
            <w:noProof/>
            <w:webHidden/>
          </w:rPr>
          <w:instrText xml:space="preserve"> PAGEREF _Toc177051375 \h </w:instrText>
        </w:r>
        <w:r w:rsidR="000512C3">
          <w:rPr>
            <w:noProof/>
            <w:webHidden/>
          </w:rPr>
        </w:r>
        <w:r w:rsidR="000512C3">
          <w:rPr>
            <w:noProof/>
            <w:webHidden/>
          </w:rPr>
          <w:fldChar w:fldCharType="separate"/>
        </w:r>
        <w:r w:rsidR="000512C3">
          <w:rPr>
            <w:noProof/>
            <w:webHidden/>
          </w:rPr>
          <w:t>40</w:t>
        </w:r>
        <w:r w:rsidR="000512C3">
          <w:rPr>
            <w:noProof/>
            <w:webHidden/>
          </w:rPr>
          <w:fldChar w:fldCharType="end"/>
        </w:r>
      </w:hyperlink>
    </w:p>
    <w:p w14:paraId="12936938" w14:textId="025A974A" w:rsidR="000512C3" w:rsidRDefault="005B1F29" w:rsidP="004848AF">
      <w:pPr>
        <w:pStyle w:val="TOC4"/>
        <w:tabs>
          <w:tab w:val="left" w:pos="426"/>
        </w:tabs>
        <w:ind w:left="142"/>
        <w:rPr>
          <w:rFonts w:eastAsiaTheme="minorEastAsia" w:cstheme="minorBidi"/>
          <w:noProof/>
          <w:sz w:val="22"/>
          <w:szCs w:val="22"/>
          <w:lang w:val="en-US"/>
        </w:rPr>
      </w:pPr>
      <w:hyperlink w:anchor="_Toc177051376" w:history="1">
        <w:r w:rsidR="000512C3" w:rsidRPr="00612630">
          <w:rPr>
            <w:rStyle w:val="Hyperlink"/>
            <w:rFonts w:ascii="Times New Roman" w:hAnsi="Times New Roman" w:cs="Times New Roman"/>
            <w:noProof/>
          </w:rPr>
          <w:t>7.</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Потвърждаване от крайния получател на извършените допустими разходи</w:t>
        </w:r>
        <w:r w:rsidR="000512C3">
          <w:rPr>
            <w:noProof/>
            <w:webHidden/>
          </w:rPr>
          <w:tab/>
        </w:r>
        <w:r w:rsidR="000512C3">
          <w:rPr>
            <w:noProof/>
            <w:webHidden/>
          </w:rPr>
          <w:fldChar w:fldCharType="begin"/>
        </w:r>
        <w:r w:rsidR="000512C3">
          <w:rPr>
            <w:noProof/>
            <w:webHidden/>
          </w:rPr>
          <w:instrText xml:space="preserve"> PAGEREF _Toc177051376 \h </w:instrText>
        </w:r>
        <w:r w:rsidR="000512C3">
          <w:rPr>
            <w:noProof/>
            <w:webHidden/>
          </w:rPr>
        </w:r>
        <w:r w:rsidR="000512C3">
          <w:rPr>
            <w:noProof/>
            <w:webHidden/>
          </w:rPr>
          <w:fldChar w:fldCharType="separate"/>
        </w:r>
        <w:r w:rsidR="000512C3">
          <w:rPr>
            <w:noProof/>
            <w:webHidden/>
          </w:rPr>
          <w:t>41</w:t>
        </w:r>
        <w:r w:rsidR="000512C3">
          <w:rPr>
            <w:noProof/>
            <w:webHidden/>
          </w:rPr>
          <w:fldChar w:fldCharType="end"/>
        </w:r>
      </w:hyperlink>
    </w:p>
    <w:p w14:paraId="3C384DFB" w14:textId="0C625C33" w:rsidR="000512C3" w:rsidRPr="005375D2" w:rsidRDefault="005B1F29">
      <w:pPr>
        <w:pStyle w:val="TOC2"/>
        <w:tabs>
          <w:tab w:val="right" w:pos="9628"/>
        </w:tabs>
        <w:rPr>
          <w:rFonts w:eastAsiaTheme="minorEastAsia" w:cstheme="minorBidi"/>
          <w:b w:val="0"/>
          <w:bCs w:val="0"/>
          <w:noProof/>
          <w:sz w:val="24"/>
          <w:szCs w:val="24"/>
          <w:lang w:val="en-US"/>
        </w:rPr>
      </w:pPr>
      <w:hyperlink w:anchor="_Toc177051377" w:history="1">
        <w:r w:rsidR="000512C3" w:rsidRPr="005375D2">
          <w:rPr>
            <w:rStyle w:val="Hyperlink"/>
            <w:rFonts w:ascii="Times New Roman" w:hAnsi="Times New Roman"/>
            <w:noProof/>
            <w:sz w:val="24"/>
            <w:szCs w:val="24"/>
          </w:rPr>
          <w:t>ГЛАВА 4. ЗАДЪЛЖЕНИЕ ЗА НЕДОПУСКАНЕ НА НЕРЕДНОСТИ</w:t>
        </w:r>
        <w:r w:rsidR="000512C3" w:rsidRPr="005375D2">
          <w:rPr>
            <w:noProof/>
            <w:webHidden/>
            <w:sz w:val="24"/>
            <w:szCs w:val="24"/>
          </w:rPr>
          <w:tab/>
        </w:r>
        <w:r w:rsidR="000512C3" w:rsidRPr="005375D2">
          <w:rPr>
            <w:noProof/>
            <w:webHidden/>
            <w:sz w:val="24"/>
            <w:szCs w:val="24"/>
          </w:rPr>
          <w:fldChar w:fldCharType="begin"/>
        </w:r>
        <w:r w:rsidR="000512C3" w:rsidRPr="005375D2">
          <w:rPr>
            <w:noProof/>
            <w:webHidden/>
            <w:sz w:val="24"/>
            <w:szCs w:val="24"/>
          </w:rPr>
          <w:instrText xml:space="preserve"> PAGEREF _Toc177051377 \h </w:instrText>
        </w:r>
        <w:r w:rsidR="000512C3" w:rsidRPr="005375D2">
          <w:rPr>
            <w:noProof/>
            <w:webHidden/>
            <w:sz w:val="24"/>
            <w:szCs w:val="24"/>
          </w:rPr>
        </w:r>
        <w:r w:rsidR="000512C3" w:rsidRPr="005375D2">
          <w:rPr>
            <w:noProof/>
            <w:webHidden/>
            <w:sz w:val="24"/>
            <w:szCs w:val="24"/>
          </w:rPr>
          <w:fldChar w:fldCharType="separate"/>
        </w:r>
        <w:r w:rsidR="000512C3" w:rsidRPr="005375D2">
          <w:rPr>
            <w:noProof/>
            <w:webHidden/>
            <w:sz w:val="24"/>
            <w:szCs w:val="24"/>
          </w:rPr>
          <w:t>42</w:t>
        </w:r>
        <w:r w:rsidR="000512C3" w:rsidRPr="005375D2">
          <w:rPr>
            <w:noProof/>
            <w:webHidden/>
            <w:sz w:val="24"/>
            <w:szCs w:val="24"/>
          </w:rPr>
          <w:fldChar w:fldCharType="end"/>
        </w:r>
      </w:hyperlink>
    </w:p>
    <w:p w14:paraId="57145858" w14:textId="6C92926F" w:rsidR="000512C3" w:rsidRPr="005375D2" w:rsidRDefault="005B1F29">
      <w:pPr>
        <w:pStyle w:val="TOC2"/>
        <w:tabs>
          <w:tab w:val="right" w:pos="9628"/>
        </w:tabs>
        <w:rPr>
          <w:rFonts w:eastAsiaTheme="minorEastAsia" w:cstheme="minorBidi"/>
          <w:b w:val="0"/>
          <w:bCs w:val="0"/>
          <w:noProof/>
          <w:sz w:val="24"/>
          <w:szCs w:val="24"/>
          <w:lang w:val="en-US"/>
        </w:rPr>
      </w:pPr>
      <w:hyperlink w:anchor="_Toc177051378" w:history="1">
        <w:r w:rsidR="000512C3" w:rsidRPr="005375D2">
          <w:rPr>
            <w:rStyle w:val="Hyperlink"/>
            <w:rFonts w:ascii="Times New Roman" w:hAnsi="Times New Roman"/>
            <w:noProof/>
            <w:sz w:val="24"/>
            <w:szCs w:val="24"/>
          </w:rPr>
          <w:t>ГЛАВА 5. ПРОВЕРКИ НА МЯСТО</w:t>
        </w:r>
        <w:r w:rsidR="000512C3" w:rsidRPr="005375D2">
          <w:rPr>
            <w:noProof/>
            <w:webHidden/>
            <w:sz w:val="24"/>
            <w:szCs w:val="24"/>
          </w:rPr>
          <w:tab/>
        </w:r>
        <w:r w:rsidR="000512C3" w:rsidRPr="005375D2">
          <w:rPr>
            <w:noProof/>
            <w:webHidden/>
            <w:sz w:val="24"/>
            <w:szCs w:val="24"/>
          </w:rPr>
          <w:fldChar w:fldCharType="begin"/>
        </w:r>
        <w:r w:rsidR="000512C3" w:rsidRPr="005375D2">
          <w:rPr>
            <w:noProof/>
            <w:webHidden/>
            <w:sz w:val="24"/>
            <w:szCs w:val="24"/>
          </w:rPr>
          <w:instrText xml:space="preserve"> PAGEREF _Toc177051378 \h </w:instrText>
        </w:r>
        <w:r w:rsidR="000512C3" w:rsidRPr="005375D2">
          <w:rPr>
            <w:noProof/>
            <w:webHidden/>
            <w:sz w:val="24"/>
            <w:szCs w:val="24"/>
          </w:rPr>
        </w:r>
        <w:r w:rsidR="000512C3" w:rsidRPr="005375D2">
          <w:rPr>
            <w:noProof/>
            <w:webHidden/>
            <w:sz w:val="24"/>
            <w:szCs w:val="24"/>
          </w:rPr>
          <w:fldChar w:fldCharType="separate"/>
        </w:r>
        <w:r w:rsidR="000512C3" w:rsidRPr="005375D2">
          <w:rPr>
            <w:noProof/>
            <w:webHidden/>
            <w:sz w:val="24"/>
            <w:szCs w:val="24"/>
          </w:rPr>
          <w:t>43</w:t>
        </w:r>
        <w:r w:rsidR="000512C3" w:rsidRPr="005375D2">
          <w:rPr>
            <w:noProof/>
            <w:webHidden/>
            <w:sz w:val="24"/>
            <w:szCs w:val="24"/>
          </w:rPr>
          <w:fldChar w:fldCharType="end"/>
        </w:r>
      </w:hyperlink>
    </w:p>
    <w:p w14:paraId="428E10B8" w14:textId="1CD46D9F" w:rsidR="000512C3" w:rsidRDefault="005B1F29">
      <w:pPr>
        <w:pStyle w:val="TOC1"/>
        <w:tabs>
          <w:tab w:val="right" w:pos="9628"/>
        </w:tabs>
        <w:rPr>
          <w:rFonts w:asciiTheme="minorHAnsi" w:eastAsiaTheme="minorEastAsia" w:hAnsiTheme="minorHAnsi" w:cstheme="minorBidi"/>
          <w:b w:val="0"/>
          <w:bCs w:val="0"/>
          <w:caps w:val="0"/>
          <w:noProof/>
          <w:sz w:val="22"/>
          <w:szCs w:val="22"/>
          <w:lang w:val="en-US"/>
        </w:rPr>
      </w:pPr>
      <w:hyperlink w:anchor="_Toc177051379" w:history="1">
        <w:r w:rsidR="000512C3" w:rsidRPr="00612630">
          <w:rPr>
            <w:rStyle w:val="Hyperlink"/>
            <w:rFonts w:ascii="Times New Roman" w:hAnsi="Times New Roman"/>
            <w:noProof/>
          </w:rPr>
          <w:t>ГЛАВА 6. ИНФОРМАЦИЯ, КОМУНИ</w:t>
        </w:r>
        <w:r w:rsidR="00142843">
          <w:rPr>
            <w:rStyle w:val="Hyperlink"/>
            <w:rFonts w:ascii="Times New Roman" w:hAnsi="Times New Roman"/>
            <w:noProof/>
          </w:rPr>
          <w:t>КАЦИЯ И ПУБЛИЧНОСТ. ДОКУМЕНТАЦИ</w:t>
        </w:r>
        <w:r w:rsidR="000512C3">
          <w:rPr>
            <w:noProof/>
            <w:webHidden/>
          </w:rPr>
          <w:tab/>
        </w:r>
        <w:r w:rsidR="000512C3">
          <w:rPr>
            <w:noProof/>
            <w:webHidden/>
          </w:rPr>
          <w:fldChar w:fldCharType="begin"/>
        </w:r>
        <w:r w:rsidR="000512C3">
          <w:rPr>
            <w:noProof/>
            <w:webHidden/>
          </w:rPr>
          <w:instrText xml:space="preserve"> PAGEREF _Toc177051379 \h </w:instrText>
        </w:r>
        <w:r w:rsidR="000512C3">
          <w:rPr>
            <w:noProof/>
            <w:webHidden/>
          </w:rPr>
        </w:r>
        <w:r w:rsidR="000512C3">
          <w:rPr>
            <w:noProof/>
            <w:webHidden/>
          </w:rPr>
          <w:fldChar w:fldCharType="separate"/>
        </w:r>
        <w:r w:rsidR="000512C3">
          <w:rPr>
            <w:noProof/>
            <w:webHidden/>
          </w:rPr>
          <w:t>46</w:t>
        </w:r>
        <w:r w:rsidR="000512C3">
          <w:rPr>
            <w:noProof/>
            <w:webHidden/>
          </w:rPr>
          <w:fldChar w:fldCharType="end"/>
        </w:r>
      </w:hyperlink>
    </w:p>
    <w:p w14:paraId="5F243A22" w14:textId="3A7F8BB4" w:rsidR="000512C3" w:rsidRDefault="005B1F29">
      <w:pPr>
        <w:pStyle w:val="TOC4"/>
        <w:tabs>
          <w:tab w:val="left" w:pos="851"/>
        </w:tabs>
        <w:rPr>
          <w:rFonts w:eastAsiaTheme="minorEastAsia" w:cstheme="minorBidi"/>
          <w:noProof/>
          <w:sz w:val="22"/>
          <w:szCs w:val="22"/>
          <w:lang w:val="en-US"/>
        </w:rPr>
      </w:pPr>
      <w:hyperlink w:anchor="_Toc177051380" w:history="1">
        <w:r w:rsidR="000512C3" w:rsidRPr="00612630">
          <w:rPr>
            <w:rStyle w:val="Hyperlink"/>
            <w:rFonts w:ascii="Times New Roman" w:hAnsi="Times New Roman"/>
            <w:noProof/>
          </w:rPr>
          <w:t>1.</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Начален етап на проекта</w:t>
        </w:r>
        <w:r w:rsidR="000512C3">
          <w:rPr>
            <w:noProof/>
            <w:webHidden/>
          </w:rPr>
          <w:tab/>
        </w:r>
        <w:r w:rsidR="000512C3">
          <w:rPr>
            <w:noProof/>
            <w:webHidden/>
          </w:rPr>
          <w:fldChar w:fldCharType="begin"/>
        </w:r>
        <w:r w:rsidR="000512C3">
          <w:rPr>
            <w:noProof/>
            <w:webHidden/>
          </w:rPr>
          <w:instrText xml:space="preserve"> PAGEREF _Toc177051380 \h </w:instrText>
        </w:r>
        <w:r w:rsidR="000512C3">
          <w:rPr>
            <w:noProof/>
            <w:webHidden/>
          </w:rPr>
        </w:r>
        <w:r w:rsidR="000512C3">
          <w:rPr>
            <w:noProof/>
            <w:webHidden/>
          </w:rPr>
          <w:fldChar w:fldCharType="separate"/>
        </w:r>
        <w:r w:rsidR="000512C3">
          <w:rPr>
            <w:noProof/>
            <w:webHidden/>
          </w:rPr>
          <w:t>48</w:t>
        </w:r>
        <w:r w:rsidR="000512C3">
          <w:rPr>
            <w:noProof/>
            <w:webHidden/>
          </w:rPr>
          <w:fldChar w:fldCharType="end"/>
        </w:r>
      </w:hyperlink>
    </w:p>
    <w:p w14:paraId="0BD71BA6" w14:textId="4E1066B3" w:rsidR="000512C3" w:rsidRDefault="005B1F29">
      <w:pPr>
        <w:pStyle w:val="TOC4"/>
        <w:tabs>
          <w:tab w:val="left" w:pos="851"/>
        </w:tabs>
        <w:rPr>
          <w:rFonts w:eastAsiaTheme="minorEastAsia" w:cstheme="minorBidi"/>
          <w:noProof/>
          <w:sz w:val="22"/>
          <w:szCs w:val="22"/>
          <w:lang w:val="en-US"/>
        </w:rPr>
      </w:pPr>
      <w:hyperlink w:anchor="_Toc177051381" w:history="1">
        <w:r w:rsidR="000512C3" w:rsidRPr="00612630">
          <w:rPr>
            <w:rStyle w:val="Hyperlink"/>
            <w:rFonts w:ascii="Times New Roman" w:hAnsi="Times New Roman" w:cs="Times New Roman"/>
            <w:noProof/>
          </w:rPr>
          <w:t>2.</w:t>
        </w:r>
        <w:r w:rsidR="000512C3">
          <w:rPr>
            <w:rFonts w:eastAsiaTheme="minorEastAsia" w:cstheme="minorBidi"/>
            <w:noProof/>
            <w:sz w:val="22"/>
            <w:szCs w:val="22"/>
            <w:lang w:val="en-US"/>
          </w:rPr>
          <w:tab/>
        </w:r>
        <w:r w:rsidR="000512C3" w:rsidRPr="00612630">
          <w:rPr>
            <w:rStyle w:val="Hyperlink"/>
            <w:rFonts w:ascii="Times New Roman" w:hAnsi="Times New Roman" w:cs="Times New Roman"/>
            <w:noProof/>
          </w:rPr>
          <w:t>Етап след приключване на изпълнението</w:t>
        </w:r>
        <w:r w:rsidR="000512C3">
          <w:rPr>
            <w:noProof/>
            <w:webHidden/>
          </w:rPr>
          <w:tab/>
        </w:r>
        <w:r w:rsidR="000512C3">
          <w:rPr>
            <w:noProof/>
            <w:webHidden/>
          </w:rPr>
          <w:fldChar w:fldCharType="begin"/>
        </w:r>
        <w:r w:rsidR="000512C3">
          <w:rPr>
            <w:noProof/>
            <w:webHidden/>
          </w:rPr>
          <w:instrText xml:space="preserve"> PAGEREF _Toc177051381 \h </w:instrText>
        </w:r>
        <w:r w:rsidR="000512C3">
          <w:rPr>
            <w:noProof/>
            <w:webHidden/>
          </w:rPr>
        </w:r>
        <w:r w:rsidR="000512C3">
          <w:rPr>
            <w:noProof/>
            <w:webHidden/>
          </w:rPr>
          <w:fldChar w:fldCharType="separate"/>
        </w:r>
        <w:r w:rsidR="000512C3">
          <w:rPr>
            <w:noProof/>
            <w:webHidden/>
          </w:rPr>
          <w:t>48</w:t>
        </w:r>
        <w:r w:rsidR="000512C3">
          <w:rPr>
            <w:noProof/>
            <w:webHidden/>
          </w:rPr>
          <w:fldChar w:fldCharType="end"/>
        </w:r>
      </w:hyperlink>
    </w:p>
    <w:p w14:paraId="564C54FE" w14:textId="5A0054D4" w:rsidR="000512C3" w:rsidRDefault="005B1F29" w:rsidP="0070183E">
      <w:pPr>
        <w:pStyle w:val="TOC3"/>
        <w:rPr>
          <w:rFonts w:eastAsiaTheme="minorEastAsia" w:cstheme="minorBidi"/>
          <w:noProof/>
          <w:sz w:val="22"/>
          <w:szCs w:val="22"/>
          <w:lang w:val="en-US"/>
        </w:rPr>
      </w:pPr>
      <w:hyperlink w:anchor="_Toc177051382" w:history="1">
        <w:r w:rsidR="000512C3" w:rsidRPr="00612630">
          <w:rPr>
            <w:rStyle w:val="Hyperlink"/>
            <w:rFonts w:ascii="Times New Roman" w:eastAsia="Times New Roman" w:hAnsi="Times New Roman"/>
            <w:b/>
            <w:bCs/>
            <w:noProof/>
          </w:rPr>
          <w:t>Забележки</w:t>
        </w:r>
        <w:r w:rsidR="000512C3">
          <w:rPr>
            <w:noProof/>
            <w:webHidden/>
          </w:rPr>
          <w:tab/>
        </w:r>
        <w:r w:rsidR="000512C3">
          <w:rPr>
            <w:noProof/>
            <w:webHidden/>
          </w:rPr>
          <w:fldChar w:fldCharType="begin"/>
        </w:r>
        <w:r w:rsidR="000512C3">
          <w:rPr>
            <w:noProof/>
            <w:webHidden/>
          </w:rPr>
          <w:instrText xml:space="preserve"> PAGEREF _Toc177051382 \h </w:instrText>
        </w:r>
        <w:r w:rsidR="000512C3">
          <w:rPr>
            <w:noProof/>
            <w:webHidden/>
          </w:rPr>
        </w:r>
        <w:r w:rsidR="000512C3">
          <w:rPr>
            <w:noProof/>
            <w:webHidden/>
          </w:rPr>
          <w:fldChar w:fldCharType="separate"/>
        </w:r>
        <w:r w:rsidR="000512C3">
          <w:rPr>
            <w:noProof/>
            <w:webHidden/>
          </w:rPr>
          <w:t>49</w:t>
        </w:r>
        <w:r w:rsidR="000512C3">
          <w:rPr>
            <w:noProof/>
            <w:webHidden/>
          </w:rPr>
          <w:fldChar w:fldCharType="end"/>
        </w:r>
      </w:hyperlink>
    </w:p>
    <w:p w14:paraId="49657C20" w14:textId="7F431594" w:rsidR="000512C3" w:rsidRDefault="005B1F29">
      <w:pPr>
        <w:pStyle w:val="TOC2"/>
        <w:tabs>
          <w:tab w:val="right" w:pos="9628"/>
        </w:tabs>
        <w:rPr>
          <w:rFonts w:eastAsiaTheme="minorEastAsia" w:cstheme="minorBidi"/>
          <w:b w:val="0"/>
          <w:bCs w:val="0"/>
          <w:noProof/>
          <w:sz w:val="22"/>
          <w:szCs w:val="22"/>
          <w:lang w:val="en-US"/>
        </w:rPr>
      </w:pPr>
      <w:hyperlink w:anchor="_Toc177051383" w:history="1">
        <w:r w:rsidR="000512C3" w:rsidRPr="00612630">
          <w:rPr>
            <w:rStyle w:val="Hyperlink"/>
            <w:rFonts w:ascii="Times New Roman" w:hAnsi="Times New Roman"/>
            <w:noProof/>
          </w:rPr>
          <w:t>ГЛАВА 7. ДОКУМЕНТАЦИЯ</w:t>
        </w:r>
        <w:r w:rsidR="000512C3">
          <w:rPr>
            <w:noProof/>
            <w:webHidden/>
          </w:rPr>
          <w:tab/>
        </w:r>
        <w:r w:rsidR="000512C3">
          <w:rPr>
            <w:noProof/>
            <w:webHidden/>
          </w:rPr>
          <w:fldChar w:fldCharType="begin"/>
        </w:r>
        <w:r w:rsidR="000512C3">
          <w:rPr>
            <w:noProof/>
            <w:webHidden/>
          </w:rPr>
          <w:instrText xml:space="preserve"> PAGEREF _Toc177051383 \h </w:instrText>
        </w:r>
        <w:r w:rsidR="000512C3">
          <w:rPr>
            <w:noProof/>
            <w:webHidden/>
          </w:rPr>
        </w:r>
        <w:r w:rsidR="000512C3">
          <w:rPr>
            <w:noProof/>
            <w:webHidden/>
          </w:rPr>
          <w:fldChar w:fldCharType="separate"/>
        </w:r>
        <w:r w:rsidR="000512C3">
          <w:rPr>
            <w:noProof/>
            <w:webHidden/>
          </w:rPr>
          <w:t>49</w:t>
        </w:r>
        <w:r w:rsidR="000512C3">
          <w:rPr>
            <w:noProof/>
            <w:webHidden/>
          </w:rPr>
          <w:fldChar w:fldCharType="end"/>
        </w:r>
      </w:hyperlink>
    </w:p>
    <w:p w14:paraId="5557A806" w14:textId="52BC5258" w:rsidR="000512C3" w:rsidRPr="00615216" w:rsidRDefault="005B1F29">
      <w:pPr>
        <w:pStyle w:val="TOC4"/>
        <w:tabs>
          <w:tab w:val="left" w:pos="851"/>
        </w:tabs>
        <w:rPr>
          <w:rFonts w:eastAsiaTheme="minorEastAsia" w:cstheme="minorBidi"/>
          <w:noProof/>
          <w:sz w:val="22"/>
          <w:szCs w:val="22"/>
          <w:lang w:val="en-US"/>
        </w:rPr>
      </w:pPr>
      <w:hyperlink w:anchor="_Toc177051384" w:history="1">
        <w:r w:rsidR="000512C3" w:rsidRPr="00615216">
          <w:rPr>
            <w:rStyle w:val="Hyperlink"/>
            <w:rFonts w:ascii="Times New Roman" w:eastAsiaTheme="majorEastAsia" w:hAnsi="Times New Roman"/>
            <w:bCs/>
            <w:iCs/>
            <w:noProof/>
          </w:rPr>
          <w:t>1.</w:t>
        </w:r>
        <w:r w:rsidR="000512C3" w:rsidRPr="00615216">
          <w:rPr>
            <w:rFonts w:eastAsiaTheme="minorEastAsia" w:cstheme="minorBidi"/>
            <w:noProof/>
            <w:sz w:val="22"/>
            <w:szCs w:val="22"/>
            <w:lang w:val="en-US"/>
          </w:rPr>
          <w:tab/>
        </w:r>
        <w:r w:rsidR="000512C3" w:rsidRPr="00615216">
          <w:rPr>
            <w:rStyle w:val="Hyperlink"/>
            <w:rFonts w:ascii="Times New Roman" w:eastAsiaTheme="majorEastAsia" w:hAnsi="Times New Roman"/>
            <w:bCs/>
            <w:iCs/>
            <w:noProof/>
          </w:rPr>
          <w:t>Задължение за съхранение на документацията</w:t>
        </w:r>
        <w:r w:rsidR="000512C3" w:rsidRPr="00615216">
          <w:rPr>
            <w:noProof/>
            <w:webHidden/>
          </w:rPr>
          <w:tab/>
        </w:r>
        <w:r w:rsidR="000512C3" w:rsidRPr="00615216">
          <w:rPr>
            <w:noProof/>
            <w:webHidden/>
          </w:rPr>
          <w:fldChar w:fldCharType="begin"/>
        </w:r>
        <w:r w:rsidR="000512C3" w:rsidRPr="00615216">
          <w:rPr>
            <w:noProof/>
            <w:webHidden/>
          </w:rPr>
          <w:instrText xml:space="preserve"> PAGEREF _Toc177051384 \h </w:instrText>
        </w:r>
        <w:r w:rsidR="000512C3" w:rsidRPr="00615216">
          <w:rPr>
            <w:noProof/>
            <w:webHidden/>
          </w:rPr>
        </w:r>
        <w:r w:rsidR="000512C3" w:rsidRPr="00615216">
          <w:rPr>
            <w:noProof/>
            <w:webHidden/>
          </w:rPr>
          <w:fldChar w:fldCharType="separate"/>
        </w:r>
        <w:r w:rsidR="000512C3" w:rsidRPr="00615216">
          <w:rPr>
            <w:noProof/>
            <w:webHidden/>
          </w:rPr>
          <w:t>49</w:t>
        </w:r>
        <w:r w:rsidR="000512C3" w:rsidRPr="00615216">
          <w:rPr>
            <w:noProof/>
            <w:webHidden/>
          </w:rPr>
          <w:fldChar w:fldCharType="end"/>
        </w:r>
      </w:hyperlink>
    </w:p>
    <w:p w14:paraId="1ED5C433" w14:textId="49166F49" w:rsidR="000512C3" w:rsidRPr="00615216" w:rsidRDefault="005B1F29">
      <w:pPr>
        <w:pStyle w:val="TOC4"/>
        <w:tabs>
          <w:tab w:val="left" w:pos="851"/>
        </w:tabs>
        <w:rPr>
          <w:rFonts w:eastAsiaTheme="minorEastAsia" w:cstheme="minorBidi"/>
          <w:noProof/>
          <w:sz w:val="22"/>
          <w:szCs w:val="22"/>
          <w:lang w:val="en-US"/>
        </w:rPr>
      </w:pPr>
      <w:hyperlink w:anchor="_Toc177051385" w:history="1">
        <w:r w:rsidR="000512C3" w:rsidRPr="00615216">
          <w:rPr>
            <w:rStyle w:val="Hyperlink"/>
            <w:rFonts w:ascii="Times New Roman" w:eastAsiaTheme="majorEastAsia" w:hAnsi="Times New Roman"/>
            <w:bCs/>
            <w:iCs/>
            <w:noProof/>
          </w:rPr>
          <w:t>2.</w:t>
        </w:r>
        <w:r w:rsidR="000512C3" w:rsidRPr="00615216">
          <w:rPr>
            <w:rFonts w:eastAsiaTheme="minorEastAsia" w:cstheme="minorBidi"/>
            <w:noProof/>
            <w:sz w:val="22"/>
            <w:szCs w:val="22"/>
            <w:lang w:val="en-US"/>
          </w:rPr>
          <w:tab/>
        </w:r>
        <w:r w:rsidR="000512C3" w:rsidRPr="00615216">
          <w:rPr>
            <w:rStyle w:val="Hyperlink"/>
            <w:rFonts w:ascii="Times New Roman" w:eastAsiaTheme="majorEastAsia" w:hAnsi="Times New Roman"/>
            <w:bCs/>
            <w:iCs/>
            <w:noProof/>
          </w:rPr>
          <w:t>Изисквания по отношение на съхранението на документацията</w:t>
        </w:r>
        <w:r w:rsidR="000512C3" w:rsidRPr="00615216">
          <w:rPr>
            <w:noProof/>
            <w:webHidden/>
          </w:rPr>
          <w:tab/>
        </w:r>
        <w:r w:rsidR="000512C3" w:rsidRPr="00615216">
          <w:rPr>
            <w:noProof/>
            <w:webHidden/>
          </w:rPr>
          <w:fldChar w:fldCharType="begin"/>
        </w:r>
        <w:r w:rsidR="000512C3" w:rsidRPr="00615216">
          <w:rPr>
            <w:noProof/>
            <w:webHidden/>
          </w:rPr>
          <w:instrText xml:space="preserve"> PAGEREF _Toc177051385 \h </w:instrText>
        </w:r>
        <w:r w:rsidR="000512C3" w:rsidRPr="00615216">
          <w:rPr>
            <w:noProof/>
            <w:webHidden/>
          </w:rPr>
        </w:r>
        <w:r w:rsidR="000512C3" w:rsidRPr="00615216">
          <w:rPr>
            <w:noProof/>
            <w:webHidden/>
          </w:rPr>
          <w:fldChar w:fldCharType="separate"/>
        </w:r>
        <w:r w:rsidR="000512C3" w:rsidRPr="00615216">
          <w:rPr>
            <w:noProof/>
            <w:webHidden/>
          </w:rPr>
          <w:t>50</w:t>
        </w:r>
        <w:r w:rsidR="000512C3" w:rsidRPr="00615216">
          <w:rPr>
            <w:noProof/>
            <w:webHidden/>
          </w:rPr>
          <w:fldChar w:fldCharType="end"/>
        </w:r>
      </w:hyperlink>
    </w:p>
    <w:p w14:paraId="09D4A016" w14:textId="277A63CA" w:rsidR="000512C3" w:rsidRPr="00615216" w:rsidRDefault="005B1F29">
      <w:pPr>
        <w:pStyle w:val="TOC4"/>
        <w:tabs>
          <w:tab w:val="left" w:pos="851"/>
        </w:tabs>
        <w:rPr>
          <w:rFonts w:eastAsiaTheme="minorEastAsia" w:cstheme="minorBidi"/>
          <w:noProof/>
          <w:sz w:val="22"/>
          <w:szCs w:val="22"/>
          <w:lang w:val="en-US"/>
        </w:rPr>
      </w:pPr>
      <w:hyperlink w:anchor="_Toc177051386" w:history="1">
        <w:r w:rsidR="000512C3" w:rsidRPr="00615216">
          <w:rPr>
            <w:rStyle w:val="Hyperlink"/>
            <w:rFonts w:ascii="Times New Roman" w:eastAsiaTheme="majorEastAsia" w:hAnsi="Times New Roman"/>
            <w:bCs/>
            <w:iCs/>
            <w:noProof/>
          </w:rPr>
          <w:t>3.</w:t>
        </w:r>
        <w:r w:rsidR="000512C3" w:rsidRPr="00615216">
          <w:rPr>
            <w:rFonts w:eastAsiaTheme="minorEastAsia" w:cstheme="minorBidi"/>
            <w:noProof/>
            <w:sz w:val="22"/>
            <w:szCs w:val="22"/>
            <w:lang w:val="en-US"/>
          </w:rPr>
          <w:tab/>
        </w:r>
        <w:r w:rsidR="000512C3" w:rsidRPr="00615216">
          <w:rPr>
            <w:rStyle w:val="Hyperlink"/>
            <w:rFonts w:ascii="Times New Roman" w:eastAsiaTheme="majorEastAsia" w:hAnsi="Times New Roman"/>
            <w:bCs/>
            <w:iCs/>
            <w:noProof/>
          </w:rPr>
          <w:t>Достъп до документацията</w:t>
        </w:r>
        <w:r w:rsidR="000512C3" w:rsidRPr="00615216">
          <w:rPr>
            <w:noProof/>
            <w:webHidden/>
          </w:rPr>
          <w:tab/>
        </w:r>
        <w:r w:rsidR="000512C3" w:rsidRPr="00615216">
          <w:rPr>
            <w:noProof/>
            <w:webHidden/>
          </w:rPr>
          <w:fldChar w:fldCharType="begin"/>
        </w:r>
        <w:r w:rsidR="000512C3" w:rsidRPr="00615216">
          <w:rPr>
            <w:noProof/>
            <w:webHidden/>
          </w:rPr>
          <w:instrText xml:space="preserve"> PAGEREF _Toc177051386 \h </w:instrText>
        </w:r>
        <w:r w:rsidR="000512C3" w:rsidRPr="00615216">
          <w:rPr>
            <w:noProof/>
            <w:webHidden/>
          </w:rPr>
        </w:r>
        <w:r w:rsidR="000512C3" w:rsidRPr="00615216">
          <w:rPr>
            <w:noProof/>
            <w:webHidden/>
          </w:rPr>
          <w:fldChar w:fldCharType="separate"/>
        </w:r>
        <w:r w:rsidR="000512C3" w:rsidRPr="00615216">
          <w:rPr>
            <w:noProof/>
            <w:webHidden/>
          </w:rPr>
          <w:t>51</w:t>
        </w:r>
        <w:r w:rsidR="000512C3" w:rsidRPr="00615216">
          <w:rPr>
            <w:noProof/>
            <w:webHidden/>
          </w:rPr>
          <w:fldChar w:fldCharType="end"/>
        </w:r>
      </w:hyperlink>
    </w:p>
    <w:p w14:paraId="797E2C38" w14:textId="46810CE4" w:rsidR="001B7F08" w:rsidRPr="00607F81" w:rsidRDefault="0061371B" w:rsidP="006A67E4">
      <w:pPr>
        <w:tabs>
          <w:tab w:val="left" w:pos="426"/>
        </w:tabs>
        <w:spacing w:after="0" w:line="240" w:lineRule="auto"/>
        <w:ind w:left="-142"/>
        <w:rPr>
          <w:rFonts w:ascii="Cambria" w:hAnsi="Cambria"/>
          <w:lang w:eastAsia="x-none"/>
        </w:rPr>
      </w:pPr>
      <w:r w:rsidRPr="00607F81">
        <w:rPr>
          <w:rFonts w:ascii="Cambria" w:hAnsi="Cambria"/>
          <w:lang w:eastAsia="x-none"/>
        </w:rPr>
        <w:fldChar w:fldCharType="end"/>
      </w:r>
    </w:p>
    <w:p w14:paraId="4738F881" w14:textId="3F637278" w:rsidR="00AE0ED6" w:rsidRPr="00190451" w:rsidRDefault="00AE0ED6" w:rsidP="00190451"/>
    <w:p w14:paraId="787362B7" w14:textId="2F0044BA" w:rsidR="001B7F08" w:rsidRPr="0077747A" w:rsidRDefault="001B7F08" w:rsidP="005D2BF9">
      <w:pPr>
        <w:pStyle w:val="Heading1"/>
        <w:spacing w:before="0" w:after="120" w:line="240" w:lineRule="auto"/>
        <w:rPr>
          <w:rFonts w:ascii="Times New Roman" w:hAnsi="Times New Roman"/>
          <w:sz w:val="24"/>
          <w:szCs w:val="24"/>
          <w:lang w:val="bg-BG"/>
        </w:rPr>
      </w:pPr>
      <w:bookmarkStart w:id="1" w:name="_Toc177051345"/>
      <w:r w:rsidRPr="0077747A">
        <w:rPr>
          <w:rFonts w:ascii="Times New Roman" w:hAnsi="Times New Roman"/>
          <w:sz w:val="24"/>
          <w:szCs w:val="24"/>
          <w:lang w:val="bg-BG"/>
        </w:rPr>
        <w:t>ЦЕЛИ И О</w:t>
      </w:r>
      <w:r w:rsidR="007F7D0A" w:rsidRPr="0077747A">
        <w:rPr>
          <w:rFonts w:ascii="Times New Roman" w:hAnsi="Times New Roman"/>
          <w:sz w:val="24"/>
          <w:szCs w:val="24"/>
          <w:lang w:val="bg-BG"/>
        </w:rPr>
        <w:t>Б</w:t>
      </w:r>
      <w:r w:rsidRPr="0077747A">
        <w:rPr>
          <w:rFonts w:ascii="Times New Roman" w:hAnsi="Times New Roman"/>
          <w:sz w:val="24"/>
          <w:szCs w:val="24"/>
          <w:lang w:val="bg-BG"/>
        </w:rPr>
        <w:t>ХВАТ НА РЪКОВОДСТВОТО</w:t>
      </w:r>
      <w:bookmarkEnd w:id="1"/>
      <w:r w:rsidRPr="0077747A">
        <w:rPr>
          <w:rFonts w:ascii="Times New Roman" w:hAnsi="Times New Roman"/>
          <w:sz w:val="24"/>
          <w:szCs w:val="24"/>
          <w:lang w:val="bg-BG"/>
        </w:rPr>
        <w:t xml:space="preserve"> </w:t>
      </w:r>
    </w:p>
    <w:p w14:paraId="7D9F08C7" w14:textId="77777777" w:rsidR="008E3C77" w:rsidRPr="0077747A" w:rsidRDefault="001B7F08" w:rsidP="005D2BF9">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lang w:eastAsia="x-none"/>
        </w:rPr>
        <w:t>Настоящото Ръководство</w:t>
      </w:r>
      <w:r w:rsidR="00FB1CC6" w:rsidRPr="0077747A">
        <w:rPr>
          <w:rFonts w:ascii="Times New Roman" w:hAnsi="Times New Roman"/>
          <w:sz w:val="24"/>
          <w:szCs w:val="24"/>
          <w:lang w:eastAsia="x-none"/>
        </w:rPr>
        <w:t xml:space="preserve"> се издава в съответствие с </w:t>
      </w:r>
      <w:r w:rsidR="00112BEA" w:rsidRPr="0077747A">
        <w:rPr>
          <w:rFonts w:ascii="Times New Roman" w:hAnsi="Times New Roman"/>
          <w:sz w:val="24"/>
          <w:szCs w:val="24"/>
        </w:rPr>
        <w:t xml:space="preserve">чл. 31, ал. 1 от </w:t>
      </w:r>
      <w:r w:rsidR="008E3C77" w:rsidRPr="0077747A">
        <w:rPr>
          <w:rFonts w:ascii="Times New Roman" w:hAnsi="Times New Roman"/>
          <w:i/>
          <w:sz w:val="24"/>
          <w:szCs w:val="24"/>
        </w:rPr>
        <w:t>Постановление № 114 от 8 юни 2022 г. за определяне на детайлни правила за предоставяне на средства на крайни получатели от Механизма за възстановяване и устойчивост</w:t>
      </w:r>
      <w:r w:rsidR="008E3C77" w:rsidRPr="0077747A">
        <w:rPr>
          <w:rFonts w:ascii="Times New Roman" w:hAnsi="Times New Roman"/>
          <w:sz w:val="24"/>
          <w:szCs w:val="24"/>
        </w:rPr>
        <w:t xml:space="preserve"> (</w:t>
      </w:r>
      <w:r w:rsidR="00112BEA" w:rsidRPr="0077747A">
        <w:rPr>
          <w:rFonts w:ascii="Times New Roman" w:hAnsi="Times New Roman"/>
          <w:sz w:val="24"/>
          <w:szCs w:val="24"/>
        </w:rPr>
        <w:t>ПМС № 114/2022</w:t>
      </w:r>
      <w:r w:rsidR="008E3C77" w:rsidRPr="0077747A">
        <w:rPr>
          <w:rFonts w:ascii="Times New Roman" w:hAnsi="Times New Roman"/>
          <w:sz w:val="24"/>
          <w:szCs w:val="24"/>
        </w:rPr>
        <w:t>)</w:t>
      </w:r>
      <w:r w:rsidR="00112BEA" w:rsidRPr="0077747A">
        <w:rPr>
          <w:rFonts w:ascii="Times New Roman" w:hAnsi="Times New Roman"/>
          <w:sz w:val="24"/>
          <w:szCs w:val="24"/>
        </w:rPr>
        <w:t xml:space="preserve">. </w:t>
      </w:r>
    </w:p>
    <w:p w14:paraId="5920B5B3" w14:textId="5E2718DA" w:rsidR="001B7F08" w:rsidRPr="0077747A" w:rsidRDefault="008E3C77" w:rsidP="005D2BF9">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rPr>
        <w:t>Ръководството</w:t>
      </w:r>
      <w:r w:rsidR="00112BEA" w:rsidRPr="0077747A">
        <w:rPr>
          <w:rFonts w:ascii="Times New Roman" w:hAnsi="Times New Roman"/>
          <w:sz w:val="24"/>
          <w:szCs w:val="24"/>
        </w:rPr>
        <w:t xml:space="preserve"> </w:t>
      </w:r>
      <w:r w:rsidR="001B7F08" w:rsidRPr="0077747A">
        <w:rPr>
          <w:rFonts w:ascii="Times New Roman" w:hAnsi="Times New Roman"/>
          <w:sz w:val="24"/>
          <w:szCs w:val="24"/>
          <w:lang w:eastAsia="x-none"/>
        </w:rPr>
        <w:t xml:space="preserve">е предназначено за </w:t>
      </w:r>
      <w:r w:rsidR="00C76F5F" w:rsidRPr="0077747A">
        <w:rPr>
          <w:rFonts w:ascii="Times New Roman" w:hAnsi="Times New Roman"/>
          <w:sz w:val="24"/>
          <w:szCs w:val="24"/>
          <w:lang w:eastAsia="x-none"/>
        </w:rPr>
        <w:t>крайните получатели</w:t>
      </w:r>
      <w:r w:rsidR="001B7F08" w:rsidRPr="0077747A">
        <w:rPr>
          <w:rFonts w:ascii="Times New Roman" w:hAnsi="Times New Roman"/>
          <w:sz w:val="24"/>
          <w:szCs w:val="24"/>
          <w:lang w:eastAsia="x-none"/>
        </w:rPr>
        <w:t xml:space="preserve">, които изпълняват договори за </w:t>
      </w:r>
      <w:r w:rsidR="00F01831" w:rsidRPr="0077747A">
        <w:rPr>
          <w:rFonts w:ascii="Times New Roman" w:hAnsi="Times New Roman"/>
          <w:sz w:val="24"/>
          <w:szCs w:val="24"/>
          <w:lang w:eastAsia="x-none"/>
        </w:rPr>
        <w:t>финансиране</w:t>
      </w:r>
      <w:r w:rsidR="001B7F08" w:rsidRPr="0077747A">
        <w:rPr>
          <w:rFonts w:ascii="Times New Roman" w:hAnsi="Times New Roman"/>
          <w:sz w:val="24"/>
          <w:szCs w:val="24"/>
          <w:lang w:eastAsia="x-none"/>
        </w:rPr>
        <w:t xml:space="preserve"> по </w:t>
      </w:r>
      <w:r w:rsidR="00907E80" w:rsidRPr="0077747A">
        <w:rPr>
          <w:rFonts w:ascii="Times New Roman" w:hAnsi="Times New Roman"/>
          <w:sz w:val="24"/>
          <w:szCs w:val="24"/>
          <w:lang w:eastAsia="x-none"/>
        </w:rPr>
        <w:t>Механизма за възстановяване и устойчивост</w:t>
      </w:r>
      <w:r w:rsidR="004372D5" w:rsidRPr="0077747A">
        <w:rPr>
          <w:rFonts w:ascii="Times New Roman" w:hAnsi="Times New Roman"/>
          <w:sz w:val="24"/>
          <w:szCs w:val="24"/>
          <w:lang w:eastAsia="x-none"/>
        </w:rPr>
        <w:t xml:space="preserve"> (</w:t>
      </w:r>
      <w:r w:rsidR="002E75B6" w:rsidRPr="0077747A">
        <w:rPr>
          <w:rFonts w:ascii="Times New Roman" w:hAnsi="Times New Roman"/>
          <w:sz w:val="24"/>
          <w:szCs w:val="24"/>
          <w:lang w:eastAsia="x-none"/>
        </w:rPr>
        <w:t>М</w:t>
      </w:r>
      <w:r w:rsidR="001D5A0C" w:rsidRPr="0077747A">
        <w:rPr>
          <w:rFonts w:ascii="Times New Roman" w:hAnsi="Times New Roman"/>
          <w:sz w:val="24"/>
          <w:szCs w:val="24"/>
          <w:lang w:eastAsia="x-none"/>
        </w:rPr>
        <w:t>ВУ</w:t>
      </w:r>
      <w:r w:rsidR="004372D5" w:rsidRPr="0077747A">
        <w:rPr>
          <w:rFonts w:ascii="Times New Roman" w:hAnsi="Times New Roman"/>
          <w:sz w:val="24"/>
          <w:szCs w:val="24"/>
          <w:lang w:eastAsia="x-none"/>
        </w:rPr>
        <w:t>)</w:t>
      </w:r>
      <w:r w:rsidR="0072590B" w:rsidRPr="0077747A">
        <w:rPr>
          <w:rFonts w:ascii="Times New Roman" w:hAnsi="Times New Roman"/>
          <w:sz w:val="24"/>
          <w:szCs w:val="24"/>
          <w:lang w:eastAsia="x-none"/>
        </w:rPr>
        <w:t xml:space="preserve"> към Министерство на </w:t>
      </w:r>
      <w:r w:rsidR="000D2BEB" w:rsidRPr="0077747A">
        <w:rPr>
          <w:rFonts w:ascii="Times New Roman" w:hAnsi="Times New Roman"/>
          <w:sz w:val="24"/>
          <w:szCs w:val="24"/>
          <w:lang w:eastAsia="x-none"/>
        </w:rPr>
        <w:t>регионалното развитие и благоустройството</w:t>
      </w:r>
      <w:r w:rsidR="0072590B" w:rsidRPr="0077747A">
        <w:rPr>
          <w:rFonts w:ascii="Times New Roman" w:hAnsi="Times New Roman"/>
          <w:sz w:val="24"/>
          <w:szCs w:val="24"/>
          <w:lang w:eastAsia="x-none"/>
        </w:rPr>
        <w:t xml:space="preserve"> </w:t>
      </w:r>
      <w:r w:rsidR="001D5A0C" w:rsidRPr="0077747A">
        <w:rPr>
          <w:rFonts w:ascii="Times New Roman" w:hAnsi="Times New Roman"/>
          <w:sz w:val="24"/>
          <w:szCs w:val="24"/>
          <w:lang w:eastAsia="x-none"/>
        </w:rPr>
        <w:t>в качеството му на</w:t>
      </w:r>
      <w:r w:rsidR="0072590B" w:rsidRPr="0077747A">
        <w:rPr>
          <w:rFonts w:ascii="Times New Roman" w:hAnsi="Times New Roman"/>
          <w:sz w:val="24"/>
          <w:szCs w:val="24"/>
          <w:lang w:eastAsia="x-none"/>
        </w:rPr>
        <w:t xml:space="preserve"> </w:t>
      </w:r>
      <w:r w:rsidR="004F54AE">
        <w:rPr>
          <w:rFonts w:ascii="Times New Roman" w:hAnsi="Times New Roman"/>
          <w:sz w:val="24"/>
          <w:szCs w:val="24"/>
          <w:lang w:eastAsia="x-none"/>
        </w:rPr>
        <w:t>С</w:t>
      </w:r>
      <w:r w:rsidR="00FF10AF">
        <w:rPr>
          <w:rFonts w:ascii="Times New Roman" w:hAnsi="Times New Roman"/>
          <w:sz w:val="24"/>
          <w:szCs w:val="24"/>
          <w:lang w:eastAsia="x-none"/>
        </w:rPr>
        <w:t xml:space="preserve">труктура за наблюдение и докладване </w:t>
      </w:r>
      <w:r w:rsidR="000F2DF1" w:rsidRPr="0077747A">
        <w:rPr>
          <w:rFonts w:ascii="Times New Roman" w:hAnsi="Times New Roman"/>
          <w:sz w:val="24"/>
          <w:szCs w:val="24"/>
          <w:lang w:eastAsia="x-none"/>
        </w:rPr>
        <w:t>(</w:t>
      </w:r>
      <w:r w:rsidR="000F2DF1">
        <w:rPr>
          <w:rFonts w:ascii="Times New Roman" w:hAnsi="Times New Roman"/>
          <w:sz w:val="24"/>
          <w:szCs w:val="24"/>
          <w:lang w:eastAsia="x-none"/>
        </w:rPr>
        <w:t>СНД</w:t>
      </w:r>
      <w:r w:rsidR="000F2DF1" w:rsidRPr="0077747A">
        <w:rPr>
          <w:rFonts w:ascii="Times New Roman" w:hAnsi="Times New Roman"/>
          <w:sz w:val="24"/>
          <w:szCs w:val="24"/>
          <w:lang w:eastAsia="x-none"/>
        </w:rPr>
        <w:t>)</w:t>
      </w:r>
      <w:r w:rsidR="001B7F08" w:rsidRPr="0077747A">
        <w:rPr>
          <w:rFonts w:ascii="Times New Roman" w:hAnsi="Times New Roman"/>
          <w:sz w:val="24"/>
          <w:szCs w:val="24"/>
          <w:lang w:eastAsia="x-none"/>
        </w:rPr>
        <w:t>.</w:t>
      </w:r>
      <w:r w:rsidR="001E29A2" w:rsidRPr="0077747A">
        <w:rPr>
          <w:rFonts w:ascii="Times New Roman" w:hAnsi="Times New Roman"/>
          <w:sz w:val="24"/>
          <w:szCs w:val="24"/>
          <w:lang w:eastAsia="x-none"/>
        </w:rPr>
        <w:t xml:space="preserve"> </w:t>
      </w:r>
      <w:r w:rsidR="001B7F08" w:rsidRPr="0077747A">
        <w:rPr>
          <w:rFonts w:ascii="Times New Roman" w:hAnsi="Times New Roman"/>
          <w:sz w:val="24"/>
          <w:szCs w:val="24"/>
          <w:lang w:eastAsia="x-none"/>
        </w:rPr>
        <w:t xml:space="preserve">Ръководството има за </w:t>
      </w:r>
      <w:r w:rsidRPr="0077747A">
        <w:rPr>
          <w:rFonts w:ascii="Times New Roman" w:hAnsi="Times New Roman"/>
          <w:sz w:val="24"/>
          <w:szCs w:val="24"/>
          <w:lang w:eastAsia="x-none"/>
        </w:rPr>
        <w:t>цел</w:t>
      </w:r>
      <w:r w:rsidR="001B7F08" w:rsidRPr="0077747A">
        <w:rPr>
          <w:rFonts w:ascii="Times New Roman" w:hAnsi="Times New Roman"/>
          <w:sz w:val="24"/>
          <w:szCs w:val="24"/>
          <w:lang w:eastAsia="x-none"/>
        </w:rPr>
        <w:t xml:space="preserve"> да </w:t>
      </w:r>
      <w:r w:rsidR="001E29A2" w:rsidRPr="0077747A">
        <w:rPr>
          <w:rFonts w:ascii="Times New Roman" w:hAnsi="Times New Roman"/>
          <w:sz w:val="24"/>
          <w:szCs w:val="24"/>
          <w:lang w:eastAsia="x-none"/>
        </w:rPr>
        <w:t>ги улесни</w:t>
      </w:r>
      <w:r w:rsidR="001B7F08" w:rsidRPr="0077747A">
        <w:rPr>
          <w:rFonts w:ascii="Times New Roman" w:hAnsi="Times New Roman"/>
          <w:sz w:val="24"/>
          <w:szCs w:val="24"/>
          <w:lang w:eastAsia="x-none"/>
        </w:rPr>
        <w:t xml:space="preserve"> чрез предоставяне на конкретна, синтезирана и системати</w:t>
      </w:r>
      <w:r w:rsidR="00955495" w:rsidRPr="0077747A">
        <w:rPr>
          <w:rFonts w:ascii="Times New Roman" w:hAnsi="Times New Roman"/>
          <w:sz w:val="24"/>
          <w:szCs w:val="24"/>
          <w:lang w:eastAsia="x-none"/>
        </w:rPr>
        <w:t>чна</w:t>
      </w:r>
      <w:r w:rsidR="001B7F08" w:rsidRPr="0077747A">
        <w:rPr>
          <w:rFonts w:ascii="Times New Roman" w:hAnsi="Times New Roman"/>
          <w:sz w:val="24"/>
          <w:szCs w:val="24"/>
          <w:lang w:eastAsia="x-none"/>
        </w:rPr>
        <w:t xml:space="preserve"> информация относно техните основни права и задължения</w:t>
      </w:r>
      <w:r w:rsidR="00955495" w:rsidRPr="0077747A">
        <w:rPr>
          <w:rFonts w:ascii="Times New Roman" w:hAnsi="Times New Roman"/>
          <w:sz w:val="24"/>
          <w:szCs w:val="24"/>
          <w:lang w:eastAsia="x-none"/>
        </w:rPr>
        <w:t xml:space="preserve"> по договорите</w:t>
      </w:r>
      <w:r w:rsidR="001E29A2" w:rsidRPr="0077747A">
        <w:rPr>
          <w:rFonts w:ascii="Times New Roman" w:hAnsi="Times New Roman"/>
          <w:sz w:val="24"/>
          <w:szCs w:val="24"/>
          <w:lang w:eastAsia="x-none"/>
        </w:rPr>
        <w:t>,</w:t>
      </w:r>
      <w:r w:rsidR="00955495" w:rsidRPr="0077747A">
        <w:rPr>
          <w:rFonts w:ascii="Times New Roman" w:hAnsi="Times New Roman"/>
          <w:sz w:val="24"/>
          <w:szCs w:val="24"/>
          <w:lang w:eastAsia="x-none"/>
        </w:rPr>
        <w:t xml:space="preserve"> и </w:t>
      </w:r>
      <w:r w:rsidR="001E29A2" w:rsidRPr="0077747A">
        <w:rPr>
          <w:rFonts w:ascii="Times New Roman" w:hAnsi="Times New Roman"/>
          <w:sz w:val="24"/>
          <w:szCs w:val="24"/>
          <w:lang w:eastAsia="x-none"/>
        </w:rPr>
        <w:t>как финансираните инвестиции да бъдат успешно изпълнени</w:t>
      </w:r>
      <w:r w:rsidR="00E30199" w:rsidRPr="0077747A">
        <w:rPr>
          <w:rFonts w:ascii="Times New Roman" w:hAnsi="Times New Roman"/>
          <w:sz w:val="24"/>
          <w:szCs w:val="24"/>
          <w:lang w:eastAsia="x-none"/>
        </w:rPr>
        <w:t>, отчетени</w:t>
      </w:r>
      <w:r w:rsidR="00895220" w:rsidRPr="0077747A">
        <w:rPr>
          <w:rFonts w:ascii="Times New Roman" w:hAnsi="Times New Roman"/>
          <w:sz w:val="24"/>
          <w:szCs w:val="24"/>
          <w:lang w:eastAsia="x-none"/>
        </w:rPr>
        <w:t xml:space="preserve"> и платени</w:t>
      </w:r>
      <w:r w:rsidR="001E29A2" w:rsidRPr="0077747A">
        <w:rPr>
          <w:rFonts w:ascii="Times New Roman" w:hAnsi="Times New Roman"/>
          <w:sz w:val="24"/>
          <w:szCs w:val="24"/>
          <w:lang w:eastAsia="x-none"/>
        </w:rPr>
        <w:t>.</w:t>
      </w:r>
    </w:p>
    <w:p w14:paraId="56E77429" w14:textId="61E40F11" w:rsidR="00955495" w:rsidRPr="0077747A" w:rsidRDefault="001E29A2" w:rsidP="005D2BF9">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Р</w:t>
      </w:r>
      <w:r w:rsidR="001B7F08" w:rsidRPr="0077747A">
        <w:rPr>
          <w:rFonts w:ascii="Times New Roman" w:hAnsi="Times New Roman"/>
          <w:sz w:val="24"/>
          <w:szCs w:val="24"/>
          <w:lang w:eastAsia="x-none"/>
        </w:rPr>
        <w:t xml:space="preserve">ъководството описва </w:t>
      </w:r>
      <w:r w:rsidR="00955495" w:rsidRPr="0077747A">
        <w:rPr>
          <w:rFonts w:ascii="Times New Roman" w:hAnsi="Times New Roman"/>
          <w:sz w:val="24"/>
          <w:szCs w:val="24"/>
          <w:lang w:eastAsia="x-none"/>
        </w:rPr>
        <w:t xml:space="preserve">действията и формалните </w:t>
      </w:r>
      <w:r w:rsidR="001B7F08" w:rsidRPr="0077747A">
        <w:rPr>
          <w:rFonts w:ascii="Times New Roman" w:hAnsi="Times New Roman"/>
          <w:sz w:val="24"/>
          <w:szCs w:val="24"/>
          <w:lang w:eastAsia="x-none"/>
        </w:rPr>
        <w:t xml:space="preserve">процедури, които трябва да бъдат </w:t>
      </w:r>
      <w:r w:rsidR="00955495" w:rsidRPr="0077747A">
        <w:rPr>
          <w:rFonts w:ascii="Times New Roman" w:hAnsi="Times New Roman"/>
          <w:sz w:val="24"/>
          <w:szCs w:val="24"/>
          <w:lang w:eastAsia="x-none"/>
        </w:rPr>
        <w:t>изпълнявани</w:t>
      </w:r>
      <w:r w:rsidR="001B7F08" w:rsidRPr="0077747A">
        <w:rPr>
          <w:rFonts w:ascii="Times New Roman" w:hAnsi="Times New Roman"/>
          <w:sz w:val="24"/>
          <w:szCs w:val="24"/>
          <w:lang w:eastAsia="x-none"/>
        </w:rPr>
        <w:t xml:space="preserve"> от </w:t>
      </w:r>
      <w:r w:rsidR="00D0064A" w:rsidRPr="0077747A">
        <w:rPr>
          <w:rFonts w:ascii="Times New Roman" w:hAnsi="Times New Roman"/>
          <w:sz w:val="24"/>
          <w:szCs w:val="24"/>
          <w:lang w:eastAsia="x-none"/>
        </w:rPr>
        <w:t>крайния получател</w:t>
      </w:r>
      <w:r w:rsidR="00C40BB3">
        <w:rPr>
          <w:rFonts w:ascii="Times New Roman" w:hAnsi="Times New Roman"/>
          <w:sz w:val="24"/>
          <w:szCs w:val="24"/>
          <w:lang w:eastAsia="x-none"/>
        </w:rPr>
        <w:t xml:space="preserve"> </w:t>
      </w:r>
      <w:r w:rsidR="00C40BB3">
        <w:rPr>
          <w:rFonts w:ascii="Times New Roman" w:hAnsi="Times New Roman"/>
          <w:sz w:val="24"/>
          <w:szCs w:val="24"/>
          <w:lang w:val="en-US" w:eastAsia="x-none"/>
        </w:rPr>
        <w:t>(</w:t>
      </w:r>
      <w:r w:rsidR="008A4A2C">
        <w:rPr>
          <w:rFonts w:ascii="Times New Roman" w:hAnsi="Times New Roman"/>
          <w:sz w:val="24"/>
          <w:szCs w:val="24"/>
          <w:lang w:eastAsia="x-none"/>
        </w:rPr>
        <w:t>КП</w:t>
      </w:r>
      <w:r w:rsidR="00C40BB3">
        <w:rPr>
          <w:rFonts w:ascii="Times New Roman" w:hAnsi="Times New Roman"/>
          <w:sz w:val="24"/>
          <w:szCs w:val="24"/>
          <w:lang w:val="en-US" w:eastAsia="x-none"/>
        </w:rPr>
        <w:t>)</w:t>
      </w:r>
      <w:r w:rsidR="001B7F08" w:rsidRPr="0077747A">
        <w:rPr>
          <w:rFonts w:ascii="Times New Roman" w:hAnsi="Times New Roman"/>
          <w:sz w:val="24"/>
          <w:szCs w:val="24"/>
          <w:lang w:eastAsia="x-none"/>
        </w:rPr>
        <w:t xml:space="preserve">, </w:t>
      </w:r>
      <w:r w:rsidR="00955495" w:rsidRPr="0077747A">
        <w:rPr>
          <w:rFonts w:ascii="Times New Roman" w:hAnsi="Times New Roman"/>
          <w:sz w:val="24"/>
          <w:szCs w:val="24"/>
          <w:lang w:eastAsia="x-none"/>
        </w:rPr>
        <w:t>за да се осигури правилно техническо и финансово изпълнение на договора за финансиране.</w:t>
      </w:r>
    </w:p>
    <w:p w14:paraId="08602476" w14:textId="77777777" w:rsidR="001B7F08" w:rsidRPr="0077747A" w:rsidRDefault="001E29A2" w:rsidP="005D2BF9">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Ръководството</w:t>
      </w:r>
      <w:r w:rsidR="001B7F08" w:rsidRPr="0077747A">
        <w:rPr>
          <w:rFonts w:ascii="Times New Roman" w:hAnsi="Times New Roman"/>
          <w:sz w:val="24"/>
          <w:szCs w:val="24"/>
          <w:lang w:eastAsia="x-none"/>
        </w:rPr>
        <w:t xml:space="preserve"> </w:t>
      </w:r>
      <w:r w:rsidRPr="0077747A">
        <w:rPr>
          <w:rFonts w:ascii="Times New Roman" w:hAnsi="Times New Roman"/>
          <w:sz w:val="24"/>
          <w:szCs w:val="24"/>
          <w:lang w:eastAsia="x-none"/>
        </w:rPr>
        <w:t>разглежда следните основни въпроси</w:t>
      </w:r>
      <w:r w:rsidR="001B7F08" w:rsidRPr="0077747A">
        <w:rPr>
          <w:rFonts w:ascii="Times New Roman" w:hAnsi="Times New Roman"/>
          <w:sz w:val="24"/>
          <w:szCs w:val="24"/>
          <w:lang w:eastAsia="x-none"/>
        </w:rPr>
        <w:t>:</w:t>
      </w:r>
    </w:p>
    <w:p w14:paraId="6B6374FE" w14:textId="77777777" w:rsidR="001B7F08" w:rsidRPr="0077747A" w:rsidRDefault="000E0B98" w:rsidP="005D2BF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Съдържание, и</w:t>
      </w:r>
      <w:r w:rsidR="001B7F08" w:rsidRPr="0077747A">
        <w:rPr>
          <w:rFonts w:ascii="Times New Roman" w:hAnsi="Times New Roman"/>
          <w:sz w:val="24"/>
          <w:szCs w:val="24"/>
          <w:lang w:eastAsia="x-none"/>
        </w:rPr>
        <w:t>зменен</w:t>
      </w:r>
      <w:r w:rsidRPr="0077747A">
        <w:rPr>
          <w:rFonts w:ascii="Times New Roman" w:hAnsi="Times New Roman"/>
          <w:sz w:val="24"/>
          <w:szCs w:val="24"/>
          <w:lang w:eastAsia="x-none"/>
        </w:rPr>
        <w:t>ие</w:t>
      </w:r>
      <w:r w:rsidR="001B7F08" w:rsidRPr="0077747A">
        <w:rPr>
          <w:rFonts w:ascii="Times New Roman" w:hAnsi="Times New Roman"/>
          <w:sz w:val="24"/>
          <w:szCs w:val="24"/>
          <w:lang w:eastAsia="x-none"/>
        </w:rPr>
        <w:t xml:space="preserve"> </w:t>
      </w:r>
      <w:r w:rsidR="00921F3D" w:rsidRPr="0077747A">
        <w:rPr>
          <w:rFonts w:ascii="Times New Roman" w:hAnsi="Times New Roman"/>
          <w:sz w:val="24"/>
          <w:szCs w:val="24"/>
          <w:lang w:eastAsia="x-none"/>
        </w:rPr>
        <w:t>и прекратяване на</w:t>
      </w:r>
      <w:r w:rsidR="001B7F08" w:rsidRPr="0077747A">
        <w:rPr>
          <w:rFonts w:ascii="Times New Roman" w:hAnsi="Times New Roman"/>
          <w:sz w:val="24"/>
          <w:szCs w:val="24"/>
          <w:lang w:eastAsia="x-none"/>
        </w:rPr>
        <w:t xml:space="preserve"> договорите за </w:t>
      </w:r>
      <w:r w:rsidR="00F01831" w:rsidRPr="0077747A">
        <w:rPr>
          <w:rFonts w:ascii="Times New Roman" w:hAnsi="Times New Roman"/>
          <w:sz w:val="24"/>
          <w:szCs w:val="24"/>
          <w:lang w:eastAsia="x-none"/>
        </w:rPr>
        <w:t>финансиране</w:t>
      </w:r>
      <w:r w:rsidR="001B7F08" w:rsidRPr="0077747A">
        <w:rPr>
          <w:rFonts w:ascii="Times New Roman" w:hAnsi="Times New Roman"/>
          <w:sz w:val="24"/>
          <w:szCs w:val="24"/>
          <w:lang w:eastAsia="x-none"/>
        </w:rPr>
        <w:t>;</w:t>
      </w:r>
    </w:p>
    <w:p w14:paraId="618C21F7" w14:textId="77777777" w:rsidR="001B7F08" w:rsidRPr="0077747A" w:rsidRDefault="005B14E8" w:rsidP="005D2BF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Техническото изпълнение на договорите за финансиране, в т.ч. п</w:t>
      </w:r>
      <w:r w:rsidR="001B7F08" w:rsidRPr="0077747A">
        <w:rPr>
          <w:rFonts w:ascii="Times New Roman" w:hAnsi="Times New Roman"/>
          <w:sz w:val="24"/>
          <w:szCs w:val="24"/>
          <w:lang w:eastAsia="x-none"/>
        </w:rPr>
        <w:t>ровеждане на процедури за определяне на изпълнител</w:t>
      </w:r>
      <w:r w:rsidR="000D073E" w:rsidRPr="0077747A">
        <w:rPr>
          <w:rFonts w:ascii="Times New Roman" w:hAnsi="Times New Roman"/>
          <w:sz w:val="24"/>
          <w:szCs w:val="24"/>
          <w:lang w:eastAsia="x-none"/>
        </w:rPr>
        <w:t>, сключване</w:t>
      </w:r>
      <w:r w:rsidR="001B7F08" w:rsidRPr="0077747A">
        <w:rPr>
          <w:rFonts w:ascii="Times New Roman" w:hAnsi="Times New Roman"/>
          <w:sz w:val="24"/>
          <w:szCs w:val="24"/>
          <w:lang w:eastAsia="x-none"/>
        </w:rPr>
        <w:t xml:space="preserve"> и изпълнение на договори</w:t>
      </w:r>
      <w:r w:rsidR="000D073E" w:rsidRPr="0077747A">
        <w:rPr>
          <w:rFonts w:ascii="Times New Roman" w:hAnsi="Times New Roman"/>
          <w:sz w:val="24"/>
          <w:szCs w:val="24"/>
          <w:lang w:eastAsia="x-none"/>
        </w:rPr>
        <w:t>те</w:t>
      </w:r>
      <w:r w:rsidR="001B7F08" w:rsidRPr="0077747A">
        <w:rPr>
          <w:rFonts w:ascii="Times New Roman" w:hAnsi="Times New Roman"/>
          <w:sz w:val="24"/>
          <w:szCs w:val="24"/>
          <w:lang w:eastAsia="x-none"/>
        </w:rPr>
        <w:t xml:space="preserve"> с изпълнители</w:t>
      </w:r>
      <w:r w:rsidR="000D073E" w:rsidRPr="0077747A">
        <w:rPr>
          <w:rFonts w:ascii="Times New Roman" w:hAnsi="Times New Roman"/>
          <w:sz w:val="24"/>
          <w:szCs w:val="24"/>
          <w:lang w:eastAsia="x-none"/>
        </w:rPr>
        <w:t>те</w:t>
      </w:r>
    </w:p>
    <w:p w14:paraId="57FFFDEF" w14:textId="77777777" w:rsidR="005B14E8" w:rsidRPr="0077747A" w:rsidRDefault="005B14E8" w:rsidP="005D2BF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Финансовото изпълнение на договорите за финансиране, в т.ч.</w:t>
      </w:r>
      <w:r w:rsidR="003956EE" w:rsidRPr="0077747A">
        <w:rPr>
          <w:rFonts w:ascii="Times New Roman" w:hAnsi="Times New Roman"/>
          <w:sz w:val="24"/>
          <w:szCs w:val="24"/>
          <w:lang w:eastAsia="x-none"/>
        </w:rPr>
        <w:t xml:space="preserve"> допустимост на разходите и видове плащания</w:t>
      </w:r>
    </w:p>
    <w:p w14:paraId="12BDA7AC" w14:textId="543C493A" w:rsidR="003A5FA4" w:rsidRPr="0077747A" w:rsidRDefault="003A5FA4" w:rsidP="005D2BF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Контролът от страна на </w:t>
      </w:r>
      <w:r w:rsidR="00646E89">
        <w:rPr>
          <w:rFonts w:ascii="Times New Roman" w:hAnsi="Times New Roman"/>
          <w:sz w:val="24"/>
          <w:szCs w:val="24"/>
          <w:lang w:eastAsia="x-none"/>
        </w:rPr>
        <w:t>СНД</w:t>
      </w:r>
      <w:r w:rsidRPr="0077747A">
        <w:rPr>
          <w:rFonts w:ascii="Times New Roman" w:hAnsi="Times New Roman"/>
          <w:sz w:val="24"/>
          <w:szCs w:val="24"/>
          <w:lang w:eastAsia="x-none"/>
        </w:rPr>
        <w:t xml:space="preserve"> върху </w:t>
      </w:r>
      <w:r w:rsidR="00637B8A" w:rsidRPr="0077747A">
        <w:rPr>
          <w:rFonts w:ascii="Times New Roman" w:hAnsi="Times New Roman"/>
          <w:sz w:val="24"/>
          <w:szCs w:val="24"/>
          <w:lang w:eastAsia="x-none"/>
        </w:rPr>
        <w:t>процедурите за определяне на изпълнител</w:t>
      </w:r>
    </w:p>
    <w:p w14:paraId="10D62FE7" w14:textId="77777777" w:rsidR="00637B8A" w:rsidRPr="0077747A" w:rsidRDefault="00637B8A" w:rsidP="005D2BF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Отчитане на напредъка </w:t>
      </w:r>
      <w:r w:rsidR="00ED11BF" w:rsidRPr="0077747A">
        <w:rPr>
          <w:rFonts w:ascii="Times New Roman" w:hAnsi="Times New Roman"/>
          <w:sz w:val="24"/>
          <w:szCs w:val="24"/>
          <w:lang w:eastAsia="x-none"/>
        </w:rPr>
        <w:t>по</w:t>
      </w:r>
      <w:r w:rsidRPr="0077747A">
        <w:rPr>
          <w:rFonts w:ascii="Times New Roman" w:hAnsi="Times New Roman"/>
          <w:sz w:val="24"/>
          <w:szCs w:val="24"/>
          <w:lang w:eastAsia="x-none"/>
        </w:rPr>
        <w:t xml:space="preserve"> изпълнение на </w:t>
      </w:r>
      <w:r w:rsidR="00ED11BF" w:rsidRPr="0077747A">
        <w:rPr>
          <w:rFonts w:ascii="Times New Roman" w:hAnsi="Times New Roman"/>
          <w:sz w:val="24"/>
          <w:szCs w:val="24"/>
          <w:lang w:eastAsia="x-none"/>
        </w:rPr>
        <w:t>инвестицията</w:t>
      </w:r>
      <w:r w:rsidR="001D2CB0" w:rsidRPr="0077747A">
        <w:rPr>
          <w:rFonts w:ascii="Times New Roman" w:hAnsi="Times New Roman"/>
          <w:sz w:val="24"/>
          <w:szCs w:val="24"/>
          <w:lang w:eastAsia="x-none"/>
        </w:rPr>
        <w:t xml:space="preserve">, в т.ч. </w:t>
      </w:r>
      <w:r w:rsidR="00ED11BF" w:rsidRPr="0077747A">
        <w:rPr>
          <w:rFonts w:ascii="Times New Roman" w:hAnsi="Times New Roman"/>
          <w:sz w:val="24"/>
          <w:szCs w:val="24"/>
          <w:lang w:eastAsia="x-none"/>
        </w:rPr>
        <w:t>междинни</w:t>
      </w:r>
      <w:r w:rsidR="001D2CB0" w:rsidRPr="0077747A">
        <w:rPr>
          <w:rFonts w:ascii="Times New Roman" w:hAnsi="Times New Roman"/>
          <w:sz w:val="24"/>
          <w:szCs w:val="24"/>
          <w:lang w:eastAsia="x-none"/>
        </w:rPr>
        <w:t xml:space="preserve"> и окончателни </w:t>
      </w:r>
      <w:r w:rsidR="00ED11BF" w:rsidRPr="0077747A">
        <w:rPr>
          <w:rFonts w:ascii="Times New Roman" w:hAnsi="Times New Roman"/>
          <w:sz w:val="24"/>
          <w:szCs w:val="24"/>
          <w:lang w:eastAsia="x-none"/>
        </w:rPr>
        <w:t>финансово-технически отчети (ФТО)</w:t>
      </w:r>
      <w:r w:rsidRPr="0077747A">
        <w:rPr>
          <w:rFonts w:ascii="Times New Roman" w:hAnsi="Times New Roman"/>
          <w:sz w:val="24"/>
          <w:szCs w:val="24"/>
          <w:lang w:eastAsia="x-none"/>
        </w:rPr>
        <w:t>;</w:t>
      </w:r>
    </w:p>
    <w:p w14:paraId="03F87029" w14:textId="77777777" w:rsidR="00637B8A" w:rsidRPr="0077747A" w:rsidRDefault="00A41E9C" w:rsidP="005D2BF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lastRenderedPageBreak/>
        <w:t>Документооборот и к</w:t>
      </w:r>
      <w:r w:rsidR="00637B8A" w:rsidRPr="0077747A">
        <w:rPr>
          <w:rFonts w:ascii="Times New Roman" w:hAnsi="Times New Roman"/>
          <w:sz w:val="24"/>
          <w:szCs w:val="24"/>
          <w:lang w:eastAsia="x-none"/>
        </w:rPr>
        <w:t xml:space="preserve">омуникация със съответните институции;  </w:t>
      </w:r>
    </w:p>
    <w:p w14:paraId="6CF3940F" w14:textId="77777777" w:rsidR="00637B8A" w:rsidRPr="0077747A" w:rsidRDefault="001E29A2" w:rsidP="005D2BF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П</w:t>
      </w:r>
      <w:r w:rsidR="00637B8A" w:rsidRPr="0077747A">
        <w:rPr>
          <w:rFonts w:ascii="Times New Roman" w:hAnsi="Times New Roman"/>
          <w:sz w:val="24"/>
          <w:szCs w:val="24"/>
          <w:lang w:eastAsia="x-none"/>
        </w:rPr>
        <w:t xml:space="preserve">равилата за </w:t>
      </w:r>
      <w:r w:rsidRPr="0077747A">
        <w:rPr>
          <w:rFonts w:ascii="Times New Roman" w:hAnsi="Times New Roman"/>
          <w:sz w:val="24"/>
          <w:szCs w:val="24"/>
          <w:lang w:eastAsia="x-none"/>
        </w:rPr>
        <w:t>информация, комуникация и публичност</w:t>
      </w:r>
      <w:r w:rsidR="004824B3" w:rsidRPr="0077747A">
        <w:rPr>
          <w:rFonts w:ascii="Times New Roman" w:hAnsi="Times New Roman"/>
          <w:sz w:val="24"/>
          <w:szCs w:val="24"/>
          <w:lang w:eastAsia="x-none"/>
        </w:rPr>
        <w:t>;</w:t>
      </w:r>
    </w:p>
    <w:p w14:paraId="5783E202" w14:textId="77777777" w:rsidR="001B7F08" w:rsidRPr="0077747A" w:rsidRDefault="00A41E9C" w:rsidP="005D2BF9">
      <w:pPr>
        <w:pStyle w:val="ListParagraph"/>
        <w:widowControl w:val="0"/>
        <w:numPr>
          <w:ilvl w:val="0"/>
          <w:numId w:val="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П</w:t>
      </w:r>
      <w:r w:rsidR="001B7F08" w:rsidRPr="0077747A">
        <w:rPr>
          <w:rFonts w:ascii="Times New Roman" w:hAnsi="Times New Roman"/>
          <w:sz w:val="24"/>
          <w:szCs w:val="24"/>
          <w:lang w:eastAsia="x-none"/>
        </w:rPr>
        <w:t>оддържане</w:t>
      </w:r>
      <w:r w:rsidR="001E29A2" w:rsidRPr="0077747A">
        <w:rPr>
          <w:rFonts w:ascii="Times New Roman" w:hAnsi="Times New Roman"/>
          <w:sz w:val="24"/>
          <w:szCs w:val="24"/>
          <w:lang w:eastAsia="x-none"/>
        </w:rPr>
        <w:t>то</w:t>
      </w:r>
      <w:r w:rsidR="001B7F08" w:rsidRPr="0077747A">
        <w:rPr>
          <w:rFonts w:ascii="Times New Roman" w:hAnsi="Times New Roman"/>
          <w:sz w:val="24"/>
          <w:szCs w:val="24"/>
          <w:lang w:eastAsia="x-none"/>
        </w:rPr>
        <w:t xml:space="preserve"> на система за съхраняване на информацията по договорите за </w:t>
      </w:r>
      <w:r w:rsidR="00F01831" w:rsidRPr="0077747A">
        <w:rPr>
          <w:rFonts w:ascii="Times New Roman" w:hAnsi="Times New Roman"/>
          <w:sz w:val="24"/>
          <w:szCs w:val="24"/>
          <w:lang w:eastAsia="x-none"/>
        </w:rPr>
        <w:t>финансиране</w:t>
      </w:r>
      <w:r w:rsidR="004A351A" w:rsidRPr="0077747A">
        <w:rPr>
          <w:rFonts w:ascii="Times New Roman" w:hAnsi="Times New Roman"/>
          <w:sz w:val="24"/>
          <w:szCs w:val="24"/>
          <w:lang w:eastAsia="x-none"/>
        </w:rPr>
        <w:t>.</w:t>
      </w:r>
    </w:p>
    <w:p w14:paraId="7982498E" w14:textId="25DB3969" w:rsidR="004A351A" w:rsidRPr="0077747A" w:rsidRDefault="004A351A" w:rsidP="005D2BF9">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Неразделна част от </w:t>
      </w:r>
      <w:r w:rsidR="00815F08" w:rsidRPr="0077747A">
        <w:rPr>
          <w:rFonts w:ascii="Times New Roman" w:hAnsi="Times New Roman"/>
          <w:sz w:val="24"/>
          <w:szCs w:val="24"/>
          <w:lang w:eastAsia="x-none"/>
        </w:rPr>
        <w:t xml:space="preserve">настоящото Ръководство са </w:t>
      </w:r>
      <w:r w:rsidR="00041922" w:rsidRPr="0077747A">
        <w:rPr>
          <w:rFonts w:ascii="Times New Roman" w:hAnsi="Times New Roman"/>
          <w:sz w:val="24"/>
          <w:szCs w:val="24"/>
          <w:lang w:eastAsia="x-none"/>
        </w:rPr>
        <w:t xml:space="preserve">приложения – образци </w:t>
      </w:r>
      <w:r w:rsidR="000E0B98" w:rsidRPr="0077747A">
        <w:rPr>
          <w:rFonts w:ascii="Times New Roman" w:hAnsi="Times New Roman"/>
          <w:sz w:val="24"/>
          <w:szCs w:val="24"/>
          <w:lang w:eastAsia="x-none"/>
        </w:rPr>
        <w:t xml:space="preserve">на </w:t>
      </w:r>
      <w:r w:rsidR="003919BD">
        <w:rPr>
          <w:rFonts w:ascii="Times New Roman" w:hAnsi="Times New Roman"/>
          <w:sz w:val="24"/>
          <w:szCs w:val="24"/>
          <w:lang w:eastAsia="x-none"/>
        </w:rPr>
        <w:t>СНД</w:t>
      </w:r>
      <w:r w:rsidR="00A1070D">
        <w:rPr>
          <w:rFonts w:ascii="Times New Roman" w:hAnsi="Times New Roman"/>
          <w:sz w:val="24"/>
          <w:szCs w:val="24"/>
          <w:lang w:eastAsia="x-none"/>
        </w:rPr>
        <w:t xml:space="preserve"> </w:t>
      </w:r>
      <w:r w:rsidR="00041922" w:rsidRPr="0077747A">
        <w:rPr>
          <w:rFonts w:ascii="Times New Roman" w:hAnsi="Times New Roman"/>
          <w:sz w:val="24"/>
          <w:szCs w:val="24"/>
          <w:lang w:eastAsia="x-none"/>
        </w:rPr>
        <w:t xml:space="preserve">на документите, които се изискват във връзка с изпълнението </w:t>
      </w:r>
      <w:r w:rsidR="008E3C77" w:rsidRPr="0077747A">
        <w:rPr>
          <w:rFonts w:ascii="Times New Roman" w:hAnsi="Times New Roman"/>
          <w:sz w:val="24"/>
          <w:szCs w:val="24"/>
          <w:lang w:eastAsia="x-none"/>
        </w:rPr>
        <w:t xml:space="preserve">и отчитането </w:t>
      </w:r>
      <w:r w:rsidR="005B3331" w:rsidRPr="0077747A">
        <w:rPr>
          <w:rFonts w:ascii="Times New Roman" w:hAnsi="Times New Roman"/>
          <w:sz w:val="24"/>
          <w:szCs w:val="24"/>
          <w:lang w:eastAsia="x-none"/>
        </w:rPr>
        <w:t>на инвестицията, предмет на договора за финансиране.</w:t>
      </w:r>
    </w:p>
    <w:p w14:paraId="164CBCD5" w14:textId="77777777" w:rsidR="001B7F08" w:rsidRPr="0077747A" w:rsidRDefault="001B7F08" w:rsidP="005D2BF9">
      <w:pPr>
        <w:widowControl w:val="0"/>
        <w:autoSpaceDE w:val="0"/>
        <w:autoSpaceDN w:val="0"/>
        <w:spacing w:after="120" w:line="240" w:lineRule="auto"/>
        <w:rPr>
          <w:rFonts w:ascii="Times New Roman" w:hAnsi="Times New Roman"/>
          <w:sz w:val="24"/>
          <w:szCs w:val="24"/>
          <w:lang w:eastAsia="x-none"/>
        </w:rPr>
      </w:pPr>
    </w:p>
    <w:p w14:paraId="18F4EEC1" w14:textId="77777777" w:rsidR="001B7F08" w:rsidRPr="0077747A" w:rsidRDefault="001B7F08" w:rsidP="005D2BF9">
      <w:pPr>
        <w:spacing w:after="120" w:line="240" w:lineRule="auto"/>
        <w:rPr>
          <w:rFonts w:ascii="Times New Roman" w:hAnsi="Times New Roman"/>
          <w:sz w:val="24"/>
          <w:szCs w:val="24"/>
          <w:lang w:eastAsia="x-none"/>
        </w:rPr>
      </w:pPr>
      <w:r w:rsidRPr="0077747A">
        <w:rPr>
          <w:rFonts w:ascii="Times New Roman" w:hAnsi="Times New Roman"/>
          <w:sz w:val="24"/>
          <w:szCs w:val="24"/>
          <w:lang w:eastAsia="x-none"/>
        </w:rPr>
        <w:br w:type="page"/>
      </w:r>
    </w:p>
    <w:p w14:paraId="07781E82" w14:textId="77777777" w:rsidR="008F3529" w:rsidRPr="0077747A" w:rsidRDefault="008F3529" w:rsidP="005D2BF9">
      <w:pPr>
        <w:pStyle w:val="Heading1"/>
        <w:pageBreakBefore/>
        <w:spacing w:before="0" w:after="120" w:line="240" w:lineRule="auto"/>
        <w:rPr>
          <w:rFonts w:ascii="Times New Roman" w:hAnsi="Times New Roman"/>
          <w:sz w:val="24"/>
          <w:szCs w:val="24"/>
          <w:lang w:val="bg-BG"/>
        </w:rPr>
        <w:sectPr w:rsidR="008F3529" w:rsidRPr="0077747A" w:rsidSect="009A052C">
          <w:headerReference w:type="default" r:id="rId8"/>
          <w:footerReference w:type="default" r:id="rId9"/>
          <w:headerReference w:type="first" r:id="rId10"/>
          <w:footerReference w:type="first" r:id="rId11"/>
          <w:footnotePr>
            <w:numFmt w:val="chicago"/>
          </w:footnotePr>
          <w:type w:val="nextColumn"/>
          <w:pgSz w:w="11906" w:h="16838" w:code="9"/>
          <w:pgMar w:top="284" w:right="1134" w:bottom="567" w:left="1134" w:header="284" w:footer="284" w:gutter="0"/>
          <w:pgNumType w:fmt="lowerRoman"/>
          <w:cols w:space="708"/>
          <w:titlePg/>
          <w:docGrid w:linePitch="360"/>
        </w:sectPr>
      </w:pPr>
    </w:p>
    <w:p w14:paraId="26372424" w14:textId="77777777" w:rsidR="0088064F" w:rsidRPr="0077747A" w:rsidRDefault="0088064F" w:rsidP="00CD5695">
      <w:pPr>
        <w:pStyle w:val="Heading1"/>
        <w:spacing w:before="0" w:after="120" w:line="240" w:lineRule="auto"/>
        <w:jc w:val="both"/>
        <w:rPr>
          <w:rFonts w:ascii="Times New Roman" w:hAnsi="Times New Roman"/>
          <w:sz w:val="24"/>
          <w:szCs w:val="24"/>
          <w:lang w:val="bg-BG"/>
        </w:rPr>
      </w:pPr>
      <w:bookmarkStart w:id="2" w:name="_Toc177051346"/>
      <w:bookmarkEnd w:id="0"/>
      <w:r w:rsidRPr="0077747A">
        <w:rPr>
          <w:rFonts w:ascii="Times New Roman" w:hAnsi="Times New Roman"/>
          <w:sz w:val="24"/>
          <w:szCs w:val="24"/>
          <w:lang w:val="bg-BG"/>
        </w:rPr>
        <w:lastRenderedPageBreak/>
        <w:t xml:space="preserve">ЧАСТ І. </w:t>
      </w:r>
      <w:r w:rsidR="003B5A9F" w:rsidRPr="0077747A">
        <w:rPr>
          <w:rFonts w:ascii="Times New Roman" w:hAnsi="Times New Roman"/>
          <w:sz w:val="24"/>
          <w:szCs w:val="24"/>
          <w:lang w:val="bg-BG"/>
        </w:rPr>
        <w:t xml:space="preserve">СЪДЪРЖАНИЕ, </w:t>
      </w:r>
      <w:r w:rsidR="00365773" w:rsidRPr="0077747A">
        <w:rPr>
          <w:rFonts w:ascii="Times New Roman" w:hAnsi="Times New Roman"/>
          <w:sz w:val="24"/>
          <w:szCs w:val="24"/>
          <w:lang w:val="bg-BG"/>
        </w:rPr>
        <w:t>ИЗМЕНЕНИЕ И ПРЕКРАТЯВАНЕ</w:t>
      </w:r>
      <w:r w:rsidR="00B555B2" w:rsidRPr="0077747A">
        <w:rPr>
          <w:rFonts w:ascii="Times New Roman" w:hAnsi="Times New Roman"/>
          <w:sz w:val="24"/>
          <w:szCs w:val="24"/>
          <w:lang w:val="bg-BG"/>
        </w:rPr>
        <w:t xml:space="preserve"> НА </w:t>
      </w:r>
      <w:r w:rsidR="007F3D56" w:rsidRPr="0077747A">
        <w:rPr>
          <w:rFonts w:ascii="Times New Roman" w:hAnsi="Times New Roman"/>
          <w:sz w:val="24"/>
          <w:szCs w:val="24"/>
          <w:lang w:val="bg-BG"/>
        </w:rPr>
        <w:t>ДОГОВОР</w:t>
      </w:r>
      <w:r w:rsidR="00B555B2" w:rsidRPr="0077747A">
        <w:rPr>
          <w:rFonts w:ascii="Times New Roman" w:hAnsi="Times New Roman"/>
          <w:sz w:val="24"/>
          <w:szCs w:val="24"/>
          <w:lang w:val="bg-BG"/>
        </w:rPr>
        <w:t>А</w:t>
      </w:r>
      <w:r w:rsidR="007F3D56" w:rsidRPr="0077747A">
        <w:rPr>
          <w:rFonts w:ascii="Times New Roman" w:hAnsi="Times New Roman"/>
          <w:sz w:val="24"/>
          <w:szCs w:val="24"/>
          <w:lang w:val="bg-BG"/>
        </w:rPr>
        <w:t xml:space="preserve"> ЗА ФИНАНСИРАНЕ</w:t>
      </w:r>
      <w:bookmarkEnd w:id="2"/>
    </w:p>
    <w:p w14:paraId="2C72346C" w14:textId="77777777" w:rsidR="007F3D56" w:rsidRPr="0077747A" w:rsidRDefault="007F3D56" w:rsidP="005D2BF9">
      <w:pPr>
        <w:widowControl w:val="0"/>
        <w:autoSpaceDE w:val="0"/>
        <w:autoSpaceDN w:val="0"/>
        <w:spacing w:after="120" w:line="240" w:lineRule="auto"/>
        <w:jc w:val="center"/>
        <w:rPr>
          <w:rFonts w:ascii="Times New Roman" w:hAnsi="Times New Roman"/>
          <w:b/>
          <w:bCs/>
          <w:sz w:val="24"/>
          <w:szCs w:val="24"/>
          <w:lang w:eastAsia="x-none"/>
        </w:rPr>
      </w:pPr>
    </w:p>
    <w:p w14:paraId="315C2408" w14:textId="77777777" w:rsidR="002977F1" w:rsidRPr="009E22F9" w:rsidRDefault="002977F1" w:rsidP="002977F1">
      <w:pPr>
        <w:pStyle w:val="Heading2"/>
        <w:rPr>
          <w:rFonts w:ascii="Times New Roman" w:hAnsi="Times New Roman"/>
          <w:sz w:val="24"/>
          <w:szCs w:val="24"/>
          <w:lang w:val="bg-BG"/>
        </w:rPr>
      </w:pPr>
      <w:bookmarkStart w:id="3" w:name="_Toc177051347"/>
      <w:bookmarkStart w:id="4" w:name="_Toc177051350"/>
      <w:r w:rsidRPr="009E22F9">
        <w:rPr>
          <w:rFonts w:ascii="Times New Roman" w:hAnsi="Times New Roman"/>
          <w:sz w:val="24"/>
          <w:szCs w:val="24"/>
          <w:lang w:val="bg-BG"/>
        </w:rPr>
        <w:t>ГЛАВА 1. СЪДЪРЖАНИЕ, ИЗМЕНЕНИЕ И ПРЕКРАТЯВАНЕ НА ДОГОВОРА ЗА ФИНАНСИРАНЕ ОТ МЕХАНИЗМА ЗА ВЪЗСТАНОВЯВАНЕ И УСТОЙЧИВОСТ</w:t>
      </w:r>
      <w:bookmarkEnd w:id="3"/>
    </w:p>
    <w:p w14:paraId="36DF06F9" w14:textId="77777777" w:rsidR="002977F1" w:rsidRPr="00CC3B47" w:rsidRDefault="002977F1" w:rsidP="002977F1">
      <w:pPr>
        <w:pStyle w:val="Heading3"/>
        <w:spacing w:before="0" w:after="120" w:line="240" w:lineRule="auto"/>
        <w:ind w:firstLine="708"/>
        <w:rPr>
          <w:rFonts w:ascii="Times New Roman" w:hAnsi="Times New Roman"/>
          <w:sz w:val="24"/>
          <w:szCs w:val="24"/>
          <w:lang w:val="bg-BG"/>
        </w:rPr>
      </w:pPr>
      <w:bookmarkStart w:id="5" w:name="_Toc177051348"/>
      <w:r w:rsidRPr="00CC3B47">
        <w:rPr>
          <w:rFonts w:ascii="Times New Roman" w:hAnsi="Times New Roman"/>
          <w:sz w:val="24"/>
          <w:szCs w:val="24"/>
          <w:lang w:val="bg-BG"/>
        </w:rPr>
        <w:t>1. Съдържание на договора за финансиране</w:t>
      </w:r>
      <w:bookmarkEnd w:id="5"/>
    </w:p>
    <w:p w14:paraId="251B3D8C"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 xml:space="preserve">Със сключения договор за финансиране между СНД и КП се уреждат правата и задълженията на страните във връзка с изпълнението на одобрената инвестиция по МВУ. </w:t>
      </w:r>
    </w:p>
    <w:p w14:paraId="2114FB74"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Преди да пристъпи към изпълнението на договора, крайният получател следва подробно да се запознае със съдържанието му, вкл. Условията за изпълнение и всички приложения към него. Необходимо е да се обърне особено внимание на всички срокове, свързани с изпълнението на одобрената инвестиция.</w:t>
      </w:r>
    </w:p>
    <w:p w14:paraId="3CFF5194"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Крайният получател следва стриктно да изпълнява своите задължения по договора, основните от които са:</w:t>
      </w:r>
    </w:p>
    <w:p w14:paraId="29E97CB3"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носи основната отговорност за изпълнението на одобрената инвестиция и постигането на нейните етапи (качествени показатели) и цели (количествени показатели), така както е заложено в договора. Затова, в съответствие с най-добрите практики в управлението на проекти, крайният получател е длъжен да осигури необходимите ресурси, ефективност, прозрачност и добросъвестност при изпълнението на предвидените дейности;</w:t>
      </w:r>
    </w:p>
    <w:p w14:paraId="7D61A203"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 xml:space="preserve">длъжен е да предоставя цялата информация за изпълнението на одобрената инвестиция на СНД и/или упълномощени от нея лица, както и при поискване на: Дирекция „Национален фонд“ в Министерството на финансите в качеството й на национален координиращ орган по изпълнението на ПВУ; Дирекция „Централно координационно звено“ в Министерството на финансите, която отговаря за наблюдението на изпълнението на етапите и целите в НПВУ, включително напредъка по общите показатели, зеления и дигиталния принос на инвестициите и равнището на социалните разходи; националните одитиращи органи; службите на Европейската комисия, Европейската служба за борба с измамите, Европейската сметна палата, и външните одитори, извършващи проверки на документацията по изпълнение на инвестицията съгласно Общите условия на договора. СНД и посочените контролни и одитиращи органи могат по всяко време да изискват допълнителна информация, като тази информация следва да им бъде предоставена в срока и вида, посочени в тяхното искане; </w:t>
      </w:r>
    </w:p>
    <w:p w14:paraId="259135C4"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да изпълнява дейностите според описание на предложението за изпълнение на инвестиция (Формуляр за кандидатстване, подаден в ИСМ-ИСУН 2020, раздел НПВУ - неразделна част от договора).</w:t>
      </w:r>
    </w:p>
    <w:p w14:paraId="4EC8709A" w14:textId="77777777" w:rsidR="002977F1" w:rsidRPr="00CC3B47" w:rsidRDefault="002977F1" w:rsidP="002977F1">
      <w:pPr>
        <w:widowControl w:val="0"/>
        <w:autoSpaceDE w:val="0"/>
        <w:autoSpaceDN w:val="0"/>
        <w:spacing w:after="120" w:line="240" w:lineRule="auto"/>
        <w:contextualSpacing/>
        <w:jc w:val="both"/>
        <w:rPr>
          <w:rFonts w:ascii="Times New Roman" w:hAnsi="Times New Roman"/>
          <w:sz w:val="24"/>
          <w:szCs w:val="24"/>
          <w:lang w:eastAsia="x-none"/>
        </w:rPr>
      </w:pPr>
    </w:p>
    <w:p w14:paraId="7A9499F6" w14:textId="77777777" w:rsidR="002977F1" w:rsidRPr="00CC3B47" w:rsidRDefault="002977F1" w:rsidP="002977F1">
      <w:pPr>
        <w:pStyle w:val="ListParagraph"/>
        <w:widowControl w:val="0"/>
        <w:autoSpaceDE w:val="0"/>
        <w:autoSpaceDN w:val="0"/>
        <w:spacing w:after="120" w:line="240" w:lineRule="auto"/>
        <w:ind w:left="0"/>
        <w:jc w:val="both"/>
        <w:rPr>
          <w:rFonts w:ascii="Times New Roman" w:hAnsi="Times New Roman"/>
          <w:sz w:val="24"/>
          <w:szCs w:val="24"/>
          <w:lang w:eastAsia="x-none"/>
        </w:rPr>
      </w:pPr>
      <w:r w:rsidRPr="00CC3B47">
        <w:rPr>
          <w:rFonts w:ascii="Times New Roman" w:hAnsi="Times New Roman"/>
          <w:sz w:val="24"/>
          <w:szCs w:val="24"/>
          <w:lang w:eastAsia="x-none"/>
        </w:rPr>
        <w:t xml:space="preserve">В случай че възникнат трудности или пречки при изпълнението на договора за финансиране, КП следва да изпрати „Кореспонденция“ през модул „Договори“ ИСМ-ИСУН 2020, за да бъде намерено навременно и подходящо разрешаване на възникналите проблеми и с цел да се избегнат рискове за успешното изпълнение на инвестицията, както </w:t>
      </w:r>
      <w:r w:rsidRPr="00CC3B47">
        <w:rPr>
          <w:rFonts w:ascii="Times New Roman" w:hAnsi="Times New Roman"/>
          <w:sz w:val="24"/>
          <w:szCs w:val="24"/>
          <w:lang w:eastAsia="x-none"/>
        </w:rPr>
        <w:lastRenderedPageBreak/>
        <w:t>за СНД, така и за КП.</w:t>
      </w:r>
    </w:p>
    <w:p w14:paraId="31E3604A" w14:textId="77777777" w:rsidR="002977F1" w:rsidRPr="00CC3B47" w:rsidRDefault="002977F1" w:rsidP="002977F1">
      <w:pPr>
        <w:pStyle w:val="ListParagraph"/>
        <w:widowControl w:val="0"/>
        <w:autoSpaceDE w:val="0"/>
        <w:autoSpaceDN w:val="0"/>
        <w:spacing w:after="120" w:line="240" w:lineRule="auto"/>
        <w:ind w:left="360"/>
        <w:jc w:val="both"/>
        <w:rPr>
          <w:rFonts w:ascii="Times New Roman" w:hAnsi="Times New Roman"/>
          <w:sz w:val="24"/>
          <w:szCs w:val="24"/>
          <w:lang w:eastAsia="x-none"/>
        </w:rPr>
      </w:pPr>
    </w:p>
    <w:p w14:paraId="7AF1BC57" w14:textId="77777777" w:rsidR="002977F1" w:rsidRPr="00CC3B47" w:rsidRDefault="002977F1" w:rsidP="002977F1">
      <w:pPr>
        <w:pStyle w:val="Heading3"/>
        <w:spacing w:before="0" w:after="120" w:line="240" w:lineRule="auto"/>
        <w:ind w:firstLine="708"/>
        <w:jc w:val="both"/>
        <w:rPr>
          <w:rFonts w:ascii="Times New Roman" w:hAnsi="Times New Roman"/>
          <w:sz w:val="24"/>
          <w:szCs w:val="24"/>
          <w:lang w:val="bg-BG"/>
        </w:rPr>
      </w:pPr>
      <w:bookmarkStart w:id="6" w:name="_Toc177051349"/>
      <w:r w:rsidRPr="00CC3B47">
        <w:rPr>
          <w:rFonts w:ascii="Times New Roman" w:hAnsi="Times New Roman"/>
          <w:sz w:val="24"/>
          <w:szCs w:val="24"/>
          <w:lang w:val="bg-BG"/>
        </w:rPr>
        <w:t>2. Изменение на договора за финансиране</w:t>
      </w:r>
      <w:bookmarkEnd w:id="6"/>
    </w:p>
    <w:p w14:paraId="26D33E0F"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 xml:space="preserve">Всеки един договор е възможно да се нуждае от изменение/я по време на изпълнението на проектните дейности, ако обстоятелствата, засягащи изпълнението на дейностите са се изменили от датата на подписване на първоначалния договор. </w:t>
      </w:r>
    </w:p>
    <w:p w14:paraId="11008105"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b/>
          <w:color w:val="5B9BD5" w:themeColor="accent1"/>
          <w:sz w:val="24"/>
          <w:szCs w:val="24"/>
          <w:lang w:eastAsia="x-none"/>
        </w:rPr>
        <w:t>2.1</w:t>
      </w:r>
      <w:r w:rsidRPr="00CC3B47">
        <w:rPr>
          <w:rFonts w:ascii="Times New Roman" w:hAnsi="Times New Roman"/>
          <w:sz w:val="24"/>
          <w:szCs w:val="24"/>
          <w:lang w:eastAsia="x-none"/>
        </w:rPr>
        <w:t xml:space="preserve"> </w:t>
      </w:r>
      <w:r w:rsidRPr="00CC3B47">
        <w:rPr>
          <w:rFonts w:ascii="Times New Roman" w:hAnsi="Times New Roman"/>
          <w:b/>
          <w:color w:val="5B9BD5" w:themeColor="accent1"/>
          <w:sz w:val="24"/>
          <w:szCs w:val="24"/>
          <w:lang w:eastAsia="x-none"/>
        </w:rPr>
        <w:t xml:space="preserve">Уведомление чрез кореспонденция през ИСМ-ИСУН 2020  </w:t>
      </w:r>
    </w:p>
    <w:p w14:paraId="5B625FCD" w14:textId="77777777" w:rsidR="002977F1" w:rsidRPr="00CC3B47" w:rsidRDefault="002977F1" w:rsidP="002977F1">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 xml:space="preserve">Крайният получател следва да </w:t>
      </w:r>
      <w:r w:rsidRPr="009E22F9">
        <w:rPr>
          <w:rFonts w:ascii="Times New Roman" w:hAnsi="Times New Roman"/>
          <w:b/>
          <w:sz w:val="24"/>
          <w:szCs w:val="24"/>
          <w:lang w:eastAsia="x-none"/>
        </w:rPr>
        <w:t>уведоми СНД</w:t>
      </w:r>
      <w:r w:rsidRPr="00CC3B47">
        <w:rPr>
          <w:rFonts w:ascii="Times New Roman" w:hAnsi="Times New Roman"/>
          <w:sz w:val="24"/>
          <w:szCs w:val="24"/>
          <w:lang w:eastAsia="x-none"/>
        </w:rPr>
        <w:t xml:space="preserve"> в писмен вид</w:t>
      </w:r>
      <w:r w:rsidRPr="00CC3B47">
        <w:t xml:space="preserve"> </w:t>
      </w:r>
      <w:r w:rsidRPr="009E22F9">
        <w:rPr>
          <w:rFonts w:ascii="Times New Roman" w:hAnsi="Times New Roman"/>
          <w:b/>
          <w:sz w:val="24"/>
          <w:szCs w:val="24"/>
          <w:lang w:eastAsia="x-none"/>
        </w:rPr>
        <w:t>чрез кореспонденция</w:t>
      </w:r>
      <w:r w:rsidRPr="00CC3B47">
        <w:rPr>
          <w:rFonts w:ascii="Times New Roman" w:hAnsi="Times New Roman"/>
          <w:sz w:val="24"/>
          <w:szCs w:val="24"/>
          <w:lang w:eastAsia="x-none"/>
        </w:rPr>
        <w:t xml:space="preserve"> в </w:t>
      </w:r>
      <w:r w:rsidRPr="009E22F9">
        <w:rPr>
          <w:rFonts w:ascii="Times New Roman" w:hAnsi="Times New Roman"/>
          <w:b/>
          <w:sz w:val="24"/>
          <w:szCs w:val="24"/>
          <w:lang w:eastAsia="x-none"/>
        </w:rPr>
        <w:t>ИСМ-ИСУН 2020</w:t>
      </w:r>
      <w:r w:rsidRPr="00CC3B47">
        <w:rPr>
          <w:rFonts w:ascii="Times New Roman" w:hAnsi="Times New Roman"/>
          <w:sz w:val="24"/>
          <w:szCs w:val="24"/>
          <w:lang w:eastAsia="x-none"/>
        </w:rPr>
        <w:t xml:space="preserve">, в следните случаи: </w:t>
      </w:r>
    </w:p>
    <w:p w14:paraId="68022425"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в адреса за кореспонденция и контакти;</w:t>
      </w:r>
    </w:p>
    <w:p w14:paraId="35319621"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отстраняване на технически грешки в проекта с изключение на промяна на индикатори;</w:t>
      </w:r>
    </w:p>
    <w:p w14:paraId="4A593F0A"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в седалище и адреса на управление;</w:t>
      </w:r>
    </w:p>
    <w:p w14:paraId="5CD42E4F"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в наименованието и правния статут на крайния получател;</w:t>
      </w:r>
    </w:p>
    <w:p w14:paraId="53017812"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на законния/ите представляващ/и;</w:t>
      </w:r>
    </w:p>
    <w:p w14:paraId="7A682F8A" w14:textId="77777777" w:rsidR="002977F1" w:rsidRPr="009E22F9" w:rsidRDefault="002977F1" w:rsidP="002977F1">
      <w:pPr>
        <w:widowControl w:val="0"/>
        <w:numPr>
          <w:ilvl w:val="0"/>
          <w:numId w:val="1"/>
        </w:numPr>
        <w:tabs>
          <w:tab w:val="left" w:pos="1134"/>
        </w:tabs>
        <w:autoSpaceDE w:val="0"/>
        <w:autoSpaceDN w:val="0"/>
        <w:spacing w:after="120" w:line="240" w:lineRule="auto"/>
        <w:ind w:left="1134" w:hanging="425"/>
        <w:contextualSpacing/>
        <w:jc w:val="both"/>
        <w:rPr>
          <w:rFonts w:ascii="Times New Roman" w:hAnsi="Times New Roman"/>
          <w:b/>
          <w:sz w:val="24"/>
          <w:szCs w:val="24"/>
          <w:lang w:eastAsia="x-none"/>
        </w:rPr>
      </w:pPr>
      <w:r w:rsidRPr="009E22F9">
        <w:rPr>
          <w:rFonts w:ascii="Times New Roman" w:hAnsi="Times New Roman"/>
          <w:b/>
          <w:sz w:val="24"/>
          <w:szCs w:val="24"/>
          <w:lang w:eastAsia="x-none"/>
        </w:rPr>
        <w:t>намаляване на средствата, финансирани със средства от НПВУ след провеждане на обществени поръчки;</w:t>
      </w:r>
    </w:p>
    <w:p w14:paraId="09F4BBA5" w14:textId="77777777" w:rsidR="002977F1" w:rsidRPr="009E22F9" w:rsidRDefault="002977F1" w:rsidP="002977F1">
      <w:pPr>
        <w:widowControl w:val="0"/>
        <w:numPr>
          <w:ilvl w:val="0"/>
          <w:numId w:val="1"/>
        </w:numPr>
        <w:tabs>
          <w:tab w:val="left" w:pos="1134"/>
        </w:tabs>
        <w:autoSpaceDE w:val="0"/>
        <w:autoSpaceDN w:val="0"/>
        <w:spacing w:after="120" w:line="240" w:lineRule="auto"/>
        <w:ind w:left="1134" w:hanging="425"/>
        <w:contextualSpacing/>
        <w:jc w:val="both"/>
        <w:rPr>
          <w:rFonts w:ascii="Times New Roman" w:hAnsi="Times New Roman"/>
          <w:b/>
          <w:sz w:val="24"/>
          <w:szCs w:val="24"/>
          <w:lang w:eastAsia="x-none"/>
        </w:rPr>
      </w:pPr>
      <w:r w:rsidRPr="009E22F9">
        <w:rPr>
          <w:rFonts w:ascii="Times New Roman" w:hAnsi="Times New Roman"/>
          <w:b/>
          <w:sz w:val="24"/>
          <w:szCs w:val="24"/>
          <w:lang w:eastAsia="x-none"/>
        </w:rPr>
        <w:t>увеличаване и/или намаляване на собствения принос на КП;</w:t>
      </w:r>
    </w:p>
    <w:p w14:paraId="0CCF5BD2" w14:textId="77777777" w:rsidR="002977F1" w:rsidRPr="00CC3B47" w:rsidRDefault="002977F1" w:rsidP="002977F1">
      <w:pPr>
        <w:widowControl w:val="0"/>
        <w:numPr>
          <w:ilvl w:val="0"/>
          <w:numId w:val="1"/>
        </w:numPr>
        <w:tabs>
          <w:tab w:val="left" w:pos="1134"/>
        </w:tabs>
        <w:autoSpaceDE w:val="0"/>
        <w:autoSpaceDN w:val="0"/>
        <w:spacing w:after="120" w:line="240" w:lineRule="auto"/>
        <w:ind w:left="1134" w:hanging="425"/>
        <w:contextualSpacing/>
        <w:jc w:val="both"/>
        <w:rPr>
          <w:rFonts w:ascii="Times New Roman" w:hAnsi="Times New Roman"/>
          <w:sz w:val="24"/>
          <w:szCs w:val="24"/>
          <w:lang w:eastAsia="x-none"/>
        </w:rPr>
      </w:pPr>
      <w:r w:rsidRPr="009E22F9">
        <w:rPr>
          <w:rFonts w:ascii="Times New Roman" w:hAnsi="Times New Roman"/>
          <w:b/>
          <w:sz w:val="24"/>
          <w:szCs w:val="24"/>
          <w:lang w:eastAsia="x-none"/>
        </w:rPr>
        <w:t>промяна</w:t>
      </w:r>
      <w:r w:rsidRPr="00CC3B47">
        <w:rPr>
          <w:rFonts w:ascii="Times New Roman" w:hAnsi="Times New Roman"/>
          <w:sz w:val="24"/>
          <w:szCs w:val="24"/>
          <w:lang w:eastAsia="x-none"/>
        </w:rPr>
        <w:t xml:space="preserve"> на ръководител и/или членове на </w:t>
      </w:r>
      <w:r w:rsidRPr="009E22F9">
        <w:rPr>
          <w:rFonts w:ascii="Times New Roman" w:hAnsi="Times New Roman"/>
          <w:b/>
          <w:sz w:val="24"/>
          <w:szCs w:val="24"/>
          <w:lang w:eastAsia="x-none"/>
        </w:rPr>
        <w:t>екип</w:t>
      </w:r>
      <w:r w:rsidRPr="00CC3B47">
        <w:rPr>
          <w:rFonts w:ascii="Times New Roman" w:hAnsi="Times New Roman"/>
          <w:sz w:val="24"/>
          <w:szCs w:val="24"/>
          <w:lang w:eastAsia="x-none"/>
        </w:rPr>
        <w:t>, в т.ч. добавяне и/или промяна на първоначално заложените членове на екипите както и при промяна на квалификацията и отговорностите на екипа;</w:t>
      </w:r>
    </w:p>
    <w:p w14:paraId="0A024795"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на банкова сметка;</w:t>
      </w:r>
    </w:p>
    <w:p w14:paraId="1480CCC3" w14:textId="4A6BAE13"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на дейност</w:t>
      </w:r>
      <w:r w:rsidR="001A4BEC">
        <w:rPr>
          <w:rFonts w:ascii="Times New Roman" w:hAnsi="Times New Roman"/>
          <w:sz w:val="24"/>
          <w:szCs w:val="24"/>
          <w:lang w:eastAsia="x-none"/>
        </w:rPr>
        <w:t>/дейности</w:t>
      </w:r>
      <w:r w:rsidRPr="00CC3B47">
        <w:rPr>
          <w:rFonts w:ascii="Times New Roman" w:hAnsi="Times New Roman"/>
          <w:sz w:val="24"/>
          <w:szCs w:val="24"/>
          <w:lang w:eastAsia="x-none"/>
        </w:rPr>
        <w:t>и, при коя</w:t>
      </w:r>
      <w:r>
        <w:rPr>
          <w:rFonts w:ascii="Times New Roman" w:hAnsi="Times New Roman"/>
          <w:sz w:val="24"/>
          <w:szCs w:val="24"/>
          <w:lang w:eastAsia="x-none"/>
        </w:rPr>
        <w:t>то</w:t>
      </w:r>
      <w:r w:rsidR="001A4BEC">
        <w:rPr>
          <w:rFonts w:ascii="Times New Roman" w:hAnsi="Times New Roman"/>
          <w:sz w:val="24"/>
          <w:szCs w:val="24"/>
          <w:lang w:eastAsia="x-none"/>
        </w:rPr>
        <w:t xml:space="preserve">/които не се променят </w:t>
      </w:r>
      <w:r>
        <w:rPr>
          <w:rFonts w:ascii="Times New Roman" w:hAnsi="Times New Roman"/>
          <w:sz w:val="24"/>
          <w:szCs w:val="24"/>
          <w:lang w:eastAsia="x-none"/>
        </w:rPr>
        <w:t>бюджета и инд</w:t>
      </w:r>
      <w:r w:rsidRPr="00CC3B47">
        <w:rPr>
          <w:rFonts w:ascii="Times New Roman" w:hAnsi="Times New Roman"/>
          <w:sz w:val="24"/>
          <w:szCs w:val="24"/>
          <w:lang w:eastAsia="x-none"/>
        </w:rPr>
        <w:t>икаторите на договора;</w:t>
      </w:r>
    </w:p>
    <w:p w14:paraId="2C3C2012" w14:textId="29F2D6DD"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промяна на изпълнението на дейност за организация и управление и за информация и публичност </w:t>
      </w:r>
      <w:r w:rsidRPr="009E22F9">
        <w:rPr>
          <w:rFonts w:ascii="Times New Roman" w:hAnsi="Times New Roman"/>
          <w:b/>
          <w:sz w:val="24"/>
          <w:szCs w:val="24"/>
          <w:lang w:eastAsia="x-none"/>
        </w:rPr>
        <w:t>от изцяло вън</w:t>
      </w:r>
      <w:r w:rsidR="00622634">
        <w:rPr>
          <w:rFonts w:ascii="Times New Roman" w:hAnsi="Times New Roman"/>
          <w:b/>
          <w:sz w:val="24"/>
          <w:szCs w:val="24"/>
          <w:lang w:eastAsia="x-none"/>
        </w:rPr>
        <w:t>шно възлагане на единна ставка</w:t>
      </w:r>
      <w:bookmarkStart w:id="7" w:name="_GoBack"/>
      <w:bookmarkEnd w:id="7"/>
      <w:r w:rsidRPr="00CC3B47">
        <w:rPr>
          <w:rFonts w:ascii="Times New Roman" w:hAnsi="Times New Roman"/>
          <w:sz w:val="24"/>
          <w:szCs w:val="24"/>
          <w:lang w:eastAsia="x-none"/>
        </w:rPr>
        <w:t>;</w:t>
      </w:r>
    </w:p>
    <w:p w14:paraId="19A7141B"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промяна при изпълнението и</w:t>
      </w:r>
      <w:r>
        <w:rPr>
          <w:rFonts w:ascii="Times New Roman" w:hAnsi="Times New Roman"/>
          <w:sz w:val="24"/>
          <w:szCs w:val="24"/>
          <w:lang w:eastAsia="x-none"/>
        </w:rPr>
        <w:t>/или</w:t>
      </w:r>
      <w:r w:rsidRPr="00CC3B47">
        <w:rPr>
          <w:rFonts w:ascii="Times New Roman" w:hAnsi="Times New Roman"/>
          <w:sz w:val="24"/>
          <w:szCs w:val="24"/>
          <w:lang w:eastAsia="x-none"/>
        </w:rPr>
        <w:t xml:space="preserve"> възлагането на дейн</w:t>
      </w:r>
      <w:r>
        <w:rPr>
          <w:rFonts w:ascii="Times New Roman" w:hAnsi="Times New Roman"/>
          <w:sz w:val="24"/>
          <w:szCs w:val="24"/>
          <w:lang w:eastAsia="x-none"/>
        </w:rPr>
        <w:t>о</w:t>
      </w:r>
      <w:r w:rsidRPr="00CC3B47">
        <w:rPr>
          <w:rFonts w:ascii="Times New Roman" w:hAnsi="Times New Roman"/>
          <w:sz w:val="24"/>
          <w:szCs w:val="24"/>
          <w:lang w:eastAsia="x-none"/>
        </w:rPr>
        <w:t xml:space="preserve">ст </w:t>
      </w:r>
      <w:r w:rsidRPr="009E22F9">
        <w:rPr>
          <w:rFonts w:ascii="Times New Roman" w:hAnsi="Times New Roman"/>
          <w:b/>
          <w:sz w:val="24"/>
          <w:szCs w:val="24"/>
        </w:rPr>
        <w:t>И</w:t>
      </w:r>
      <w:r w:rsidRPr="009E22F9">
        <w:rPr>
          <w:rFonts w:ascii="Times New Roman" w:hAnsi="Times New Roman"/>
          <w:b/>
          <w:sz w:val="24"/>
          <w:szCs w:val="24"/>
          <w:lang w:eastAsia="x-none"/>
        </w:rPr>
        <w:t>нженеринг</w:t>
      </w:r>
      <w:r w:rsidRPr="00CC3B47">
        <w:rPr>
          <w:rFonts w:ascii="Times New Roman" w:hAnsi="Times New Roman"/>
          <w:sz w:val="24"/>
          <w:szCs w:val="24"/>
          <w:lang w:eastAsia="x-none"/>
        </w:rPr>
        <w:t xml:space="preserve"> (от  инженеринг на СМР</w:t>
      </w:r>
      <w:r>
        <w:rPr>
          <w:rFonts w:ascii="Times New Roman" w:hAnsi="Times New Roman"/>
          <w:sz w:val="24"/>
          <w:szCs w:val="24"/>
          <w:lang w:val="en-US" w:eastAsia="x-none"/>
        </w:rPr>
        <w:t xml:space="preserve">, </w:t>
      </w:r>
      <w:r w:rsidRPr="00CC3B47">
        <w:rPr>
          <w:rFonts w:ascii="Times New Roman" w:hAnsi="Times New Roman"/>
          <w:sz w:val="24"/>
          <w:szCs w:val="24"/>
          <w:lang w:eastAsia="x-none"/>
        </w:rPr>
        <w:t xml:space="preserve">проектиране, авторски надзор, </w:t>
      </w:r>
      <w:r w:rsidRPr="009E22F9">
        <w:rPr>
          <w:rFonts w:ascii="Times New Roman" w:hAnsi="Times New Roman"/>
          <w:b/>
          <w:sz w:val="24"/>
          <w:szCs w:val="24"/>
          <w:lang w:eastAsia="x-none"/>
        </w:rPr>
        <w:t>без това да води до увеличаване на разходите</w:t>
      </w:r>
      <w:r w:rsidRPr="00CC3B47">
        <w:rPr>
          <w:rFonts w:ascii="Times New Roman" w:hAnsi="Times New Roman"/>
          <w:sz w:val="24"/>
          <w:szCs w:val="24"/>
          <w:lang w:eastAsia="x-none"/>
        </w:rPr>
        <w:t xml:space="preserve"> за т</w:t>
      </w:r>
      <w:r>
        <w:rPr>
          <w:rFonts w:ascii="Times New Roman" w:hAnsi="Times New Roman"/>
          <w:sz w:val="24"/>
          <w:szCs w:val="24"/>
          <w:lang w:eastAsia="x-none"/>
        </w:rPr>
        <w:t>а</w:t>
      </w:r>
      <w:r w:rsidRPr="00CC3B47">
        <w:rPr>
          <w:rFonts w:ascii="Times New Roman" w:hAnsi="Times New Roman"/>
          <w:sz w:val="24"/>
          <w:szCs w:val="24"/>
          <w:lang w:eastAsia="x-none"/>
        </w:rPr>
        <w:t>зи дейн</w:t>
      </w:r>
      <w:r>
        <w:rPr>
          <w:rFonts w:ascii="Times New Roman" w:hAnsi="Times New Roman"/>
          <w:sz w:val="24"/>
          <w:szCs w:val="24"/>
          <w:lang w:eastAsia="x-none"/>
        </w:rPr>
        <w:t>о</w:t>
      </w:r>
      <w:r w:rsidRPr="00CC3B47">
        <w:rPr>
          <w:rFonts w:ascii="Times New Roman" w:hAnsi="Times New Roman"/>
          <w:sz w:val="24"/>
          <w:szCs w:val="24"/>
          <w:lang w:eastAsia="x-none"/>
        </w:rPr>
        <w:t>ст в бюджета на проекта);</w:t>
      </w:r>
    </w:p>
    <w:p w14:paraId="39BB00D0" w14:textId="69395006" w:rsidR="002977F1" w:rsidRPr="00CC3B47" w:rsidRDefault="002977F1" w:rsidP="002977F1">
      <w:pPr>
        <w:widowControl w:val="0"/>
        <w:numPr>
          <w:ilvl w:val="0"/>
          <w:numId w:val="1"/>
        </w:numPr>
        <w:tabs>
          <w:tab w:val="left" w:pos="1134"/>
        </w:tabs>
        <w:autoSpaceDE w:val="0"/>
        <w:autoSpaceDN w:val="0"/>
        <w:ind w:hanging="11"/>
        <w:contextualSpacing/>
        <w:rPr>
          <w:rFonts w:ascii="Times New Roman" w:hAnsi="Times New Roman"/>
          <w:b/>
          <w:bCs/>
          <w:sz w:val="24"/>
          <w:szCs w:val="24"/>
        </w:rPr>
      </w:pPr>
      <w:r w:rsidRPr="00CC3B47">
        <w:rPr>
          <w:rFonts w:ascii="Times New Roman" w:hAnsi="Times New Roman"/>
          <w:sz w:val="24"/>
          <w:szCs w:val="24"/>
          <w:lang w:eastAsia="x-none"/>
        </w:rPr>
        <w:t xml:space="preserve">всички случаи на промяна в </w:t>
      </w:r>
      <w:r w:rsidRPr="00CC3B47">
        <w:rPr>
          <w:rFonts w:ascii="Times New Roman" w:hAnsi="Times New Roman"/>
          <w:b/>
          <w:bCs/>
          <w:sz w:val="24"/>
          <w:szCs w:val="24"/>
        </w:rPr>
        <w:t xml:space="preserve">План за изпълнение на дейностите </w:t>
      </w:r>
      <w:r w:rsidRPr="009E22F9">
        <w:rPr>
          <w:rFonts w:ascii="Times New Roman" w:hAnsi="Times New Roman"/>
          <w:bCs/>
          <w:sz w:val="24"/>
          <w:szCs w:val="24"/>
        </w:rPr>
        <w:t>по проекта</w:t>
      </w:r>
      <w:r w:rsidR="00850A98">
        <w:rPr>
          <w:rFonts w:ascii="Times New Roman" w:hAnsi="Times New Roman"/>
          <w:bCs/>
          <w:sz w:val="24"/>
          <w:szCs w:val="24"/>
        </w:rPr>
        <w:t>, с изключение на продължителността на проекта</w:t>
      </w:r>
      <w:r w:rsidRPr="00CC3B47">
        <w:rPr>
          <w:rFonts w:ascii="Times New Roman" w:hAnsi="Times New Roman"/>
          <w:bCs/>
          <w:sz w:val="24"/>
          <w:szCs w:val="24"/>
        </w:rPr>
        <w:t>;</w:t>
      </w:r>
      <w:r w:rsidRPr="00CC3B47">
        <w:rPr>
          <w:rFonts w:ascii="Times New Roman" w:hAnsi="Times New Roman"/>
          <w:b/>
          <w:bCs/>
          <w:sz w:val="24"/>
          <w:szCs w:val="24"/>
        </w:rPr>
        <w:t xml:space="preserve"> </w:t>
      </w:r>
    </w:p>
    <w:p w14:paraId="561AFD75"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b/>
          <w:bCs/>
          <w:sz w:val="24"/>
          <w:szCs w:val="24"/>
          <w:lang w:eastAsia="x-none"/>
        </w:rPr>
      </w:pPr>
      <w:r w:rsidRPr="00CC3B47">
        <w:rPr>
          <w:rFonts w:ascii="Times New Roman" w:hAnsi="Times New Roman"/>
          <w:sz w:val="24"/>
          <w:szCs w:val="24"/>
          <w:lang w:eastAsia="x-none"/>
        </w:rPr>
        <w:t xml:space="preserve">всички случаи на промяна в </w:t>
      </w:r>
      <w:r w:rsidRPr="00CC3B47">
        <w:rPr>
          <w:rFonts w:ascii="Times New Roman" w:hAnsi="Times New Roman"/>
          <w:b/>
          <w:bCs/>
          <w:sz w:val="24"/>
          <w:szCs w:val="24"/>
          <w:lang w:eastAsia="x-none"/>
        </w:rPr>
        <w:t>План за външно възлагане</w:t>
      </w:r>
      <w:r>
        <w:rPr>
          <w:rFonts w:ascii="Times New Roman" w:hAnsi="Times New Roman"/>
          <w:b/>
          <w:bCs/>
          <w:sz w:val="24"/>
          <w:szCs w:val="24"/>
          <w:lang w:val="en-US" w:eastAsia="x-none"/>
        </w:rPr>
        <w:t>;</w:t>
      </w:r>
      <w:r w:rsidRPr="00CC3B47">
        <w:rPr>
          <w:rFonts w:ascii="Times New Roman" w:hAnsi="Times New Roman"/>
          <w:b/>
          <w:bCs/>
          <w:sz w:val="24"/>
          <w:szCs w:val="24"/>
          <w:lang w:eastAsia="x-none"/>
        </w:rPr>
        <w:t xml:space="preserve"> </w:t>
      </w:r>
    </w:p>
    <w:p w14:paraId="647A5FCC" w14:textId="77777777" w:rsidR="002977F1" w:rsidRPr="00CC3B47" w:rsidRDefault="002977F1" w:rsidP="002977F1">
      <w:pPr>
        <w:widowControl w:val="0"/>
        <w:numPr>
          <w:ilvl w:val="0"/>
          <w:numId w:val="1"/>
        </w:numPr>
        <w:tabs>
          <w:tab w:val="left" w:pos="1134"/>
        </w:tabs>
        <w:autoSpaceDE w:val="0"/>
        <w:autoSpaceDN w:val="0"/>
        <w:spacing w:after="120" w:line="240" w:lineRule="auto"/>
        <w:ind w:hanging="11"/>
        <w:contextualSpacing/>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промяна/актуализиране на </w:t>
      </w:r>
      <w:r w:rsidRPr="009E22F9">
        <w:rPr>
          <w:rFonts w:ascii="Times New Roman" w:hAnsi="Times New Roman"/>
          <w:b/>
          <w:sz w:val="24"/>
          <w:szCs w:val="24"/>
          <w:lang w:eastAsia="x-none"/>
        </w:rPr>
        <w:t>КСС след проектиране</w:t>
      </w:r>
      <w:r>
        <w:rPr>
          <w:rFonts w:ascii="Times New Roman" w:hAnsi="Times New Roman"/>
          <w:b/>
          <w:sz w:val="24"/>
          <w:szCs w:val="24"/>
          <w:lang w:eastAsia="x-none"/>
        </w:rPr>
        <w:t>/ разработване на технически/ работен проект съгласно ЗУТ</w:t>
      </w:r>
      <w:r w:rsidRPr="00CC3B47">
        <w:rPr>
          <w:rFonts w:ascii="Times New Roman" w:hAnsi="Times New Roman"/>
          <w:sz w:val="24"/>
          <w:szCs w:val="24"/>
          <w:lang w:eastAsia="x-none"/>
        </w:rPr>
        <w:t>;</w:t>
      </w:r>
    </w:p>
    <w:p w14:paraId="45B9FD56" w14:textId="77777777" w:rsidR="002977F1" w:rsidRPr="00CC3B47" w:rsidRDefault="002977F1" w:rsidP="002977F1">
      <w:pPr>
        <w:widowControl w:val="0"/>
        <w:tabs>
          <w:tab w:val="left" w:pos="1134"/>
        </w:tabs>
        <w:autoSpaceDE w:val="0"/>
        <w:autoSpaceDN w:val="0"/>
        <w:spacing w:after="120" w:line="240" w:lineRule="auto"/>
        <w:contextualSpacing/>
        <w:jc w:val="both"/>
        <w:rPr>
          <w:rFonts w:ascii="Times New Roman" w:hAnsi="Times New Roman"/>
          <w:sz w:val="24"/>
          <w:szCs w:val="24"/>
          <w:lang w:eastAsia="x-none"/>
        </w:rPr>
      </w:pPr>
    </w:p>
    <w:p w14:paraId="0B38991F" w14:textId="77777777" w:rsidR="002977F1" w:rsidRPr="00CC3B47" w:rsidRDefault="002977F1" w:rsidP="002977F1">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s>
        <w:autoSpaceDE w:val="0"/>
        <w:autoSpaceDN w:val="0"/>
        <w:spacing w:after="120" w:line="240" w:lineRule="auto"/>
        <w:contextualSpacing/>
        <w:jc w:val="both"/>
        <w:rPr>
          <w:rFonts w:ascii="Times New Roman" w:hAnsi="Times New Roman"/>
          <w:sz w:val="24"/>
          <w:szCs w:val="24"/>
          <w:lang w:eastAsia="x-none"/>
        </w:rPr>
      </w:pPr>
      <w:r w:rsidRPr="00CC3B47">
        <w:rPr>
          <w:rFonts w:ascii="Times New Roman" w:hAnsi="Times New Roman"/>
          <w:sz w:val="24"/>
          <w:szCs w:val="24"/>
          <w:lang w:eastAsia="x-none"/>
        </w:rPr>
        <w:t xml:space="preserve">При Уведомление чрез кореспонденция през ИСМ-ИСУН 2020 крайният получател следва да наименува кореспонденцията, по начин от който да е видна промяната (напр.: </w:t>
      </w:r>
      <w:r w:rsidRPr="009E22F9">
        <w:rPr>
          <w:rFonts w:ascii="Times New Roman" w:hAnsi="Times New Roman"/>
          <w:i/>
          <w:sz w:val="24"/>
          <w:szCs w:val="24"/>
          <w:lang w:eastAsia="x-none"/>
        </w:rPr>
        <w:t>Уведомление_1_екип; Уведомление_2_План за външно възлагане</w:t>
      </w:r>
      <w:r w:rsidRPr="00CC3B47">
        <w:rPr>
          <w:rFonts w:ascii="Times New Roman" w:hAnsi="Times New Roman"/>
          <w:sz w:val="24"/>
          <w:szCs w:val="24"/>
          <w:lang w:eastAsia="x-none"/>
        </w:rPr>
        <w:t xml:space="preserve"> и т.н.).</w:t>
      </w:r>
    </w:p>
    <w:p w14:paraId="1556FBAD"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p>
    <w:p w14:paraId="4501E547"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p>
    <w:p w14:paraId="24EFEBC9" w14:textId="0818EE11" w:rsidR="002977F1" w:rsidRDefault="002977F1" w:rsidP="002977F1">
      <w:pPr>
        <w:widowControl w:val="0"/>
        <w:autoSpaceDE w:val="0"/>
        <w:autoSpaceDN w:val="0"/>
        <w:spacing w:after="120" w:line="240" w:lineRule="auto"/>
        <w:jc w:val="both"/>
        <w:rPr>
          <w:rFonts w:ascii="Times New Roman" w:hAnsi="Times New Roman"/>
          <w:b/>
          <w:color w:val="5B9BD5" w:themeColor="accent1"/>
          <w:sz w:val="24"/>
          <w:szCs w:val="24"/>
          <w:lang w:eastAsia="x-none"/>
        </w:rPr>
      </w:pPr>
      <w:r w:rsidRPr="00CC3B47">
        <w:rPr>
          <w:rFonts w:ascii="Times New Roman" w:hAnsi="Times New Roman"/>
          <w:b/>
          <w:color w:val="5B9BD5" w:themeColor="accent1"/>
          <w:sz w:val="24"/>
          <w:szCs w:val="24"/>
          <w:lang w:eastAsia="x-none"/>
        </w:rPr>
        <w:t xml:space="preserve">2.2 </w:t>
      </w:r>
      <w:r>
        <w:rPr>
          <w:rFonts w:ascii="Times New Roman" w:hAnsi="Times New Roman"/>
          <w:b/>
          <w:color w:val="5B9BD5" w:themeColor="accent1"/>
          <w:sz w:val="24"/>
          <w:szCs w:val="24"/>
          <w:lang w:eastAsia="x-none"/>
        </w:rPr>
        <w:t>С</w:t>
      </w:r>
      <w:r w:rsidRPr="00CC3B47">
        <w:rPr>
          <w:rFonts w:ascii="Times New Roman" w:hAnsi="Times New Roman"/>
          <w:b/>
          <w:color w:val="5B9BD5" w:themeColor="accent1"/>
          <w:sz w:val="24"/>
          <w:szCs w:val="24"/>
          <w:lang w:eastAsia="x-none"/>
        </w:rPr>
        <w:t>ключване на допълнително споразумение (анекс)</w:t>
      </w:r>
      <w:r w:rsidRPr="00CC3B47">
        <w:rPr>
          <w:rFonts w:ascii="Times New Roman" w:hAnsi="Times New Roman"/>
          <w:b/>
          <w:sz w:val="24"/>
          <w:szCs w:val="24"/>
          <w:lang w:eastAsia="x-none"/>
        </w:rPr>
        <w:t xml:space="preserve"> </w:t>
      </w:r>
      <w:r w:rsidRPr="00CC3B47">
        <w:rPr>
          <w:rFonts w:ascii="Times New Roman" w:hAnsi="Times New Roman"/>
          <w:b/>
          <w:color w:val="5B9BD5" w:themeColor="accent1"/>
          <w:sz w:val="24"/>
          <w:szCs w:val="24"/>
          <w:lang w:eastAsia="x-none"/>
        </w:rPr>
        <w:t>към договора за финансиране:</w:t>
      </w:r>
    </w:p>
    <w:p w14:paraId="3F71BD72" w14:textId="77777777" w:rsidR="001A4BEC" w:rsidRPr="001A4BEC" w:rsidRDefault="001A4BEC" w:rsidP="001A4BEC">
      <w:pPr>
        <w:widowControl w:val="0"/>
        <w:autoSpaceDE w:val="0"/>
        <w:autoSpaceDN w:val="0"/>
        <w:spacing w:after="0" w:line="240" w:lineRule="auto"/>
        <w:jc w:val="both"/>
        <w:rPr>
          <w:rFonts w:ascii="Times New Roman" w:hAnsi="Times New Roman"/>
          <w:b/>
          <w:color w:val="5B9BD5" w:themeColor="accent1"/>
          <w:sz w:val="16"/>
          <w:szCs w:val="16"/>
          <w:lang w:eastAsia="x-none"/>
        </w:rPr>
      </w:pPr>
    </w:p>
    <w:p w14:paraId="23353552" w14:textId="77777777" w:rsidR="002977F1" w:rsidRPr="009E22F9" w:rsidRDefault="002977F1" w:rsidP="001A4BEC">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 xml:space="preserve">2.2.1. </w:t>
      </w:r>
      <w:r w:rsidRPr="009E22F9">
        <w:rPr>
          <w:rFonts w:ascii="Times New Roman" w:hAnsi="Times New Roman"/>
          <w:sz w:val="24"/>
          <w:szCs w:val="24"/>
          <w:lang w:eastAsia="x-none"/>
        </w:rPr>
        <w:t>Сключеният договор за финансиране, включително одобрената инвестиция, може да бъде изменян и/или допълван чрез сключване на допълнително споразумение (анекс) в следните случаи:</w:t>
      </w:r>
    </w:p>
    <w:p w14:paraId="4B4B4036" w14:textId="77777777" w:rsidR="002977F1" w:rsidRPr="00CC3B47"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CC3B47">
        <w:rPr>
          <w:rFonts w:ascii="Times New Roman" w:hAnsi="Times New Roman"/>
          <w:b/>
          <w:sz w:val="24"/>
          <w:szCs w:val="24"/>
          <w:lang w:eastAsia="x-none"/>
        </w:rPr>
        <w:t>По инициатива на структурата за наблюдение и докладване или по искане на крайния получател на средства от Механизма,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Плана за възстановяване и устойчивост или друг стратегически документ, или при изменение на Плана;</w:t>
      </w:r>
    </w:p>
    <w:p w14:paraId="20EB4504" w14:textId="77777777" w:rsidR="002977F1" w:rsidRPr="00CC3B47" w:rsidRDefault="002977F1" w:rsidP="002977F1">
      <w:pPr>
        <w:pStyle w:val="ListParagraph"/>
        <w:widowControl w:val="0"/>
        <w:tabs>
          <w:tab w:val="left" w:pos="1134"/>
        </w:tabs>
        <w:autoSpaceDE w:val="0"/>
        <w:autoSpaceDN w:val="0"/>
        <w:spacing w:after="120" w:line="240" w:lineRule="auto"/>
        <w:ind w:hanging="11"/>
        <w:jc w:val="both"/>
        <w:rPr>
          <w:rFonts w:ascii="Times New Roman" w:hAnsi="Times New Roman"/>
          <w:b/>
          <w:sz w:val="24"/>
          <w:szCs w:val="24"/>
          <w:lang w:eastAsia="x-none"/>
        </w:rPr>
      </w:pPr>
    </w:p>
    <w:p w14:paraId="7CC3656B" w14:textId="77777777" w:rsidR="002977F1" w:rsidRPr="00CC3B47"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CC3B47">
        <w:rPr>
          <w:rFonts w:ascii="Times New Roman" w:hAnsi="Times New Roman"/>
          <w:b/>
          <w:sz w:val="24"/>
          <w:szCs w:val="24"/>
          <w:lang w:eastAsia="x-none"/>
        </w:rPr>
        <w:t>По мотивирано искане на крайния получател, което:</w:t>
      </w:r>
    </w:p>
    <w:p w14:paraId="6F16B833" w14:textId="77777777" w:rsidR="002977F1" w:rsidRPr="00CC3B47" w:rsidRDefault="002977F1" w:rsidP="002977F1">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а) не засяга основната цел на одобреното предложение или не променя предназначението на подпомаганите активи;</w:t>
      </w:r>
    </w:p>
    <w:p w14:paraId="55A55FF5" w14:textId="77777777" w:rsidR="002977F1" w:rsidRPr="00CC3B47" w:rsidRDefault="002977F1" w:rsidP="002977F1">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б) не води до несъответствие с целите, дейностите, изискванията, посочени в условията по чл. 5, ал. 1 от ПМС №114 от 08.06.2022 г.;</w:t>
      </w:r>
    </w:p>
    <w:p w14:paraId="445F1557" w14:textId="77777777" w:rsidR="002977F1" w:rsidRPr="00CC3B47" w:rsidRDefault="002977F1" w:rsidP="002977F1">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в) не би поставило под въпрос сключването на договора, съответно условията, при които същият би бил сключен, или не би било в противоречие с равнопоставеното третиране на кандидатите за финансиране от Механизма;</w:t>
      </w:r>
    </w:p>
    <w:p w14:paraId="0EC2948F" w14:textId="77777777" w:rsidR="002977F1" w:rsidRPr="00CC3B47" w:rsidRDefault="002977F1" w:rsidP="002977F1">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г) не води до несъответствие с критериите за оценка, по които предложението е било оценено, съгласно условията по чл. 5, ал. 1 от ПМС №114 от 08.06.2022 г.</w:t>
      </w:r>
    </w:p>
    <w:p w14:paraId="59C9DF48" w14:textId="3FC6FD06" w:rsidR="002977F1" w:rsidRDefault="002977F1" w:rsidP="001A4BEC">
      <w:pPr>
        <w:pStyle w:val="ListParagraph"/>
        <w:widowControl w:val="0"/>
        <w:tabs>
          <w:tab w:val="left" w:pos="1134"/>
        </w:tabs>
        <w:autoSpaceDE w:val="0"/>
        <w:autoSpaceDN w:val="0"/>
        <w:spacing w:after="240" w:line="240" w:lineRule="auto"/>
        <w:ind w:left="0" w:firstLine="720"/>
        <w:jc w:val="both"/>
        <w:rPr>
          <w:rFonts w:ascii="Times New Roman" w:hAnsi="Times New Roman"/>
          <w:b/>
          <w:sz w:val="24"/>
          <w:szCs w:val="24"/>
          <w:lang w:eastAsia="x-none"/>
        </w:rPr>
      </w:pPr>
      <w:r>
        <w:rPr>
          <w:rFonts w:ascii="Times New Roman" w:hAnsi="Times New Roman"/>
          <w:b/>
          <w:sz w:val="24"/>
          <w:szCs w:val="24"/>
          <w:lang w:eastAsia="x-none"/>
        </w:rPr>
        <w:t>По мотивирано искане на крайния получател сключеният договор може да бъде изменен при следните обстоятелства:</w:t>
      </w:r>
    </w:p>
    <w:p w14:paraId="4FE5B801" w14:textId="77777777" w:rsidR="001A4BEC" w:rsidRPr="001A4BEC" w:rsidRDefault="001A4BEC" w:rsidP="001A4BEC">
      <w:pPr>
        <w:pStyle w:val="ListParagraph"/>
        <w:widowControl w:val="0"/>
        <w:tabs>
          <w:tab w:val="left" w:pos="1134"/>
        </w:tabs>
        <w:autoSpaceDE w:val="0"/>
        <w:autoSpaceDN w:val="0"/>
        <w:spacing w:after="0" w:line="240" w:lineRule="auto"/>
        <w:ind w:left="0" w:firstLine="720"/>
        <w:jc w:val="both"/>
        <w:rPr>
          <w:rFonts w:ascii="Times New Roman" w:hAnsi="Times New Roman"/>
          <w:b/>
          <w:sz w:val="16"/>
          <w:szCs w:val="16"/>
          <w:lang w:eastAsia="x-none"/>
        </w:rPr>
      </w:pPr>
    </w:p>
    <w:p w14:paraId="3087A2E0" w14:textId="77777777" w:rsidR="002977F1" w:rsidRPr="00CC3B47" w:rsidRDefault="002977F1" w:rsidP="001A4BEC">
      <w:pPr>
        <w:pStyle w:val="ListParagraph"/>
        <w:widowControl w:val="0"/>
        <w:numPr>
          <w:ilvl w:val="0"/>
          <w:numId w:val="1"/>
        </w:numPr>
        <w:tabs>
          <w:tab w:val="left" w:pos="1134"/>
        </w:tabs>
        <w:autoSpaceDE w:val="0"/>
        <w:autoSpaceDN w:val="0"/>
        <w:spacing w:after="0" w:line="240" w:lineRule="auto"/>
        <w:ind w:hanging="11"/>
        <w:jc w:val="both"/>
        <w:rPr>
          <w:rFonts w:ascii="Times New Roman" w:hAnsi="Times New Roman"/>
          <w:b/>
          <w:sz w:val="24"/>
          <w:szCs w:val="24"/>
          <w:lang w:eastAsia="x-none"/>
        </w:rPr>
      </w:pPr>
      <w:r w:rsidRPr="00CC3B47">
        <w:rPr>
          <w:rFonts w:ascii="Times New Roman" w:hAnsi="Times New Roman"/>
          <w:b/>
          <w:sz w:val="24"/>
          <w:szCs w:val="24"/>
          <w:lang w:eastAsia="x-none"/>
        </w:rPr>
        <w:t xml:space="preserve">При промяна на първоначалните стойности на конкретните разходи, посочени в бюджета на проекта, когато се извършва преразпределение на средства, водещо до увеличаване или намаляване на договорените в бюджета стойности на разходите, както и разделянето, окрупняването и отпадането на конкретни разходи (видове разходи) или промяна на конкретни дейности. </w:t>
      </w:r>
    </w:p>
    <w:p w14:paraId="5E803D6C" w14:textId="77777777" w:rsidR="002977F1" w:rsidRPr="001A4BEC" w:rsidRDefault="002977F1" w:rsidP="001A4BEC">
      <w:pPr>
        <w:pStyle w:val="ListParagraph"/>
        <w:widowControl w:val="0"/>
        <w:tabs>
          <w:tab w:val="left" w:pos="1134"/>
        </w:tabs>
        <w:autoSpaceDE w:val="0"/>
        <w:autoSpaceDN w:val="0"/>
        <w:spacing w:after="0" w:line="240" w:lineRule="auto"/>
        <w:jc w:val="both"/>
        <w:rPr>
          <w:rFonts w:ascii="Times New Roman" w:hAnsi="Times New Roman"/>
          <w:b/>
          <w:sz w:val="16"/>
          <w:szCs w:val="16"/>
          <w:lang w:eastAsia="x-none"/>
        </w:rPr>
      </w:pPr>
    </w:p>
    <w:p w14:paraId="78C12E19" w14:textId="77777777" w:rsidR="002977F1" w:rsidRPr="00CC3B47"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CC3B47">
        <w:rPr>
          <w:rFonts w:ascii="Times New Roman" w:hAnsi="Times New Roman"/>
          <w:b/>
          <w:sz w:val="24"/>
          <w:szCs w:val="24"/>
          <w:lang w:eastAsia="x-none"/>
        </w:rPr>
        <w:t xml:space="preserve">Промяна на срока на проекта. </w:t>
      </w:r>
    </w:p>
    <w:p w14:paraId="60441557" w14:textId="77777777" w:rsidR="001A4BEC" w:rsidRDefault="001A4BEC" w:rsidP="002977F1">
      <w:pPr>
        <w:widowControl w:val="0"/>
        <w:autoSpaceDE w:val="0"/>
        <w:autoSpaceDN w:val="0"/>
        <w:spacing w:after="120" w:line="240" w:lineRule="auto"/>
        <w:jc w:val="both"/>
        <w:rPr>
          <w:rFonts w:ascii="Times New Roman" w:hAnsi="Times New Roman"/>
          <w:sz w:val="24"/>
          <w:szCs w:val="24"/>
          <w:lang w:eastAsia="x-none"/>
        </w:rPr>
      </w:pPr>
    </w:p>
    <w:p w14:paraId="26127B6E" w14:textId="755F3368" w:rsidR="002977F1" w:rsidRDefault="002977F1" w:rsidP="002977F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2.2.2. Процедура по изменение на договор за финансиране чрез анекс:</w:t>
      </w:r>
    </w:p>
    <w:p w14:paraId="2E15F8AA"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При изменение по инициатива на КП, той следва да представи искане за изменение на договора на вниманието на СНД най-късно в едномесечен срок преди датата на влизане в сила на исканото изменение, освен ако са налице особени обстоятелства, надлежно обосновани от крайния получател и приети от СНД. СНД си запазва правото да откаже исканото изменение на договора, както и да изисква допълнителни пояснения и документи, обосноваващи исканото изменение.</w:t>
      </w:r>
    </w:p>
    <w:p w14:paraId="1BF15319" w14:textId="31158EC2" w:rsidR="002977F1" w:rsidRPr="00CC3B47" w:rsidRDefault="00041093" w:rsidP="002977F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 xml:space="preserve">Изменението на договора </w:t>
      </w:r>
      <w:r w:rsidR="002977F1" w:rsidRPr="00CC3B47">
        <w:rPr>
          <w:rFonts w:ascii="Times New Roman" w:hAnsi="Times New Roman"/>
          <w:sz w:val="24"/>
          <w:szCs w:val="24"/>
          <w:lang w:eastAsia="x-none"/>
        </w:rPr>
        <w:t>влиза в сила след подписване на допълнително споразумение между СНД и крайния получател.</w:t>
      </w:r>
    </w:p>
    <w:p w14:paraId="140DA88C" w14:textId="77777777" w:rsidR="002977F1" w:rsidRPr="00CC3B47" w:rsidRDefault="002977F1" w:rsidP="002977F1">
      <w:pPr>
        <w:pStyle w:val="ListParagraph"/>
        <w:widowControl w:val="0"/>
        <w:autoSpaceDE w:val="0"/>
        <w:autoSpaceDN w:val="0"/>
        <w:spacing w:after="120" w:line="240" w:lineRule="auto"/>
        <w:jc w:val="both"/>
        <w:rPr>
          <w:rFonts w:ascii="Times New Roman" w:hAnsi="Times New Roman"/>
          <w:b/>
          <w:sz w:val="24"/>
          <w:szCs w:val="24"/>
          <w:lang w:eastAsia="x-none"/>
        </w:rPr>
      </w:pPr>
    </w:p>
    <w:p w14:paraId="6B07BAC1" w14:textId="77777777" w:rsidR="002977F1" w:rsidRPr="00CC3B47" w:rsidRDefault="002977F1" w:rsidP="002977F1">
      <w:pPr>
        <w:pStyle w:val="ListParagraph"/>
        <w:widowControl w:val="0"/>
        <w:autoSpaceDE w:val="0"/>
        <w:autoSpaceDN w:val="0"/>
        <w:spacing w:after="120" w:line="240" w:lineRule="auto"/>
        <w:ind w:left="567"/>
        <w:jc w:val="both"/>
        <w:rPr>
          <w:rFonts w:ascii="Times New Roman" w:hAnsi="Times New Roman"/>
          <w:b/>
          <w:sz w:val="24"/>
          <w:szCs w:val="24"/>
          <w:lang w:eastAsia="x-none"/>
        </w:rPr>
      </w:pPr>
      <w:r w:rsidRPr="00CC3B47">
        <w:rPr>
          <w:rFonts w:ascii="Times New Roman" w:hAnsi="Times New Roman"/>
          <w:b/>
          <w:sz w:val="24"/>
          <w:szCs w:val="24"/>
          <w:lang w:eastAsia="x-none"/>
        </w:rPr>
        <w:lastRenderedPageBreak/>
        <w:t>ВАЖНО!</w:t>
      </w:r>
    </w:p>
    <w:p w14:paraId="22946B49" w14:textId="77777777" w:rsidR="002977F1" w:rsidRPr="00CC3B47" w:rsidRDefault="002977F1" w:rsidP="002977F1">
      <w:pPr>
        <w:pStyle w:val="ListParagraph"/>
        <w:widowControl w:val="0"/>
        <w:autoSpaceDE w:val="0"/>
        <w:autoSpaceDN w:val="0"/>
        <w:spacing w:after="120" w:line="240" w:lineRule="auto"/>
        <w:jc w:val="both"/>
        <w:rPr>
          <w:rFonts w:ascii="Times New Roman" w:hAnsi="Times New Roman"/>
          <w:b/>
          <w:sz w:val="24"/>
          <w:szCs w:val="24"/>
          <w:lang w:eastAsia="x-none"/>
        </w:rPr>
      </w:pPr>
    </w:p>
    <w:p w14:paraId="32E49C06" w14:textId="77777777" w:rsidR="002977F1" w:rsidRPr="00CC3B47" w:rsidRDefault="002977F1" w:rsidP="002977F1">
      <w:pPr>
        <w:pStyle w:val="ListParagraph"/>
        <w:widowControl w:val="0"/>
        <w:numPr>
          <w:ilvl w:val="0"/>
          <w:numId w:val="54"/>
        </w:numPr>
        <w:pBdr>
          <w:top w:val="single" w:sz="4" w:space="1" w:color="auto"/>
          <w:left w:val="single" w:sz="4" w:space="4" w:color="auto"/>
          <w:bottom w:val="single" w:sz="4" w:space="1" w:color="auto"/>
          <w:right w:val="single" w:sz="4" w:space="4" w:color="auto"/>
        </w:pBdr>
        <w:autoSpaceDE w:val="0"/>
        <w:autoSpaceDN w:val="0"/>
        <w:spacing w:after="120" w:line="240" w:lineRule="auto"/>
        <w:ind w:left="567" w:hanging="425"/>
        <w:jc w:val="both"/>
        <w:rPr>
          <w:rFonts w:ascii="Times New Roman" w:hAnsi="Times New Roman"/>
          <w:sz w:val="24"/>
          <w:szCs w:val="24"/>
          <w:lang w:eastAsia="x-none"/>
        </w:rPr>
      </w:pPr>
      <w:r w:rsidRPr="00CC3B47">
        <w:rPr>
          <w:rFonts w:ascii="Times New Roman" w:hAnsi="Times New Roman"/>
          <w:sz w:val="24"/>
          <w:szCs w:val="24"/>
          <w:lang w:eastAsia="x-none"/>
        </w:rPr>
        <w:t xml:space="preserve">Крайният получател може да инициира искане за изменение на срока на договора за финансиране, само ако датата на приключване на договора, е преди </w:t>
      </w:r>
      <w:r w:rsidRPr="00CC3B47">
        <w:rPr>
          <w:rFonts w:ascii="Times New Roman" w:hAnsi="Times New Roman"/>
          <w:b/>
          <w:sz w:val="24"/>
          <w:szCs w:val="24"/>
          <w:lang w:eastAsia="x-none"/>
        </w:rPr>
        <w:t>30.06.2026 г.</w:t>
      </w:r>
    </w:p>
    <w:p w14:paraId="0742571E" w14:textId="77777777" w:rsidR="002977F1" w:rsidRPr="00CC3B47" w:rsidRDefault="002977F1" w:rsidP="002977F1">
      <w:pPr>
        <w:pStyle w:val="ListParagraph"/>
        <w:widowControl w:val="0"/>
        <w:numPr>
          <w:ilvl w:val="0"/>
          <w:numId w:val="54"/>
        </w:numPr>
        <w:pBdr>
          <w:top w:val="single" w:sz="4" w:space="1" w:color="auto"/>
          <w:left w:val="single" w:sz="4" w:space="4" w:color="auto"/>
          <w:bottom w:val="single" w:sz="4" w:space="1" w:color="auto"/>
          <w:right w:val="single" w:sz="4" w:space="4" w:color="auto"/>
        </w:pBdr>
        <w:autoSpaceDE w:val="0"/>
        <w:autoSpaceDN w:val="0"/>
        <w:spacing w:after="120" w:line="240" w:lineRule="auto"/>
        <w:ind w:left="567" w:hanging="425"/>
        <w:jc w:val="both"/>
        <w:rPr>
          <w:rFonts w:ascii="Times New Roman" w:hAnsi="Times New Roman"/>
          <w:sz w:val="24"/>
          <w:szCs w:val="24"/>
          <w:lang w:eastAsia="x-none"/>
        </w:rPr>
      </w:pPr>
      <w:r w:rsidRPr="00CC3B47">
        <w:rPr>
          <w:rFonts w:ascii="Times New Roman" w:hAnsi="Times New Roman"/>
          <w:sz w:val="24"/>
          <w:szCs w:val="24"/>
          <w:lang w:eastAsia="x-none"/>
        </w:rPr>
        <w:t>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 за предоставяне на средства по МВУ, се поемат като собствен принос на крайния получател.</w:t>
      </w:r>
    </w:p>
    <w:p w14:paraId="1714D193"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p>
    <w:p w14:paraId="14B8A64F"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При стартиране на процедура по искане за изменение на Договор чрез анекс, крайният получател следва сам да създаде нова версия към договора в ИСМ-ИСУН 2020. В раздел „Искане за изменение/промяна“, поле „Описание на исканите промени (до 35 000 символа)“ следва да се посочат основните причини, довели до исканото изменение. В поле „Прикачени документи“ се прилагат всички необходими документи към искането в един .ZIP файл, наименуван с поредността на анекса и вида изменение (напр. „Анекс_01“). Крайният получател не следва да променя/изтрива съдържанието на документи в договора, одобрени и налични в Раздел „Прикачени документи“.</w:t>
      </w:r>
    </w:p>
    <w:p w14:paraId="0AD0D721"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Крайният получател сам нанася всички промени в съответните раздели на договора в ИСМ-ИСУН 2020, а актуализираните документи, които следва да се приложат в Раздел „Прикачени документи“ се прилагат в архивиран файл „Искане за изменение към договор“ като при одобряване на исканото изменение СНД прилага одобрените/ актуалните документи.</w:t>
      </w:r>
    </w:p>
    <w:p w14:paraId="08D9C9D5"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Във всички случаи, искането за изменение на Договора чрез подписване на допълнително споразумение (анекс) трябва да съдържа:</w:t>
      </w:r>
    </w:p>
    <w:p w14:paraId="2620B6BD" w14:textId="20132D31" w:rsidR="002977F1" w:rsidRPr="00CC3B47" w:rsidRDefault="002977F1" w:rsidP="002977F1">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 обяснителна записка в свободен текст, в ко</w:t>
      </w:r>
      <w:r w:rsidR="00904C8E">
        <w:rPr>
          <w:rFonts w:ascii="Times New Roman" w:hAnsi="Times New Roman"/>
          <w:sz w:val="24"/>
          <w:szCs w:val="24"/>
          <w:lang w:eastAsia="x-none"/>
        </w:rPr>
        <w:t>я</w:t>
      </w:r>
      <w:r w:rsidRPr="00CC3B47">
        <w:rPr>
          <w:rFonts w:ascii="Times New Roman" w:hAnsi="Times New Roman"/>
          <w:sz w:val="24"/>
          <w:szCs w:val="24"/>
          <w:lang w:eastAsia="x-none"/>
        </w:rPr>
        <w:t xml:space="preserve">то е посочен конкретен член за изменение от Договора (от Условия за изпълнение на одобрените инвестиции), която се представя във формат MS Word, подписана с електронен подпис от лицето, което представлява крайния получател или упълномощено от него лице. В обяснителната записка следва да бъдат описани подробно, ясно и детайлно причините, довели до исканото изменение. В допълнение, в обяснителната записка следва да се посочат всички промени, извършени в договора в ИСМ-ИСУН 2020 от крайния получател като е видно какво е било в първоначално сключения договор и с какво е променено (стойности, текстове, приложения). </w:t>
      </w:r>
    </w:p>
    <w:p w14:paraId="500F39A4" w14:textId="77777777" w:rsidR="002977F1" w:rsidRPr="00CC3B47" w:rsidRDefault="002977F1" w:rsidP="002977F1">
      <w:pPr>
        <w:widowControl w:val="0"/>
        <w:autoSpaceDE w:val="0"/>
        <w:autoSpaceDN w:val="0"/>
        <w:spacing w:after="120" w:line="240" w:lineRule="auto"/>
        <w:ind w:firstLine="708"/>
        <w:jc w:val="both"/>
        <w:rPr>
          <w:rFonts w:ascii="Times New Roman" w:hAnsi="Times New Roman"/>
          <w:sz w:val="24"/>
          <w:szCs w:val="24"/>
          <w:lang w:eastAsia="x-none"/>
        </w:rPr>
      </w:pPr>
      <w:r w:rsidRPr="00CC3B47">
        <w:rPr>
          <w:rFonts w:ascii="Times New Roman" w:hAnsi="Times New Roman"/>
          <w:sz w:val="24"/>
          <w:szCs w:val="24"/>
          <w:lang w:eastAsia="x-none"/>
        </w:rPr>
        <w:t>- придружителни документи - в случай че има променени/актуализирани приложения, крайният получател сам следва да ги приложим към изменението на договора в ИСУН. Това са документи, които се променят спрямо своите версии в сключения договор или подкрепящи документи, които обосновават исканите промени.</w:t>
      </w:r>
    </w:p>
    <w:p w14:paraId="73231F44"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r w:rsidRPr="00CC3B47">
        <w:rPr>
          <w:rFonts w:ascii="Times New Roman" w:hAnsi="Times New Roman"/>
          <w:sz w:val="24"/>
          <w:szCs w:val="24"/>
          <w:lang w:eastAsia="x-none"/>
        </w:rPr>
        <w:t>В случай на необходимост, СНД провежда кореспонденция с крайния получател, събира необходимите доказателства и одобрява или отхвърля писмено исканата промяна.</w:t>
      </w:r>
    </w:p>
    <w:p w14:paraId="257379FA" w14:textId="77777777" w:rsidR="002977F1" w:rsidRPr="00CC3B47" w:rsidRDefault="002977F1" w:rsidP="002977F1">
      <w:pPr>
        <w:widowControl w:val="0"/>
        <w:autoSpaceDE w:val="0"/>
        <w:autoSpaceDN w:val="0"/>
        <w:spacing w:after="120" w:line="240" w:lineRule="auto"/>
        <w:jc w:val="both"/>
        <w:rPr>
          <w:rFonts w:ascii="Times New Roman" w:hAnsi="Times New Roman"/>
          <w:sz w:val="24"/>
          <w:szCs w:val="24"/>
          <w:lang w:eastAsia="x-none"/>
        </w:rPr>
      </w:pPr>
    </w:p>
    <w:p w14:paraId="5A1B327A" w14:textId="77777777" w:rsidR="002977F1" w:rsidRPr="00041093" w:rsidRDefault="002977F1" w:rsidP="002977F1">
      <w:pPr>
        <w:widowControl w:val="0"/>
        <w:autoSpaceDE w:val="0"/>
        <w:autoSpaceDN w:val="0"/>
        <w:spacing w:after="120" w:line="240" w:lineRule="auto"/>
        <w:ind w:firstLine="708"/>
        <w:jc w:val="both"/>
        <w:rPr>
          <w:rFonts w:ascii="Times New Roman" w:hAnsi="Times New Roman"/>
          <w:b/>
          <w:color w:val="5B9BD5" w:themeColor="accent1"/>
          <w:sz w:val="24"/>
          <w:szCs w:val="24"/>
          <w:u w:val="single"/>
          <w:lang w:eastAsia="x-none"/>
        </w:rPr>
      </w:pPr>
      <w:r w:rsidRPr="00041093">
        <w:rPr>
          <w:rFonts w:ascii="Times New Roman" w:hAnsi="Times New Roman"/>
          <w:b/>
          <w:color w:val="5B9BD5" w:themeColor="accent1"/>
          <w:sz w:val="24"/>
          <w:szCs w:val="24"/>
          <w:u w:val="single"/>
          <w:lang w:eastAsia="x-none"/>
        </w:rPr>
        <w:t>НЕДОПУСТИМИ ПРОМЕНИ НА ДОГОВОРА:</w:t>
      </w:r>
    </w:p>
    <w:p w14:paraId="606C572C" w14:textId="77777777" w:rsidR="002977F1" w:rsidRPr="00CC3B47"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lastRenderedPageBreak/>
        <w:t xml:space="preserve">Промени в бюджета на проекта, водещи до </w:t>
      </w:r>
      <w:r w:rsidRPr="009E22F9">
        <w:rPr>
          <w:rFonts w:ascii="Times New Roman" w:hAnsi="Times New Roman"/>
          <w:b/>
          <w:sz w:val="24"/>
          <w:szCs w:val="24"/>
          <w:lang w:eastAsia="x-none"/>
        </w:rPr>
        <w:t>увеличаване на първоначално договорения процент и размер</w:t>
      </w:r>
      <w:r w:rsidRPr="00CC3B47">
        <w:rPr>
          <w:rFonts w:ascii="Times New Roman" w:hAnsi="Times New Roman"/>
          <w:sz w:val="24"/>
          <w:szCs w:val="24"/>
          <w:lang w:eastAsia="x-none"/>
        </w:rPr>
        <w:t>, предвидени в договора за финансиране, и/или водещи до превишаване на средствата, за които има определен размер в съответните насоки за кандидатстване;</w:t>
      </w:r>
    </w:p>
    <w:p w14:paraId="37591F8E" w14:textId="77777777" w:rsidR="002977F1" w:rsidRPr="00CC3B47"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Промени, които поставят под въпрос </w:t>
      </w:r>
      <w:r w:rsidRPr="00041093">
        <w:rPr>
          <w:rFonts w:ascii="Times New Roman" w:hAnsi="Times New Roman"/>
          <w:b/>
          <w:sz w:val="24"/>
          <w:szCs w:val="24"/>
          <w:lang w:eastAsia="x-none"/>
        </w:rPr>
        <w:t>постигането на индикаторите и планираните резултати</w:t>
      </w:r>
      <w:r w:rsidRPr="00CC3B47">
        <w:rPr>
          <w:rFonts w:ascii="Times New Roman" w:hAnsi="Times New Roman"/>
          <w:sz w:val="24"/>
          <w:szCs w:val="24"/>
          <w:lang w:eastAsia="x-none"/>
        </w:rPr>
        <w:t xml:space="preserve"> на проекта и могат да доведат до внасяне на изменения в проекта, които биха поставили под въпрос решението за отпускане на безвъзмездно финансиране; </w:t>
      </w:r>
    </w:p>
    <w:p w14:paraId="711C6BFD" w14:textId="77777777" w:rsidR="002977F1" w:rsidRPr="00CC3B47"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Промени, които биха представлявали </w:t>
      </w:r>
      <w:r w:rsidRPr="00041093">
        <w:rPr>
          <w:rFonts w:ascii="Times New Roman" w:hAnsi="Times New Roman"/>
          <w:b/>
          <w:sz w:val="24"/>
          <w:szCs w:val="24"/>
          <w:lang w:eastAsia="x-none"/>
        </w:rPr>
        <w:t>нарушение на принципа на равнопоставеност на кандидатите и нарушават конкурентните условия</w:t>
      </w:r>
      <w:r w:rsidRPr="00CC3B47">
        <w:rPr>
          <w:rFonts w:ascii="Times New Roman" w:hAnsi="Times New Roman"/>
          <w:sz w:val="24"/>
          <w:szCs w:val="24"/>
          <w:lang w:eastAsia="x-none"/>
        </w:rPr>
        <w:t>, заложени в условията за кандидатстване и изпълнение, и приложимата нормативна уредба към съответната процедура за предоставяне на безвъзмездно финансиране;</w:t>
      </w:r>
    </w:p>
    <w:p w14:paraId="6A67CE35" w14:textId="77777777" w:rsidR="002977F1" w:rsidRPr="00CC3B47"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 xml:space="preserve">Промени, които биха довели до несъответствие на проекта със съответните </w:t>
      </w:r>
      <w:r w:rsidRPr="00041093">
        <w:rPr>
          <w:rFonts w:ascii="Times New Roman" w:hAnsi="Times New Roman"/>
          <w:b/>
          <w:sz w:val="24"/>
          <w:szCs w:val="24"/>
          <w:lang w:eastAsia="x-none"/>
        </w:rPr>
        <w:t>правила за държавна помощ</w:t>
      </w:r>
      <w:r w:rsidRPr="00CC3B47">
        <w:rPr>
          <w:rFonts w:ascii="Times New Roman" w:hAnsi="Times New Roman"/>
          <w:sz w:val="24"/>
          <w:szCs w:val="24"/>
          <w:lang w:eastAsia="x-none"/>
        </w:rPr>
        <w:t>;</w:t>
      </w:r>
    </w:p>
    <w:p w14:paraId="2B5EA67D" w14:textId="2DC8416A" w:rsidR="002977F1" w:rsidRPr="00CC3B47"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sz w:val="24"/>
          <w:szCs w:val="24"/>
          <w:lang w:eastAsia="x-none"/>
        </w:rPr>
      </w:pPr>
      <w:r w:rsidRPr="00CC3B47">
        <w:rPr>
          <w:rFonts w:ascii="Times New Roman" w:hAnsi="Times New Roman"/>
          <w:sz w:val="24"/>
          <w:szCs w:val="24"/>
          <w:lang w:eastAsia="x-none"/>
        </w:rPr>
        <w:t>Промени, които са резултат от  недоброто изпълнение на договорите</w:t>
      </w:r>
      <w:r w:rsidR="00041093">
        <w:rPr>
          <w:rFonts w:ascii="Times New Roman" w:hAnsi="Times New Roman"/>
          <w:sz w:val="24"/>
          <w:szCs w:val="24"/>
          <w:lang w:eastAsia="x-none"/>
        </w:rPr>
        <w:t>;</w:t>
      </w:r>
    </w:p>
    <w:p w14:paraId="6925DE14" w14:textId="2F743E1E" w:rsidR="002977F1" w:rsidRDefault="002977F1" w:rsidP="002977F1">
      <w:pPr>
        <w:pStyle w:val="ListParagraph"/>
        <w:widowControl w:val="0"/>
        <w:numPr>
          <w:ilvl w:val="0"/>
          <w:numId w:val="1"/>
        </w:numPr>
        <w:tabs>
          <w:tab w:val="left" w:pos="1134"/>
        </w:tabs>
        <w:autoSpaceDE w:val="0"/>
        <w:autoSpaceDN w:val="0"/>
        <w:spacing w:after="120" w:line="240" w:lineRule="auto"/>
        <w:ind w:hanging="11"/>
        <w:jc w:val="both"/>
        <w:rPr>
          <w:rFonts w:ascii="Times New Roman" w:hAnsi="Times New Roman"/>
          <w:b/>
          <w:sz w:val="24"/>
          <w:szCs w:val="24"/>
          <w:lang w:eastAsia="x-none"/>
        </w:rPr>
      </w:pPr>
      <w:r w:rsidRPr="009E22F9">
        <w:rPr>
          <w:rFonts w:ascii="Times New Roman" w:hAnsi="Times New Roman"/>
          <w:b/>
          <w:sz w:val="24"/>
          <w:szCs w:val="24"/>
          <w:lang w:eastAsia="x-none"/>
        </w:rPr>
        <w:t>Каквито и да било промени, които съществено променят характера на договора/проекта.</w:t>
      </w:r>
    </w:p>
    <w:p w14:paraId="197FDBBE" w14:textId="77777777" w:rsidR="002977F1" w:rsidRPr="009E22F9" w:rsidRDefault="002977F1" w:rsidP="002977F1">
      <w:pPr>
        <w:pStyle w:val="ListParagraph"/>
        <w:widowControl w:val="0"/>
        <w:tabs>
          <w:tab w:val="left" w:pos="1134"/>
        </w:tabs>
        <w:autoSpaceDE w:val="0"/>
        <w:autoSpaceDN w:val="0"/>
        <w:spacing w:after="120" w:line="240" w:lineRule="auto"/>
        <w:jc w:val="both"/>
        <w:rPr>
          <w:rFonts w:ascii="Times New Roman" w:hAnsi="Times New Roman"/>
          <w:b/>
          <w:sz w:val="24"/>
          <w:szCs w:val="24"/>
          <w:lang w:eastAsia="x-none"/>
        </w:rPr>
      </w:pPr>
    </w:p>
    <w:p w14:paraId="0E40326E" w14:textId="77777777" w:rsidR="00D52CC7" w:rsidRPr="0077747A" w:rsidRDefault="00D52CC7" w:rsidP="000D18EF">
      <w:pPr>
        <w:pStyle w:val="Heading3"/>
        <w:spacing w:before="0" w:after="120" w:line="240" w:lineRule="auto"/>
        <w:ind w:firstLine="708"/>
        <w:jc w:val="both"/>
        <w:rPr>
          <w:rFonts w:ascii="Times New Roman" w:hAnsi="Times New Roman"/>
          <w:sz w:val="24"/>
          <w:szCs w:val="24"/>
          <w:lang w:val="bg-BG"/>
        </w:rPr>
      </w:pPr>
      <w:r w:rsidRPr="0077747A">
        <w:rPr>
          <w:rFonts w:ascii="Times New Roman" w:hAnsi="Times New Roman"/>
          <w:sz w:val="24"/>
          <w:szCs w:val="24"/>
          <w:lang w:val="bg-BG"/>
        </w:rPr>
        <w:t>3. Прекратяване на договора за финансиране</w:t>
      </w:r>
      <w:bookmarkEnd w:id="4"/>
    </w:p>
    <w:p w14:paraId="4FDB53BE" w14:textId="2A2D7DA4" w:rsidR="00D52CC7" w:rsidRPr="0077747A" w:rsidRDefault="00D52CC7" w:rsidP="009055A1">
      <w:pPr>
        <w:widowControl w:val="0"/>
        <w:autoSpaceDE w:val="0"/>
        <w:autoSpaceDN w:val="0"/>
        <w:spacing w:after="120" w:line="240" w:lineRule="auto"/>
        <w:ind w:firstLine="708"/>
        <w:jc w:val="both"/>
        <w:rPr>
          <w:rFonts w:ascii="Times New Roman" w:hAnsi="Times New Roman"/>
          <w:sz w:val="24"/>
          <w:szCs w:val="24"/>
          <w:lang w:eastAsia="x-none"/>
        </w:rPr>
      </w:pPr>
      <w:r w:rsidRPr="0077747A">
        <w:rPr>
          <w:rFonts w:ascii="Times New Roman" w:hAnsi="Times New Roman"/>
          <w:sz w:val="24"/>
          <w:szCs w:val="24"/>
          <w:lang w:eastAsia="x-none"/>
        </w:rPr>
        <w:t xml:space="preserve">В случаите, когато изпълнението на проект се прекратява по причина, за която е отговорен крайният получател,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може да поиска възстановяване на всички изплатени суми от предоставените средства, в съответствие с разпоредбите на националното и европейското законодателство от крайния получател, заедно с дължимата лихва.</w:t>
      </w:r>
    </w:p>
    <w:p w14:paraId="7876001A" w14:textId="05D7E3CD" w:rsidR="002B58B5" w:rsidRDefault="00D52CC7" w:rsidP="000E29B6">
      <w:pPr>
        <w:pStyle w:val="ListParagraph"/>
        <w:widowControl w:val="0"/>
        <w:numPr>
          <w:ilvl w:val="1"/>
          <w:numId w:val="22"/>
        </w:numPr>
        <w:tabs>
          <w:tab w:val="left" w:pos="1134"/>
        </w:tabs>
        <w:autoSpaceDE w:val="0"/>
        <w:autoSpaceDN w:val="0"/>
        <w:spacing w:before="120" w:after="120" w:line="240" w:lineRule="auto"/>
        <w:ind w:left="0" w:firstLine="709"/>
        <w:jc w:val="both"/>
        <w:rPr>
          <w:rFonts w:ascii="Times New Roman" w:hAnsi="Times New Roman"/>
          <w:sz w:val="24"/>
          <w:szCs w:val="24"/>
          <w:lang w:eastAsia="x-none"/>
        </w:rPr>
      </w:pPr>
      <w:r w:rsidRPr="002B58B5">
        <w:rPr>
          <w:rFonts w:ascii="Times New Roman" w:hAnsi="Times New Roman"/>
          <w:sz w:val="24"/>
          <w:szCs w:val="24"/>
          <w:lang w:eastAsia="x-none"/>
        </w:rPr>
        <w:t>Договорът се прекратява при изтичането на предвидените в него срокове за изпълнение и уреждане на отношенията между страните.</w:t>
      </w:r>
    </w:p>
    <w:p w14:paraId="464AE98B" w14:textId="77777777" w:rsidR="000E29B6" w:rsidRPr="000E29B6" w:rsidRDefault="000E29B6" w:rsidP="000E29B6">
      <w:pPr>
        <w:pStyle w:val="ListParagraph"/>
        <w:widowControl w:val="0"/>
        <w:tabs>
          <w:tab w:val="left" w:pos="1134"/>
        </w:tabs>
        <w:autoSpaceDE w:val="0"/>
        <w:autoSpaceDN w:val="0"/>
        <w:spacing w:before="120" w:after="120" w:line="240" w:lineRule="auto"/>
        <w:ind w:left="709"/>
        <w:jc w:val="both"/>
        <w:rPr>
          <w:rFonts w:ascii="Times New Roman" w:hAnsi="Times New Roman"/>
          <w:sz w:val="12"/>
          <w:szCs w:val="12"/>
          <w:lang w:eastAsia="x-none"/>
        </w:rPr>
      </w:pPr>
    </w:p>
    <w:p w14:paraId="346B673B" w14:textId="3338A1F8" w:rsidR="000E29B6" w:rsidRDefault="00D52CC7" w:rsidP="000E29B6">
      <w:pPr>
        <w:pStyle w:val="ListParagraph"/>
        <w:widowControl w:val="0"/>
        <w:numPr>
          <w:ilvl w:val="1"/>
          <w:numId w:val="22"/>
        </w:numPr>
        <w:tabs>
          <w:tab w:val="left" w:pos="1134"/>
        </w:tabs>
        <w:autoSpaceDE w:val="0"/>
        <w:autoSpaceDN w:val="0"/>
        <w:spacing w:before="120" w:after="120" w:line="240" w:lineRule="auto"/>
        <w:ind w:left="0" w:firstLine="709"/>
        <w:jc w:val="both"/>
        <w:rPr>
          <w:rFonts w:ascii="Times New Roman" w:hAnsi="Times New Roman"/>
          <w:sz w:val="24"/>
          <w:szCs w:val="24"/>
          <w:lang w:eastAsia="x-none"/>
        </w:rPr>
      </w:pPr>
      <w:r w:rsidRPr="002B58B5">
        <w:rPr>
          <w:rFonts w:ascii="Times New Roman" w:hAnsi="Times New Roman"/>
          <w:sz w:val="24"/>
          <w:szCs w:val="24"/>
          <w:lang w:eastAsia="x-none"/>
        </w:rPr>
        <w:t xml:space="preserve">Ръководителят на </w:t>
      </w:r>
      <w:r w:rsidR="003919BD">
        <w:rPr>
          <w:rFonts w:ascii="Times New Roman" w:hAnsi="Times New Roman"/>
          <w:sz w:val="24"/>
          <w:szCs w:val="24"/>
          <w:lang w:eastAsia="x-none"/>
        </w:rPr>
        <w:t>СНД</w:t>
      </w:r>
      <w:r w:rsidRPr="002B58B5">
        <w:rPr>
          <w:rFonts w:ascii="Times New Roman" w:hAnsi="Times New Roman"/>
          <w:sz w:val="24"/>
          <w:szCs w:val="24"/>
          <w:lang w:eastAsia="x-none"/>
        </w:rPr>
        <w:t xml:space="preserve"> може едностранно да прекрати договора за финансиране, за да предотврати или отстрани тежки последици за обществения интерес или при установена с влязъл в сила акт на компетентен орган измама, корупция или конфликт на интереси.</w:t>
      </w:r>
    </w:p>
    <w:p w14:paraId="4A9DFC08" w14:textId="77777777" w:rsidR="000E29B6" w:rsidRPr="000E29B6" w:rsidRDefault="000E29B6" w:rsidP="000E29B6">
      <w:pPr>
        <w:pStyle w:val="ListParagraph"/>
        <w:rPr>
          <w:rFonts w:ascii="Times New Roman" w:hAnsi="Times New Roman"/>
          <w:sz w:val="12"/>
          <w:szCs w:val="12"/>
          <w:lang w:eastAsia="x-none"/>
        </w:rPr>
      </w:pPr>
    </w:p>
    <w:p w14:paraId="595E51C4" w14:textId="636CB478" w:rsidR="002B58B5" w:rsidRDefault="00D52CC7" w:rsidP="000E29B6">
      <w:pPr>
        <w:pStyle w:val="ListParagraph"/>
        <w:widowControl w:val="0"/>
        <w:numPr>
          <w:ilvl w:val="1"/>
          <w:numId w:val="22"/>
        </w:numPr>
        <w:tabs>
          <w:tab w:val="left" w:pos="1134"/>
        </w:tabs>
        <w:autoSpaceDE w:val="0"/>
        <w:autoSpaceDN w:val="0"/>
        <w:spacing w:before="120" w:after="120" w:line="240" w:lineRule="auto"/>
        <w:ind w:left="0" w:firstLine="709"/>
        <w:jc w:val="both"/>
        <w:rPr>
          <w:rFonts w:ascii="Times New Roman" w:hAnsi="Times New Roman"/>
          <w:sz w:val="24"/>
          <w:szCs w:val="24"/>
          <w:lang w:eastAsia="x-none"/>
        </w:rPr>
      </w:pPr>
      <w:r w:rsidRPr="002B58B5">
        <w:rPr>
          <w:rFonts w:ascii="Times New Roman" w:hAnsi="Times New Roman"/>
          <w:sz w:val="24"/>
          <w:szCs w:val="24"/>
          <w:lang w:eastAsia="x-none"/>
        </w:rPr>
        <w:t>Когато договорът не е възможно да бъде приведе</w:t>
      </w:r>
      <w:r w:rsidR="00DF4AF4" w:rsidRPr="002B58B5">
        <w:rPr>
          <w:rFonts w:ascii="Times New Roman" w:hAnsi="Times New Roman"/>
          <w:sz w:val="24"/>
          <w:szCs w:val="24"/>
          <w:lang w:eastAsia="x-none"/>
        </w:rPr>
        <w:t xml:space="preserve">н в съответствие с промените по </w:t>
      </w:r>
      <w:r w:rsidR="000E6958" w:rsidRPr="000E6958">
        <w:rPr>
          <w:rFonts w:ascii="Times New Roman" w:hAnsi="Times New Roman"/>
          <w:sz w:val="24"/>
          <w:szCs w:val="24"/>
          <w:lang w:eastAsia="x-none"/>
        </w:rPr>
        <w:t xml:space="preserve">т. 3.1. и т. 3.2. </w:t>
      </w:r>
      <w:r w:rsidRPr="002B58B5">
        <w:rPr>
          <w:rFonts w:ascii="Times New Roman" w:hAnsi="Times New Roman"/>
          <w:sz w:val="24"/>
          <w:szCs w:val="24"/>
          <w:lang w:eastAsia="x-none"/>
        </w:rPr>
        <w:t>на настоящия раздел, както и при несъгласие на другата страна, договорът, може да бъде едностранно прекратен.</w:t>
      </w:r>
    </w:p>
    <w:p w14:paraId="67207ECE" w14:textId="77777777" w:rsidR="000E29B6" w:rsidRPr="000E29B6" w:rsidRDefault="000E29B6" w:rsidP="000E29B6">
      <w:pPr>
        <w:pStyle w:val="ListParagraph"/>
        <w:rPr>
          <w:rFonts w:ascii="Times New Roman" w:hAnsi="Times New Roman"/>
          <w:sz w:val="12"/>
          <w:szCs w:val="12"/>
          <w:lang w:eastAsia="x-none"/>
        </w:rPr>
      </w:pPr>
    </w:p>
    <w:p w14:paraId="01A47319" w14:textId="40F6C952" w:rsidR="00D52CC7" w:rsidRPr="002B58B5" w:rsidRDefault="00D52CC7" w:rsidP="000E29B6">
      <w:pPr>
        <w:pStyle w:val="ListParagraph"/>
        <w:widowControl w:val="0"/>
        <w:numPr>
          <w:ilvl w:val="1"/>
          <w:numId w:val="22"/>
        </w:numPr>
        <w:tabs>
          <w:tab w:val="left" w:pos="1134"/>
        </w:tabs>
        <w:autoSpaceDE w:val="0"/>
        <w:autoSpaceDN w:val="0"/>
        <w:spacing w:before="120" w:after="120" w:line="240" w:lineRule="auto"/>
        <w:ind w:left="0" w:firstLine="709"/>
        <w:jc w:val="both"/>
        <w:rPr>
          <w:rFonts w:ascii="Times New Roman" w:hAnsi="Times New Roman"/>
          <w:sz w:val="24"/>
          <w:szCs w:val="24"/>
          <w:lang w:eastAsia="x-none"/>
        </w:rPr>
      </w:pPr>
      <w:r w:rsidRPr="002B58B5">
        <w:rPr>
          <w:rFonts w:ascii="Times New Roman" w:hAnsi="Times New Roman"/>
          <w:sz w:val="24"/>
          <w:szCs w:val="24"/>
          <w:lang w:eastAsia="x-none"/>
        </w:rPr>
        <w:t xml:space="preserve">(валидно по процедура 4.021) </w:t>
      </w:r>
      <w:r w:rsidR="003919BD">
        <w:rPr>
          <w:rFonts w:ascii="Times New Roman" w:hAnsi="Times New Roman"/>
          <w:sz w:val="24"/>
          <w:szCs w:val="24"/>
          <w:lang w:eastAsia="x-none"/>
        </w:rPr>
        <w:t>СНД</w:t>
      </w:r>
      <w:r w:rsidRPr="002B58B5">
        <w:rPr>
          <w:rFonts w:ascii="Times New Roman" w:hAnsi="Times New Roman"/>
          <w:sz w:val="24"/>
          <w:szCs w:val="24"/>
          <w:lang w:eastAsia="x-none"/>
        </w:rPr>
        <w:t xml:space="preserve"> има право да прекрати договора без предизвестие и без да изплаща каквито и да било обезщетения,  в случай, че:</w:t>
      </w:r>
    </w:p>
    <w:p w14:paraId="1CE024CE" w14:textId="77777777" w:rsidR="00D52CC7" w:rsidRPr="0077747A" w:rsidRDefault="00D52CC7" w:rsidP="009055A1">
      <w:pPr>
        <w:spacing w:after="120" w:line="240" w:lineRule="auto"/>
        <w:ind w:firstLine="708"/>
        <w:jc w:val="both"/>
        <w:textAlignment w:val="center"/>
        <w:rPr>
          <w:rFonts w:ascii="Times New Roman" w:eastAsia="Times New Roman" w:hAnsi="Times New Roman"/>
          <w:color w:val="000000"/>
          <w:sz w:val="24"/>
          <w:szCs w:val="24"/>
          <w:lang w:eastAsia="bg-BG"/>
        </w:rPr>
      </w:pPr>
      <w:r w:rsidRPr="0077747A">
        <w:rPr>
          <w:rFonts w:ascii="Times New Roman" w:eastAsia="Times New Roman" w:hAnsi="Times New Roman"/>
          <w:color w:val="000000"/>
          <w:sz w:val="24"/>
          <w:szCs w:val="24"/>
          <w:lang w:eastAsia="bg-BG"/>
        </w:rPr>
        <w:t>а) крайният получател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5DF0B872" w14:textId="77777777" w:rsidR="00D52CC7" w:rsidRPr="0077747A" w:rsidRDefault="00D52CC7" w:rsidP="009055A1">
      <w:pPr>
        <w:spacing w:after="120" w:line="240" w:lineRule="auto"/>
        <w:ind w:firstLine="708"/>
        <w:jc w:val="both"/>
        <w:textAlignment w:val="center"/>
        <w:rPr>
          <w:rFonts w:ascii="Times New Roman" w:eastAsia="Times New Roman" w:hAnsi="Times New Roman"/>
          <w:color w:val="000000"/>
          <w:sz w:val="24"/>
          <w:szCs w:val="24"/>
          <w:lang w:eastAsia="bg-BG"/>
        </w:rPr>
      </w:pPr>
      <w:r w:rsidRPr="0077747A">
        <w:rPr>
          <w:rFonts w:ascii="Times New Roman" w:eastAsia="Times New Roman" w:hAnsi="Times New Roman"/>
          <w:color w:val="000000"/>
          <w:sz w:val="24"/>
          <w:szCs w:val="24"/>
          <w:lang w:eastAsia="bg-BG"/>
        </w:rPr>
        <w:lastRenderedPageBreak/>
        <w:t xml:space="preserve">б) крайният получател или лицата с правомощия за представителство, вземане на решения или контрол спрямо крайния получател са осъдени за престъпление по служба с влязла в сила присъда; крайният получател е признат за виновен за тежки правонарушения при упражняване на професионалната си дейност; крайният получател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 </w:t>
      </w:r>
    </w:p>
    <w:p w14:paraId="76E0C8F0" w14:textId="575434AC" w:rsidR="00D52CC7" w:rsidRPr="0077747A" w:rsidRDefault="00D52CC7" w:rsidP="009055A1">
      <w:pPr>
        <w:spacing w:after="120" w:line="240" w:lineRule="auto"/>
        <w:ind w:firstLine="708"/>
        <w:jc w:val="both"/>
        <w:textAlignment w:val="center"/>
        <w:rPr>
          <w:rFonts w:ascii="Times New Roman" w:eastAsia="Times New Roman" w:hAnsi="Times New Roman"/>
          <w:color w:val="000000"/>
          <w:sz w:val="24"/>
          <w:szCs w:val="24"/>
          <w:lang w:eastAsia="bg-BG"/>
        </w:rPr>
      </w:pPr>
      <w:r w:rsidRPr="0077747A">
        <w:rPr>
          <w:rFonts w:ascii="Times New Roman" w:eastAsia="Times New Roman" w:hAnsi="Times New Roman"/>
          <w:color w:val="000000"/>
          <w:sz w:val="24"/>
          <w:szCs w:val="24"/>
          <w:lang w:eastAsia="bg-BG"/>
        </w:rPr>
        <w:t xml:space="preserve">в) крайният получател извърши промяна в правно-организационната си форма или преобразуване, освен ако </w:t>
      </w:r>
      <w:r w:rsidR="003919BD">
        <w:rPr>
          <w:rFonts w:ascii="Times New Roman" w:eastAsia="Times New Roman" w:hAnsi="Times New Roman"/>
          <w:color w:val="000000"/>
          <w:sz w:val="24"/>
          <w:szCs w:val="24"/>
          <w:lang w:eastAsia="bg-BG"/>
        </w:rPr>
        <w:t>СНД</w:t>
      </w:r>
      <w:r w:rsidRPr="0077747A">
        <w:rPr>
          <w:rFonts w:ascii="Times New Roman" w:eastAsia="Times New Roman" w:hAnsi="Times New Roman"/>
          <w:color w:val="000000"/>
          <w:sz w:val="24"/>
          <w:szCs w:val="24"/>
          <w:lang w:eastAsia="bg-BG"/>
        </w:rPr>
        <w:t xml:space="preserve"> не е изразил писмено съгласие да продължи договорните отношения с новото или преобразуваното юридическо лице.</w:t>
      </w:r>
    </w:p>
    <w:p w14:paraId="28898757" w14:textId="10FE0263" w:rsidR="00D52CC7" w:rsidRDefault="00D52CC7" w:rsidP="009055A1">
      <w:pPr>
        <w:spacing w:after="120" w:line="240" w:lineRule="auto"/>
        <w:ind w:firstLine="708"/>
        <w:jc w:val="both"/>
        <w:textAlignment w:val="center"/>
        <w:rPr>
          <w:rFonts w:ascii="Times New Roman" w:eastAsia="Times New Roman" w:hAnsi="Times New Roman"/>
          <w:color w:val="000000"/>
          <w:sz w:val="24"/>
          <w:szCs w:val="24"/>
          <w:lang w:eastAsia="bg-BG"/>
        </w:rPr>
      </w:pPr>
      <w:r w:rsidRPr="0077747A">
        <w:rPr>
          <w:rFonts w:ascii="Times New Roman" w:eastAsia="Times New Roman" w:hAnsi="Times New Roman"/>
          <w:color w:val="000000"/>
          <w:sz w:val="24"/>
          <w:szCs w:val="24"/>
          <w:lang w:eastAsia="bg-BG"/>
        </w:rPr>
        <w:t>г) процедурата по възлагане или предоставяне е опорочена поради нередност или измама.</w:t>
      </w:r>
    </w:p>
    <w:p w14:paraId="3F19DAAA" w14:textId="3B70952E" w:rsidR="00D52CC7" w:rsidRPr="000E29B6" w:rsidRDefault="002B58B5" w:rsidP="000E29B6">
      <w:pPr>
        <w:widowControl w:val="0"/>
        <w:tabs>
          <w:tab w:val="left" w:pos="1276"/>
        </w:tabs>
        <w:autoSpaceDE w:val="0"/>
        <w:autoSpaceDN w:val="0"/>
        <w:spacing w:after="0" w:line="240" w:lineRule="auto"/>
        <w:ind w:firstLine="709"/>
        <w:jc w:val="both"/>
        <w:rPr>
          <w:rFonts w:ascii="Times New Roman" w:hAnsi="Times New Roman"/>
          <w:sz w:val="24"/>
          <w:szCs w:val="24"/>
          <w:lang w:eastAsia="x-none"/>
        </w:rPr>
      </w:pPr>
      <w:r w:rsidRPr="000E29B6">
        <w:rPr>
          <w:rFonts w:ascii="Times New Roman" w:hAnsi="Times New Roman"/>
          <w:sz w:val="24"/>
          <w:szCs w:val="24"/>
          <w:lang w:eastAsia="x-none"/>
        </w:rPr>
        <w:t>3.5.</w:t>
      </w:r>
      <w:r w:rsidR="00EA76A8" w:rsidRPr="000E29B6">
        <w:rPr>
          <w:rFonts w:ascii="Times New Roman" w:hAnsi="Times New Roman"/>
          <w:sz w:val="24"/>
          <w:szCs w:val="24"/>
          <w:lang w:eastAsia="x-none"/>
        </w:rPr>
        <w:t xml:space="preserve"> </w:t>
      </w:r>
      <w:r w:rsidR="00D52CC7" w:rsidRPr="000E29B6">
        <w:rPr>
          <w:rFonts w:ascii="Times New Roman" w:hAnsi="Times New Roman"/>
          <w:sz w:val="24"/>
          <w:szCs w:val="24"/>
          <w:lang w:eastAsia="x-none"/>
        </w:rPr>
        <w:t xml:space="preserve">(валидно по процедура 4.021) </w:t>
      </w:r>
      <w:r w:rsidR="003919BD" w:rsidRPr="000E29B6">
        <w:rPr>
          <w:rFonts w:ascii="Times New Roman" w:hAnsi="Times New Roman"/>
          <w:sz w:val="24"/>
          <w:szCs w:val="24"/>
          <w:lang w:eastAsia="x-none"/>
        </w:rPr>
        <w:t>СНД</w:t>
      </w:r>
      <w:r w:rsidR="00D52CC7" w:rsidRPr="000E29B6">
        <w:rPr>
          <w:rFonts w:ascii="Times New Roman" w:hAnsi="Times New Roman"/>
          <w:sz w:val="24"/>
          <w:szCs w:val="24"/>
          <w:lang w:eastAsia="x-none"/>
        </w:rPr>
        <w:t xml:space="preserve"> има право да прекрати договора без предизвестие и без да изплаща каквито и да било обезщетения, в случай на нередност</w:t>
      </w:r>
      <w:r w:rsidR="00D52CC7" w:rsidRPr="000E29B6">
        <w:rPr>
          <w:rFonts w:ascii="Times New Roman" w:hAnsi="Times New Roman"/>
          <w:sz w:val="24"/>
          <w:szCs w:val="24"/>
        </w:rPr>
        <w:footnoteReference w:id="2"/>
      </w:r>
      <w:r w:rsidR="00D52CC7" w:rsidRPr="000E29B6">
        <w:rPr>
          <w:rFonts w:ascii="Times New Roman" w:hAnsi="Times New Roman"/>
          <w:sz w:val="24"/>
          <w:szCs w:val="24"/>
          <w:lang w:eastAsia="x-none"/>
        </w:rPr>
        <w:t xml:space="preserve"> от страна на крайния получател, както и в слу</w:t>
      </w:r>
      <w:r w:rsidR="004F507D" w:rsidRPr="000E29B6">
        <w:rPr>
          <w:rFonts w:ascii="Times New Roman" w:hAnsi="Times New Roman"/>
          <w:sz w:val="24"/>
          <w:szCs w:val="24"/>
          <w:lang w:eastAsia="x-none"/>
        </w:rPr>
        <w:t>чаите, когато</w:t>
      </w:r>
      <w:r w:rsidR="00D52CC7" w:rsidRPr="000E29B6">
        <w:rPr>
          <w:rFonts w:ascii="Times New Roman" w:hAnsi="Times New Roman"/>
          <w:sz w:val="24"/>
          <w:szCs w:val="24"/>
          <w:lang w:eastAsia="x-none"/>
        </w:rPr>
        <w:t>:</w:t>
      </w:r>
    </w:p>
    <w:p w14:paraId="5DE67F3A" w14:textId="50C03A3C" w:rsidR="00D52CC7" w:rsidRPr="000E29B6" w:rsidRDefault="00D52CC7" w:rsidP="000E29B6">
      <w:pPr>
        <w:spacing w:before="120" w:after="120" w:line="240" w:lineRule="auto"/>
        <w:ind w:firstLine="709"/>
        <w:jc w:val="both"/>
        <w:textAlignment w:val="center"/>
        <w:rPr>
          <w:rFonts w:ascii="Times New Roman" w:eastAsia="Times New Roman" w:hAnsi="Times New Roman"/>
          <w:color w:val="000000"/>
          <w:sz w:val="24"/>
          <w:szCs w:val="24"/>
          <w:lang w:eastAsia="bg-BG"/>
        </w:rPr>
      </w:pPr>
      <w:r w:rsidRPr="000E29B6">
        <w:rPr>
          <w:rFonts w:ascii="Times New Roman" w:eastAsia="Times New Roman" w:hAnsi="Times New Roman"/>
          <w:color w:val="000000"/>
          <w:sz w:val="24"/>
          <w:szCs w:val="24"/>
          <w:lang w:eastAsia="bg-BG"/>
        </w:rPr>
        <w:t xml:space="preserve">a) крайният получател неоснователно не изпълнява някое от задълженията си по договора за финансиране 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w:t>
      </w:r>
      <w:r w:rsidR="003919BD" w:rsidRPr="000E29B6">
        <w:rPr>
          <w:rFonts w:ascii="Times New Roman" w:eastAsia="Times New Roman" w:hAnsi="Times New Roman"/>
          <w:color w:val="000000"/>
          <w:sz w:val="24"/>
          <w:szCs w:val="24"/>
          <w:lang w:eastAsia="bg-BG"/>
        </w:rPr>
        <w:t>СНД</w:t>
      </w:r>
      <w:r w:rsidR="00A40919" w:rsidRPr="000E29B6">
        <w:rPr>
          <w:rFonts w:ascii="Times New Roman" w:eastAsia="Times New Roman" w:hAnsi="Times New Roman"/>
          <w:color w:val="000000"/>
          <w:sz w:val="24"/>
          <w:szCs w:val="24"/>
          <w:lang w:eastAsia="bg-BG"/>
        </w:rPr>
        <w:t>.</w:t>
      </w:r>
    </w:p>
    <w:p w14:paraId="6EABBB3E" w14:textId="77777777" w:rsidR="00D52CC7" w:rsidRPr="000E29B6" w:rsidRDefault="00D52CC7" w:rsidP="000E29B6">
      <w:pPr>
        <w:spacing w:after="120" w:line="240" w:lineRule="auto"/>
        <w:ind w:firstLine="709"/>
        <w:jc w:val="both"/>
        <w:textAlignment w:val="center"/>
        <w:rPr>
          <w:rFonts w:ascii="Times New Roman" w:eastAsia="Times New Roman" w:hAnsi="Times New Roman"/>
          <w:color w:val="000000"/>
          <w:sz w:val="24"/>
          <w:szCs w:val="24"/>
          <w:lang w:eastAsia="bg-BG"/>
        </w:rPr>
      </w:pPr>
      <w:r w:rsidRPr="000E29B6">
        <w:rPr>
          <w:rFonts w:ascii="Times New Roman" w:eastAsia="Times New Roman" w:hAnsi="Times New Roman"/>
          <w:color w:val="000000"/>
          <w:sz w:val="24"/>
          <w:szCs w:val="24"/>
          <w:lang w:eastAsia="bg-BG"/>
        </w:rPr>
        <w:t>б) съществува подозрение в измама</w:t>
      </w:r>
      <w:r w:rsidRPr="000E29B6">
        <w:rPr>
          <w:rStyle w:val="FootnoteReference"/>
          <w:rFonts w:ascii="Times New Roman" w:eastAsia="Times New Roman" w:hAnsi="Times New Roman"/>
          <w:color w:val="000000"/>
          <w:sz w:val="24"/>
          <w:szCs w:val="24"/>
          <w:lang w:eastAsia="bg-BG"/>
        </w:rPr>
        <w:footnoteReference w:id="3"/>
      </w:r>
      <w:r w:rsidRPr="000E29B6">
        <w:rPr>
          <w:rFonts w:ascii="Times New Roman" w:eastAsia="Times New Roman" w:hAnsi="Times New Roman"/>
          <w:color w:val="000000"/>
          <w:sz w:val="24"/>
          <w:szCs w:val="24"/>
          <w:lang w:eastAsia="bg-BG"/>
        </w:rPr>
        <w:t xml:space="preserve">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изпълнителите и представителите на крайния получател;</w:t>
      </w:r>
    </w:p>
    <w:p w14:paraId="4D3B3E4C" w14:textId="7938FE37" w:rsidR="00D52CC7" w:rsidRPr="000E29B6" w:rsidRDefault="00D52CC7" w:rsidP="000E29B6">
      <w:pPr>
        <w:spacing w:after="120" w:line="240" w:lineRule="auto"/>
        <w:ind w:firstLine="709"/>
        <w:jc w:val="both"/>
        <w:textAlignment w:val="center"/>
        <w:rPr>
          <w:rFonts w:ascii="Times New Roman" w:eastAsia="Times New Roman" w:hAnsi="Times New Roman"/>
          <w:color w:val="000000"/>
          <w:sz w:val="24"/>
          <w:szCs w:val="24"/>
          <w:lang w:eastAsia="bg-BG"/>
        </w:rPr>
      </w:pPr>
      <w:r w:rsidRPr="000E29B6">
        <w:rPr>
          <w:rFonts w:ascii="Times New Roman" w:eastAsia="Times New Roman" w:hAnsi="Times New Roman"/>
          <w:color w:val="000000"/>
          <w:sz w:val="24"/>
          <w:szCs w:val="24"/>
          <w:lang w:eastAsia="bg-BG"/>
        </w:rPr>
        <w:t>в) крайният получател декларира неверни или непълни данни с цел да получи безвъзмездн</w:t>
      </w:r>
      <w:r w:rsidR="0031675F" w:rsidRPr="000E29B6">
        <w:rPr>
          <w:rFonts w:ascii="Times New Roman" w:eastAsia="Times New Roman" w:hAnsi="Times New Roman"/>
          <w:color w:val="000000"/>
          <w:sz w:val="24"/>
          <w:szCs w:val="24"/>
          <w:lang w:eastAsia="bg-BG"/>
        </w:rPr>
        <w:t>о</w:t>
      </w:r>
      <w:r w:rsidRPr="000E29B6">
        <w:rPr>
          <w:rFonts w:ascii="Times New Roman" w:eastAsia="Times New Roman" w:hAnsi="Times New Roman"/>
          <w:color w:val="000000"/>
          <w:sz w:val="24"/>
          <w:szCs w:val="24"/>
          <w:lang w:eastAsia="bg-BG"/>
        </w:rPr>
        <w:t xml:space="preserve"> </w:t>
      </w:r>
      <w:r w:rsidR="0031675F" w:rsidRPr="000E29B6">
        <w:rPr>
          <w:rFonts w:ascii="Times New Roman" w:eastAsia="Times New Roman" w:hAnsi="Times New Roman"/>
          <w:color w:val="000000"/>
          <w:sz w:val="24"/>
          <w:szCs w:val="24"/>
          <w:lang w:eastAsia="bg-BG"/>
        </w:rPr>
        <w:t>финансиране</w:t>
      </w:r>
      <w:r w:rsidRPr="000E29B6">
        <w:rPr>
          <w:rFonts w:ascii="Times New Roman" w:eastAsia="Times New Roman" w:hAnsi="Times New Roman"/>
          <w:color w:val="000000"/>
          <w:sz w:val="24"/>
          <w:szCs w:val="24"/>
          <w:lang w:eastAsia="bg-BG"/>
        </w:rPr>
        <w:t>, предмет на договора, или представи отчети с невярно съдържание;</w:t>
      </w:r>
    </w:p>
    <w:p w14:paraId="77DE65E5" w14:textId="0129ECEB" w:rsidR="000E29B6" w:rsidRDefault="00D52CC7" w:rsidP="000E29B6">
      <w:pPr>
        <w:pStyle w:val="ListParagraph"/>
        <w:widowControl w:val="0"/>
        <w:numPr>
          <w:ilvl w:val="1"/>
          <w:numId w:val="23"/>
        </w:numPr>
        <w:tabs>
          <w:tab w:val="left" w:pos="1134"/>
        </w:tabs>
        <w:autoSpaceDE w:val="0"/>
        <w:autoSpaceDN w:val="0"/>
        <w:spacing w:before="120" w:after="240" w:line="240" w:lineRule="auto"/>
        <w:ind w:left="0" w:firstLine="709"/>
        <w:jc w:val="both"/>
        <w:rPr>
          <w:rFonts w:ascii="Times New Roman" w:hAnsi="Times New Roman"/>
          <w:sz w:val="24"/>
          <w:szCs w:val="24"/>
          <w:lang w:eastAsia="x-none"/>
        </w:rPr>
      </w:pPr>
      <w:r w:rsidRPr="00F35265">
        <w:rPr>
          <w:rFonts w:ascii="Times New Roman" w:hAnsi="Times New Roman"/>
          <w:sz w:val="24"/>
          <w:szCs w:val="24"/>
          <w:lang w:eastAsia="x-none"/>
        </w:rPr>
        <w:t>(валидно по процедура 4.021) В случай на неправомерно прекратяване на договора от страна на крайния получател и в случаите, предвидени в т.</w:t>
      </w:r>
      <w:r w:rsidR="002B58B5" w:rsidRPr="00F35265">
        <w:rPr>
          <w:rFonts w:ascii="Times New Roman" w:hAnsi="Times New Roman"/>
          <w:sz w:val="24"/>
          <w:szCs w:val="24"/>
          <w:lang w:eastAsia="x-none"/>
        </w:rPr>
        <w:t>3.</w:t>
      </w:r>
      <w:r w:rsidRPr="00F35265">
        <w:rPr>
          <w:rFonts w:ascii="Times New Roman" w:hAnsi="Times New Roman"/>
          <w:sz w:val="24"/>
          <w:szCs w:val="24"/>
          <w:lang w:eastAsia="x-none"/>
        </w:rPr>
        <w:t>4</w:t>
      </w:r>
      <w:r w:rsidR="002B58B5" w:rsidRPr="00F35265">
        <w:rPr>
          <w:rFonts w:ascii="Times New Roman" w:hAnsi="Times New Roman"/>
          <w:sz w:val="24"/>
          <w:szCs w:val="24"/>
          <w:lang w:eastAsia="x-none"/>
        </w:rPr>
        <w:t>.</w:t>
      </w:r>
      <w:r w:rsidRPr="00F35265">
        <w:rPr>
          <w:rFonts w:ascii="Times New Roman" w:hAnsi="Times New Roman"/>
          <w:sz w:val="24"/>
          <w:szCs w:val="24"/>
          <w:lang w:eastAsia="x-none"/>
        </w:rPr>
        <w:t xml:space="preserve"> и т.</w:t>
      </w:r>
      <w:r w:rsidR="002B58B5" w:rsidRPr="00F35265">
        <w:rPr>
          <w:rFonts w:ascii="Times New Roman" w:hAnsi="Times New Roman"/>
          <w:sz w:val="24"/>
          <w:szCs w:val="24"/>
          <w:lang w:eastAsia="x-none"/>
        </w:rPr>
        <w:t>3.</w:t>
      </w:r>
      <w:r w:rsidRPr="00F35265">
        <w:rPr>
          <w:rFonts w:ascii="Times New Roman" w:hAnsi="Times New Roman"/>
          <w:sz w:val="24"/>
          <w:szCs w:val="24"/>
          <w:lang w:eastAsia="x-none"/>
        </w:rPr>
        <w:t>5</w:t>
      </w:r>
      <w:r w:rsidR="002B58B5" w:rsidRPr="00F35265">
        <w:rPr>
          <w:rFonts w:ascii="Times New Roman" w:hAnsi="Times New Roman"/>
          <w:sz w:val="24"/>
          <w:szCs w:val="24"/>
          <w:lang w:eastAsia="x-none"/>
        </w:rPr>
        <w:t>.</w:t>
      </w:r>
      <w:r w:rsidRPr="00F35265">
        <w:rPr>
          <w:rFonts w:ascii="Times New Roman" w:hAnsi="Times New Roman"/>
          <w:sz w:val="24"/>
          <w:szCs w:val="24"/>
          <w:lang w:eastAsia="x-none"/>
        </w:rPr>
        <w:t xml:space="preserve"> от настоящия Раздел</w:t>
      </w:r>
      <w:r w:rsidR="002B58B5" w:rsidRPr="00F35265">
        <w:rPr>
          <w:rFonts w:ascii="Times New Roman" w:hAnsi="Times New Roman"/>
          <w:sz w:val="24"/>
          <w:szCs w:val="24"/>
          <w:lang w:eastAsia="x-none"/>
        </w:rPr>
        <w:t xml:space="preserve"> 3</w:t>
      </w:r>
      <w:r w:rsidRPr="00F35265">
        <w:rPr>
          <w:rFonts w:ascii="Times New Roman" w:hAnsi="Times New Roman"/>
          <w:sz w:val="24"/>
          <w:szCs w:val="24"/>
          <w:lang w:eastAsia="x-none"/>
        </w:rPr>
        <w:t xml:space="preserve">, </w:t>
      </w:r>
      <w:r w:rsidR="003919BD">
        <w:rPr>
          <w:rFonts w:ascii="Times New Roman" w:hAnsi="Times New Roman"/>
          <w:sz w:val="24"/>
          <w:szCs w:val="24"/>
          <w:lang w:eastAsia="x-none"/>
        </w:rPr>
        <w:t>СНД</w:t>
      </w:r>
      <w:r w:rsidRPr="00F35265">
        <w:rPr>
          <w:rFonts w:ascii="Times New Roman" w:hAnsi="Times New Roman"/>
          <w:sz w:val="24"/>
          <w:szCs w:val="24"/>
          <w:lang w:eastAsia="x-none"/>
        </w:rPr>
        <w:t xml:space="preserve"> може да изиска изцяло или частично възстановяване на вече изплатените суми от </w:t>
      </w:r>
      <w:r w:rsidR="0031675F" w:rsidRPr="00F35265">
        <w:rPr>
          <w:rFonts w:ascii="Times New Roman" w:hAnsi="Times New Roman"/>
          <w:sz w:val="24"/>
          <w:szCs w:val="24"/>
          <w:lang w:eastAsia="x-none"/>
        </w:rPr>
        <w:t>безвъзмездно финансиране</w:t>
      </w:r>
      <w:r w:rsidRPr="00F35265">
        <w:rPr>
          <w:rFonts w:ascii="Times New Roman" w:hAnsi="Times New Roman"/>
          <w:sz w:val="24"/>
          <w:szCs w:val="24"/>
          <w:lang w:eastAsia="x-none"/>
        </w:rPr>
        <w:t xml:space="preserve">, съразмерно с тежестта на нарушенията, </w:t>
      </w:r>
      <w:r w:rsidRPr="00F35265">
        <w:rPr>
          <w:rFonts w:ascii="Times New Roman" w:hAnsi="Times New Roman"/>
          <w:sz w:val="24"/>
          <w:szCs w:val="24"/>
          <w:lang w:eastAsia="x-none"/>
        </w:rPr>
        <w:lastRenderedPageBreak/>
        <w:t>като предостави на крайния получател  възможност да изложи позицията си.</w:t>
      </w:r>
    </w:p>
    <w:p w14:paraId="4072AC18" w14:textId="77777777" w:rsidR="000E29B6" w:rsidRPr="000E29B6" w:rsidRDefault="000E29B6" w:rsidP="000E29B6">
      <w:pPr>
        <w:pStyle w:val="ListParagraph"/>
        <w:widowControl w:val="0"/>
        <w:tabs>
          <w:tab w:val="left" w:pos="1134"/>
        </w:tabs>
        <w:autoSpaceDE w:val="0"/>
        <w:autoSpaceDN w:val="0"/>
        <w:spacing w:before="120" w:after="240" w:line="240" w:lineRule="auto"/>
        <w:ind w:left="709"/>
        <w:jc w:val="both"/>
        <w:rPr>
          <w:rFonts w:ascii="Times New Roman" w:hAnsi="Times New Roman"/>
          <w:sz w:val="14"/>
          <w:szCs w:val="14"/>
          <w:lang w:eastAsia="x-none"/>
        </w:rPr>
      </w:pPr>
    </w:p>
    <w:p w14:paraId="32EBC8C1" w14:textId="105DC1BF" w:rsidR="00D52CC7" w:rsidRPr="000E29B6" w:rsidRDefault="00D52CC7" w:rsidP="000E29B6">
      <w:pPr>
        <w:pStyle w:val="ListParagraph"/>
        <w:widowControl w:val="0"/>
        <w:numPr>
          <w:ilvl w:val="1"/>
          <w:numId w:val="23"/>
        </w:numPr>
        <w:tabs>
          <w:tab w:val="left" w:pos="1134"/>
        </w:tabs>
        <w:autoSpaceDE w:val="0"/>
        <w:autoSpaceDN w:val="0"/>
        <w:spacing w:before="120" w:after="120" w:line="240" w:lineRule="auto"/>
        <w:ind w:left="0" w:firstLine="709"/>
        <w:jc w:val="both"/>
        <w:rPr>
          <w:rFonts w:ascii="Times New Roman" w:hAnsi="Times New Roman"/>
          <w:sz w:val="24"/>
          <w:szCs w:val="24"/>
          <w:lang w:eastAsia="x-none"/>
        </w:rPr>
      </w:pPr>
      <w:r w:rsidRPr="000E29B6">
        <w:rPr>
          <w:rFonts w:ascii="Times New Roman" w:hAnsi="Times New Roman"/>
          <w:sz w:val="24"/>
          <w:szCs w:val="24"/>
          <w:lang w:eastAsia="x-none"/>
        </w:rPr>
        <w:t xml:space="preserve">(валидно по процедура 4.021) Преди или вместо да прекрати договора по силата на разпоредбите на този член, </w:t>
      </w:r>
      <w:r w:rsidR="003919BD" w:rsidRPr="000E29B6">
        <w:rPr>
          <w:rFonts w:ascii="Times New Roman" w:hAnsi="Times New Roman"/>
          <w:sz w:val="24"/>
          <w:szCs w:val="24"/>
          <w:lang w:eastAsia="x-none"/>
        </w:rPr>
        <w:t>СНД</w:t>
      </w:r>
      <w:r w:rsidRPr="000E29B6">
        <w:rPr>
          <w:rFonts w:ascii="Times New Roman" w:hAnsi="Times New Roman"/>
          <w:sz w:val="24"/>
          <w:szCs w:val="24"/>
          <w:lang w:eastAsia="x-none"/>
        </w:rPr>
        <w:t xml:space="preserve"> има право да вземе предпазни мерки, които се изразяват във временно прекратяване на плащанията без предизвестие.</w:t>
      </w:r>
    </w:p>
    <w:p w14:paraId="1A8156CD" w14:textId="517987DB" w:rsidR="00D52CC7" w:rsidRPr="0077747A" w:rsidRDefault="00D52CC7" w:rsidP="000E29B6">
      <w:pPr>
        <w:spacing w:after="0" w:line="240" w:lineRule="auto"/>
        <w:jc w:val="both"/>
        <w:textAlignment w:val="center"/>
        <w:rPr>
          <w:rFonts w:ascii="Times New Roman" w:eastAsia="Times New Roman" w:hAnsi="Times New Roman"/>
          <w:color w:val="000000"/>
          <w:sz w:val="24"/>
          <w:szCs w:val="24"/>
          <w:lang w:eastAsia="bg-BG"/>
        </w:rPr>
      </w:pPr>
      <w:r w:rsidRPr="0077747A">
        <w:rPr>
          <w:rFonts w:ascii="Times New Roman" w:eastAsia="Times New Roman" w:hAnsi="Times New Roman"/>
          <w:color w:val="000000"/>
          <w:sz w:val="24"/>
          <w:szCs w:val="24"/>
          <w:lang w:eastAsia="bg-BG"/>
        </w:rPr>
        <w:t xml:space="preserve">В случаите на двустранно прекратяване крайният получател изпраща писмо с искане за прекратяване на договора до Ръководителя на </w:t>
      </w:r>
      <w:r w:rsidR="003919BD">
        <w:rPr>
          <w:rFonts w:ascii="Times New Roman" w:eastAsia="Times New Roman" w:hAnsi="Times New Roman"/>
          <w:color w:val="000000"/>
          <w:sz w:val="24"/>
          <w:szCs w:val="24"/>
          <w:lang w:eastAsia="bg-BG"/>
        </w:rPr>
        <w:t>СНД</w:t>
      </w:r>
      <w:r w:rsidRPr="0077747A">
        <w:rPr>
          <w:rFonts w:ascii="Times New Roman" w:eastAsia="Times New Roman" w:hAnsi="Times New Roman"/>
          <w:color w:val="000000"/>
          <w:sz w:val="24"/>
          <w:szCs w:val="24"/>
          <w:lang w:eastAsia="bg-BG"/>
        </w:rPr>
        <w:t xml:space="preserve"> чрез ИСМ-ИСУН 2020, модул „Кореспонденция“. Писмото включва:</w:t>
      </w:r>
    </w:p>
    <w:p w14:paraId="6EEBC346" w14:textId="172E1DB6" w:rsidR="00D52CC7" w:rsidRPr="002E5A89" w:rsidRDefault="00D52CC7" w:rsidP="000E29B6">
      <w:pPr>
        <w:pStyle w:val="ListParagraph"/>
        <w:widowControl w:val="0"/>
        <w:numPr>
          <w:ilvl w:val="0"/>
          <w:numId w:val="24"/>
        </w:numPr>
        <w:autoSpaceDE w:val="0"/>
        <w:autoSpaceDN w:val="0"/>
        <w:spacing w:after="0" w:line="240" w:lineRule="auto"/>
        <w:ind w:left="851"/>
        <w:jc w:val="both"/>
        <w:rPr>
          <w:rFonts w:ascii="Times New Roman" w:hAnsi="Times New Roman"/>
          <w:sz w:val="24"/>
          <w:szCs w:val="24"/>
          <w:lang w:eastAsia="x-none"/>
        </w:rPr>
      </w:pPr>
      <w:r w:rsidRPr="002E5A89">
        <w:rPr>
          <w:rFonts w:ascii="Times New Roman" w:hAnsi="Times New Roman"/>
          <w:sz w:val="24"/>
          <w:szCs w:val="24"/>
          <w:lang w:eastAsia="x-none"/>
        </w:rPr>
        <w:t>предизвестие за прекратяване;</w:t>
      </w:r>
    </w:p>
    <w:p w14:paraId="65AF353C" w14:textId="2E952142" w:rsidR="00D52CC7" w:rsidRPr="002E5A89" w:rsidRDefault="00D52CC7" w:rsidP="00F35265">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2E5A89">
        <w:rPr>
          <w:rFonts w:ascii="Times New Roman" w:hAnsi="Times New Roman"/>
          <w:sz w:val="24"/>
          <w:szCs w:val="24"/>
          <w:lang w:eastAsia="x-none"/>
        </w:rPr>
        <w:t>основанието (съгласно Условията за изпълнение на одобрените инвестиции към Договора) за прекратяване;</w:t>
      </w:r>
    </w:p>
    <w:p w14:paraId="0D9A32B7" w14:textId="1049E05C" w:rsidR="00D52CC7" w:rsidRPr="002E5A89" w:rsidRDefault="00D52CC7" w:rsidP="00F35265">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2E5A89">
        <w:rPr>
          <w:rFonts w:ascii="Times New Roman" w:hAnsi="Times New Roman"/>
          <w:sz w:val="24"/>
          <w:szCs w:val="24"/>
          <w:lang w:eastAsia="x-none"/>
        </w:rPr>
        <w:t>описание на причините, довели до необходимостта от прекратяване;</w:t>
      </w:r>
    </w:p>
    <w:p w14:paraId="6F9849E1" w14:textId="1F59B520" w:rsidR="00D52CC7" w:rsidRPr="002E5A89" w:rsidRDefault="00D52CC7" w:rsidP="00F35265">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2E5A89">
        <w:rPr>
          <w:rFonts w:ascii="Times New Roman" w:hAnsi="Times New Roman"/>
          <w:sz w:val="24"/>
          <w:szCs w:val="24"/>
          <w:lang w:eastAsia="x-none"/>
        </w:rPr>
        <w:t>информация за подадени отчети и искания за плащане;</w:t>
      </w:r>
    </w:p>
    <w:p w14:paraId="707F53D1" w14:textId="714A4A32" w:rsidR="0049344A" w:rsidRPr="008738BD" w:rsidRDefault="00D52CC7" w:rsidP="009055A1">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2E5A89">
        <w:rPr>
          <w:rFonts w:ascii="Times New Roman" w:hAnsi="Times New Roman"/>
          <w:sz w:val="24"/>
          <w:szCs w:val="24"/>
          <w:lang w:eastAsia="x-none"/>
        </w:rPr>
        <w:t>подкрепящи документи (ако е приложимо), придружени от опис на съдържанието.</w:t>
      </w:r>
      <w:r w:rsidR="0049344A" w:rsidRPr="008738BD">
        <w:rPr>
          <w:rFonts w:ascii="Times New Roman" w:hAnsi="Times New Roman"/>
          <w:sz w:val="24"/>
          <w:szCs w:val="24"/>
          <w:lang w:eastAsia="x-none"/>
        </w:rPr>
        <w:br w:type="page"/>
      </w:r>
    </w:p>
    <w:p w14:paraId="5FBF64BF" w14:textId="77777777" w:rsidR="002905C7" w:rsidRPr="0077747A" w:rsidRDefault="002905C7" w:rsidP="009055A1">
      <w:pPr>
        <w:pStyle w:val="Heading1"/>
        <w:spacing w:before="0" w:after="120" w:line="240" w:lineRule="auto"/>
        <w:jc w:val="both"/>
        <w:rPr>
          <w:rFonts w:ascii="Times New Roman" w:hAnsi="Times New Roman"/>
          <w:sz w:val="24"/>
          <w:szCs w:val="24"/>
          <w:lang w:val="bg-BG"/>
        </w:rPr>
      </w:pPr>
      <w:bookmarkStart w:id="8" w:name="_Toc177051351"/>
      <w:r w:rsidRPr="0077747A">
        <w:rPr>
          <w:rFonts w:ascii="Times New Roman" w:hAnsi="Times New Roman"/>
          <w:sz w:val="24"/>
          <w:szCs w:val="24"/>
          <w:lang w:val="bg-BG"/>
        </w:rPr>
        <w:lastRenderedPageBreak/>
        <w:t>ЧАСТ ІІ. ИЗПЪЛНЕНИЕ НА ДОГОВОРА ЗА ФИНАНСИРАНЕ</w:t>
      </w:r>
      <w:bookmarkEnd w:id="8"/>
    </w:p>
    <w:p w14:paraId="4C88DBE9" w14:textId="6B1E92B0" w:rsidR="0049344A" w:rsidRPr="0077747A" w:rsidRDefault="0049344A" w:rsidP="009055A1">
      <w:pPr>
        <w:pStyle w:val="Heading2"/>
        <w:rPr>
          <w:rFonts w:ascii="Times New Roman" w:hAnsi="Times New Roman"/>
          <w:sz w:val="24"/>
          <w:szCs w:val="24"/>
        </w:rPr>
      </w:pPr>
      <w:bookmarkStart w:id="9" w:name="_Toc177051352"/>
      <w:r w:rsidRPr="0077747A">
        <w:rPr>
          <w:rFonts w:ascii="Times New Roman" w:hAnsi="Times New Roman"/>
          <w:sz w:val="24"/>
          <w:szCs w:val="24"/>
        </w:rPr>
        <w:t>ГЛАВА</w:t>
      </w:r>
      <w:r w:rsidRPr="0077747A">
        <w:rPr>
          <w:rFonts w:ascii="Times New Roman" w:hAnsi="Times New Roman"/>
          <w:spacing w:val="-8"/>
          <w:sz w:val="24"/>
          <w:szCs w:val="24"/>
        </w:rPr>
        <w:t xml:space="preserve"> </w:t>
      </w:r>
      <w:r w:rsidR="00AB4C97">
        <w:rPr>
          <w:rFonts w:ascii="Times New Roman" w:hAnsi="Times New Roman"/>
          <w:sz w:val="24"/>
          <w:szCs w:val="24"/>
          <w:lang w:val="bg-BG"/>
        </w:rPr>
        <w:t>1</w:t>
      </w:r>
      <w:r w:rsidR="002905C7" w:rsidRPr="0077747A">
        <w:rPr>
          <w:rFonts w:ascii="Times New Roman" w:hAnsi="Times New Roman"/>
          <w:sz w:val="24"/>
          <w:szCs w:val="24"/>
        </w:rPr>
        <w:t>.</w:t>
      </w:r>
      <w:r w:rsidRPr="0077747A">
        <w:rPr>
          <w:rFonts w:ascii="Times New Roman" w:hAnsi="Times New Roman"/>
          <w:spacing w:val="-8"/>
          <w:sz w:val="24"/>
          <w:szCs w:val="24"/>
        </w:rPr>
        <w:t xml:space="preserve"> </w:t>
      </w:r>
      <w:r w:rsidR="00436AC7" w:rsidRPr="0077747A">
        <w:rPr>
          <w:rFonts w:ascii="Times New Roman" w:hAnsi="Times New Roman"/>
          <w:spacing w:val="-8"/>
          <w:sz w:val="24"/>
          <w:szCs w:val="24"/>
        </w:rPr>
        <w:t xml:space="preserve">ОБЩИ ПРАВИЛА ЗА </w:t>
      </w:r>
      <w:r w:rsidRPr="0077747A">
        <w:rPr>
          <w:rFonts w:ascii="Times New Roman" w:hAnsi="Times New Roman"/>
          <w:sz w:val="24"/>
          <w:szCs w:val="24"/>
        </w:rPr>
        <w:t>ОПРЕДЕЛЯНЕ</w:t>
      </w:r>
      <w:r w:rsidRPr="0077747A">
        <w:rPr>
          <w:rFonts w:ascii="Times New Roman" w:hAnsi="Times New Roman"/>
          <w:spacing w:val="-5"/>
          <w:sz w:val="24"/>
          <w:szCs w:val="24"/>
        </w:rPr>
        <w:t xml:space="preserve"> </w:t>
      </w:r>
      <w:r w:rsidRPr="0077747A">
        <w:rPr>
          <w:rFonts w:ascii="Times New Roman" w:hAnsi="Times New Roman"/>
          <w:sz w:val="24"/>
          <w:szCs w:val="24"/>
        </w:rPr>
        <w:t>НА</w:t>
      </w:r>
      <w:r w:rsidRPr="0077747A">
        <w:rPr>
          <w:rFonts w:ascii="Times New Roman" w:hAnsi="Times New Roman"/>
          <w:spacing w:val="-10"/>
          <w:sz w:val="24"/>
          <w:szCs w:val="24"/>
        </w:rPr>
        <w:t xml:space="preserve"> </w:t>
      </w:r>
      <w:r w:rsidRPr="0077747A">
        <w:rPr>
          <w:rFonts w:ascii="Times New Roman" w:hAnsi="Times New Roman"/>
          <w:spacing w:val="-2"/>
          <w:sz w:val="24"/>
          <w:szCs w:val="24"/>
        </w:rPr>
        <w:t>ИЗПЪЛНИТЕЛ</w:t>
      </w:r>
      <w:r w:rsidR="00275E3B" w:rsidRPr="0077747A">
        <w:rPr>
          <w:rFonts w:ascii="Times New Roman" w:hAnsi="Times New Roman"/>
          <w:spacing w:val="-2"/>
          <w:sz w:val="24"/>
          <w:szCs w:val="24"/>
        </w:rPr>
        <w:t>И</w:t>
      </w:r>
      <w:bookmarkEnd w:id="9"/>
    </w:p>
    <w:p w14:paraId="39696265" w14:textId="77777777" w:rsidR="002834D7" w:rsidRPr="0077747A" w:rsidRDefault="0049344A"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 процеса на изпълнение на </w:t>
      </w:r>
      <w:r w:rsidR="00F81683" w:rsidRPr="0077747A">
        <w:rPr>
          <w:rFonts w:ascii="Times New Roman" w:eastAsia="Verdana" w:hAnsi="Times New Roman"/>
          <w:sz w:val="24"/>
          <w:szCs w:val="24"/>
        </w:rPr>
        <w:t>одобрените инвестиции</w:t>
      </w:r>
      <w:r w:rsidRPr="0077747A">
        <w:rPr>
          <w:rFonts w:ascii="Times New Roman" w:eastAsia="Verdana" w:hAnsi="Times New Roman"/>
          <w:sz w:val="24"/>
          <w:szCs w:val="24"/>
        </w:rPr>
        <w:t xml:space="preserve"> </w:t>
      </w:r>
      <w:r w:rsidR="00C76F5F" w:rsidRPr="0077747A">
        <w:rPr>
          <w:rFonts w:ascii="Times New Roman" w:eastAsia="Verdana" w:hAnsi="Times New Roman"/>
          <w:sz w:val="24"/>
          <w:szCs w:val="24"/>
        </w:rPr>
        <w:t>крайните получатели</w:t>
      </w:r>
      <w:r w:rsidRPr="0077747A">
        <w:rPr>
          <w:rFonts w:ascii="Times New Roman" w:eastAsia="Verdana" w:hAnsi="Times New Roman"/>
          <w:sz w:val="24"/>
          <w:szCs w:val="24"/>
        </w:rPr>
        <w:t xml:space="preserve"> възлагат на </w:t>
      </w:r>
      <w:r w:rsidR="003743F9" w:rsidRPr="0077747A">
        <w:rPr>
          <w:rFonts w:ascii="Times New Roman" w:eastAsia="Verdana" w:hAnsi="Times New Roman"/>
          <w:sz w:val="24"/>
          <w:szCs w:val="24"/>
        </w:rPr>
        <w:t xml:space="preserve">външни </w:t>
      </w:r>
      <w:r w:rsidRPr="0077747A">
        <w:rPr>
          <w:rFonts w:ascii="Times New Roman" w:eastAsia="Verdana" w:hAnsi="Times New Roman"/>
          <w:sz w:val="24"/>
          <w:szCs w:val="24"/>
        </w:rPr>
        <w:t xml:space="preserve">изпълнители извършването на определени дейности. Изпълнителите не са партньори по изпълнението на </w:t>
      </w:r>
      <w:r w:rsidR="00FB066B" w:rsidRPr="0077747A">
        <w:rPr>
          <w:rFonts w:ascii="Times New Roman" w:eastAsia="Verdana" w:hAnsi="Times New Roman"/>
          <w:sz w:val="24"/>
          <w:szCs w:val="24"/>
        </w:rPr>
        <w:t>одобрената инвестиция</w:t>
      </w:r>
      <w:r w:rsidR="002834D7" w:rsidRPr="0077747A">
        <w:rPr>
          <w:rFonts w:ascii="Times New Roman" w:eastAsia="Verdana" w:hAnsi="Times New Roman"/>
          <w:sz w:val="24"/>
          <w:szCs w:val="24"/>
        </w:rPr>
        <w:t xml:space="preserve">, а доставчици на съответните стоки, услуги или строителство, </w:t>
      </w:r>
      <w:r w:rsidR="008E7716" w:rsidRPr="0077747A">
        <w:rPr>
          <w:rFonts w:ascii="Times New Roman" w:eastAsia="Verdana" w:hAnsi="Times New Roman"/>
          <w:sz w:val="24"/>
          <w:szCs w:val="24"/>
        </w:rPr>
        <w:t>необходими</w:t>
      </w:r>
      <w:r w:rsidR="002834D7" w:rsidRPr="0077747A">
        <w:rPr>
          <w:rFonts w:ascii="Times New Roman" w:eastAsia="Verdana" w:hAnsi="Times New Roman"/>
          <w:sz w:val="24"/>
          <w:szCs w:val="24"/>
        </w:rPr>
        <w:t xml:space="preserve"> </w:t>
      </w:r>
      <w:r w:rsidR="008E7716" w:rsidRPr="0077747A">
        <w:rPr>
          <w:rFonts w:ascii="Times New Roman" w:eastAsia="Verdana" w:hAnsi="Times New Roman"/>
          <w:sz w:val="24"/>
          <w:szCs w:val="24"/>
        </w:rPr>
        <w:t>за</w:t>
      </w:r>
      <w:r w:rsidR="002834D7" w:rsidRPr="0077747A">
        <w:rPr>
          <w:rFonts w:ascii="Times New Roman" w:eastAsia="Verdana" w:hAnsi="Times New Roman"/>
          <w:sz w:val="24"/>
          <w:szCs w:val="24"/>
        </w:rPr>
        <w:t xml:space="preserve"> </w:t>
      </w:r>
      <w:r w:rsidR="0008251D" w:rsidRPr="0077747A">
        <w:rPr>
          <w:rFonts w:ascii="Times New Roman" w:eastAsia="Verdana" w:hAnsi="Times New Roman"/>
          <w:sz w:val="24"/>
          <w:szCs w:val="24"/>
        </w:rPr>
        <w:t xml:space="preserve">нейното </w:t>
      </w:r>
      <w:r w:rsidR="002834D7" w:rsidRPr="0077747A">
        <w:rPr>
          <w:rFonts w:ascii="Times New Roman" w:eastAsia="Verdana" w:hAnsi="Times New Roman"/>
          <w:sz w:val="24"/>
          <w:szCs w:val="24"/>
        </w:rPr>
        <w:t>изпълнение.</w:t>
      </w:r>
    </w:p>
    <w:p w14:paraId="1AF093FC" w14:textId="1CF34624" w:rsidR="00B43B5D" w:rsidRPr="0077747A" w:rsidRDefault="00B43B5D" w:rsidP="00D40D78">
      <w:pPr>
        <w:pStyle w:val="Heading3"/>
        <w:numPr>
          <w:ilvl w:val="0"/>
          <w:numId w:val="55"/>
        </w:numPr>
        <w:spacing w:before="0" w:after="120" w:line="240" w:lineRule="auto"/>
        <w:jc w:val="both"/>
        <w:rPr>
          <w:rFonts w:ascii="Times New Roman" w:eastAsia="Verdana" w:hAnsi="Times New Roman"/>
          <w:sz w:val="24"/>
          <w:szCs w:val="24"/>
          <w:lang w:val="bg-BG"/>
        </w:rPr>
      </w:pPr>
      <w:bookmarkStart w:id="10" w:name="_Toc177051353"/>
      <w:r w:rsidRPr="0077747A">
        <w:rPr>
          <w:rFonts w:ascii="Times New Roman" w:eastAsia="Verdana" w:hAnsi="Times New Roman"/>
          <w:sz w:val="24"/>
          <w:szCs w:val="24"/>
          <w:lang w:val="bg-BG"/>
        </w:rPr>
        <w:t>Приложим режим за избора на изпълнители</w:t>
      </w:r>
      <w:bookmarkEnd w:id="10"/>
    </w:p>
    <w:p w14:paraId="1A69F57A" w14:textId="20FBE80C" w:rsidR="0049344A" w:rsidRPr="0077747A" w:rsidRDefault="00F54286"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В зависимост от правния статут на крайния получател, вида на възлаганите дейности (доставка на стоки, услуги или строителство)</w:t>
      </w:r>
      <w:r w:rsidR="001F54F5" w:rsidRPr="0077747A">
        <w:rPr>
          <w:rFonts w:ascii="Times New Roman" w:eastAsia="Verdana" w:hAnsi="Times New Roman"/>
          <w:sz w:val="24"/>
          <w:szCs w:val="24"/>
        </w:rPr>
        <w:t xml:space="preserve"> и тяхната прогнозна стойност, определянето на изпълнители става по </w:t>
      </w:r>
      <w:r w:rsidR="005D34C8" w:rsidRPr="0077747A">
        <w:rPr>
          <w:rFonts w:ascii="Times New Roman" w:eastAsia="Verdana" w:hAnsi="Times New Roman"/>
          <w:sz w:val="24"/>
          <w:szCs w:val="24"/>
        </w:rPr>
        <w:t>т</w:t>
      </w:r>
      <w:r w:rsidR="003A2519" w:rsidRPr="0077747A">
        <w:rPr>
          <w:rFonts w:ascii="Times New Roman" w:eastAsia="Verdana" w:hAnsi="Times New Roman"/>
          <w:sz w:val="24"/>
          <w:szCs w:val="24"/>
        </w:rPr>
        <w:t xml:space="preserve">ри </w:t>
      </w:r>
      <w:r w:rsidR="001F54F5" w:rsidRPr="0077747A">
        <w:rPr>
          <w:rFonts w:ascii="Times New Roman" w:eastAsia="Verdana" w:hAnsi="Times New Roman"/>
          <w:sz w:val="24"/>
          <w:szCs w:val="24"/>
        </w:rPr>
        <w:t>режима, както е посочено</w:t>
      </w:r>
      <w:r w:rsidR="00761CC2" w:rsidRPr="0077747A">
        <w:rPr>
          <w:rFonts w:ascii="Times New Roman" w:eastAsia="Verdana" w:hAnsi="Times New Roman"/>
          <w:sz w:val="24"/>
          <w:szCs w:val="24"/>
        </w:rPr>
        <w:t xml:space="preserve"> по-долу</w:t>
      </w:r>
      <w:r w:rsidR="00832FE3" w:rsidRPr="0077747A">
        <w:rPr>
          <w:rFonts w:ascii="Times New Roman" w:eastAsia="Verdana" w:hAnsi="Times New Roman"/>
          <w:sz w:val="24"/>
          <w:szCs w:val="24"/>
        </w:rPr>
        <w:t>.</w:t>
      </w:r>
    </w:p>
    <w:p w14:paraId="6DFB155F" w14:textId="77777777" w:rsidR="0049344A" w:rsidRPr="0077747A" w:rsidRDefault="00B43B5D" w:rsidP="009055A1">
      <w:pPr>
        <w:widowControl w:val="0"/>
        <w:autoSpaceDE w:val="0"/>
        <w:autoSpaceDN w:val="0"/>
        <w:spacing w:after="120" w:line="240" w:lineRule="auto"/>
        <w:jc w:val="both"/>
        <w:rPr>
          <w:rFonts w:ascii="Times New Roman" w:eastAsia="Verdana" w:hAnsi="Times New Roman"/>
          <w:b/>
          <w:sz w:val="24"/>
          <w:szCs w:val="24"/>
        </w:rPr>
      </w:pPr>
      <w:r w:rsidRPr="0077747A">
        <w:rPr>
          <w:rFonts w:ascii="Times New Roman" w:eastAsia="Verdana" w:hAnsi="Times New Roman"/>
          <w:b/>
          <w:sz w:val="24"/>
          <w:szCs w:val="24"/>
        </w:rPr>
        <w:t xml:space="preserve">1) </w:t>
      </w:r>
      <w:r w:rsidR="002834D7" w:rsidRPr="0077747A">
        <w:rPr>
          <w:rFonts w:ascii="Times New Roman" w:eastAsia="Verdana" w:hAnsi="Times New Roman"/>
          <w:b/>
          <w:sz w:val="24"/>
          <w:szCs w:val="24"/>
        </w:rPr>
        <w:t xml:space="preserve">Възлагане по реда на </w:t>
      </w:r>
      <w:r w:rsidR="0049344A" w:rsidRPr="0077747A">
        <w:rPr>
          <w:rFonts w:ascii="Times New Roman" w:eastAsia="Verdana" w:hAnsi="Times New Roman"/>
          <w:b/>
          <w:sz w:val="24"/>
          <w:szCs w:val="24"/>
        </w:rPr>
        <w:t>Закон</w:t>
      </w:r>
      <w:r w:rsidR="002834D7" w:rsidRPr="0077747A">
        <w:rPr>
          <w:rFonts w:ascii="Times New Roman" w:eastAsia="Verdana" w:hAnsi="Times New Roman"/>
          <w:b/>
          <w:sz w:val="24"/>
          <w:szCs w:val="24"/>
        </w:rPr>
        <w:t>а</w:t>
      </w:r>
      <w:r w:rsidR="0049344A" w:rsidRPr="0077747A">
        <w:rPr>
          <w:rFonts w:ascii="Times New Roman" w:eastAsia="Verdana" w:hAnsi="Times New Roman"/>
          <w:b/>
          <w:sz w:val="24"/>
          <w:szCs w:val="24"/>
        </w:rPr>
        <w:t xml:space="preserve"> за обществените поръчки (ЗОП).</w:t>
      </w:r>
    </w:p>
    <w:p w14:paraId="546FC55D" w14:textId="77777777" w:rsidR="0049344A" w:rsidRPr="0077747A" w:rsidRDefault="006831B5"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 </w:t>
      </w:r>
      <w:r w:rsidR="0049344A" w:rsidRPr="0077747A">
        <w:rPr>
          <w:rFonts w:ascii="Times New Roman" w:eastAsia="Verdana" w:hAnsi="Times New Roman"/>
          <w:sz w:val="24"/>
          <w:szCs w:val="24"/>
        </w:rPr>
        <w:t xml:space="preserve">случаите, когато </w:t>
      </w:r>
      <w:r w:rsidR="001F54F5" w:rsidRPr="0077747A">
        <w:rPr>
          <w:rFonts w:ascii="Times New Roman" w:eastAsia="Verdana" w:hAnsi="Times New Roman"/>
          <w:sz w:val="24"/>
          <w:szCs w:val="24"/>
        </w:rPr>
        <w:t xml:space="preserve">крайният получател </w:t>
      </w:r>
      <w:r w:rsidR="0049344A" w:rsidRPr="0077747A">
        <w:rPr>
          <w:rFonts w:ascii="Times New Roman" w:eastAsia="Verdana" w:hAnsi="Times New Roman"/>
          <w:sz w:val="24"/>
          <w:szCs w:val="24"/>
        </w:rPr>
        <w:t>се явява възложител по смисъла на Закона за обществените поръчки (ЗОП)</w:t>
      </w:r>
      <w:r w:rsidRPr="0077747A">
        <w:rPr>
          <w:rFonts w:ascii="Times New Roman" w:eastAsia="Verdana" w:hAnsi="Times New Roman"/>
          <w:sz w:val="24"/>
          <w:szCs w:val="24"/>
        </w:rPr>
        <w:t xml:space="preserve">, </w:t>
      </w:r>
      <w:r w:rsidR="001F54F5" w:rsidRPr="0077747A">
        <w:rPr>
          <w:rFonts w:ascii="Times New Roman" w:eastAsia="Verdana" w:hAnsi="Times New Roman"/>
          <w:sz w:val="24"/>
          <w:szCs w:val="24"/>
        </w:rPr>
        <w:t xml:space="preserve">той </w:t>
      </w:r>
      <w:r w:rsidRPr="0077747A">
        <w:rPr>
          <w:rFonts w:ascii="Times New Roman" w:eastAsia="Verdana" w:hAnsi="Times New Roman"/>
          <w:sz w:val="24"/>
          <w:szCs w:val="24"/>
        </w:rPr>
        <w:t>задължително прилага ЗОП и нормативните актове по прилагането му при възлагането на де</w:t>
      </w:r>
      <w:r w:rsidR="00395B32" w:rsidRPr="0077747A">
        <w:rPr>
          <w:rFonts w:ascii="Times New Roman" w:eastAsia="Verdana" w:hAnsi="Times New Roman"/>
          <w:sz w:val="24"/>
          <w:szCs w:val="24"/>
        </w:rPr>
        <w:t>йности по одобрената инвестиция.</w:t>
      </w:r>
    </w:p>
    <w:p w14:paraId="5EF35155" w14:textId="77777777" w:rsidR="00C30CF7" w:rsidRPr="0077747A" w:rsidRDefault="00C30CF7" w:rsidP="009055A1">
      <w:pPr>
        <w:widowControl w:val="0"/>
        <w:autoSpaceDE w:val="0"/>
        <w:autoSpaceDN w:val="0"/>
        <w:spacing w:after="120" w:line="240" w:lineRule="auto"/>
        <w:jc w:val="both"/>
        <w:rPr>
          <w:rFonts w:ascii="Times New Roman" w:eastAsia="Verdana" w:hAnsi="Times New Roman"/>
          <w:b/>
          <w:sz w:val="24"/>
          <w:szCs w:val="24"/>
        </w:rPr>
      </w:pPr>
      <w:r w:rsidRPr="0077747A">
        <w:rPr>
          <w:rFonts w:ascii="Times New Roman" w:eastAsia="Verdana" w:hAnsi="Times New Roman"/>
          <w:b/>
          <w:sz w:val="24"/>
          <w:szCs w:val="24"/>
        </w:rPr>
        <w:t>2)</w:t>
      </w:r>
      <w:r w:rsidR="00FC1B29" w:rsidRPr="0077747A">
        <w:rPr>
          <w:rFonts w:ascii="Times New Roman" w:eastAsia="Verdana" w:hAnsi="Times New Roman"/>
          <w:b/>
          <w:sz w:val="24"/>
          <w:szCs w:val="24"/>
        </w:rPr>
        <w:t xml:space="preserve"> </w:t>
      </w:r>
      <w:r w:rsidR="00B43B5D" w:rsidRPr="0077747A">
        <w:rPr>
          <w:rFonts w:ascii="Times New Roman" w:eastAsia="Verdana" w:hAnsi="Times New Roman"/>
          <w:b/>
          <w:sz w:val="24"/>
          <w:szCs w:val="24"/>
        </w:rPr>
        <w:t xml:space="preserve">Възлагане по реда на </w:t>
      </w:r>
      <w:r w:rsidRPr="0077747A">
        <w:rPr>
          <w:rFonts w:ascii="Times New Roman" w:eastAsia="Verdana" w:hAnsi="Times New Roman"/>
          <w:b/>
          <w:sz w:val="24"/>
          <w:szCs w:val="24"/>
        </w:rPr>
        <w:t xml:space="preserve">Постановление № </w:t>
      </w:r>
      <w:r w:rsidR="00264FA9" w:rsidRPr="0077747A">
        <w:rPr>
          <w:rFonts w:ascii="Times New Roman" w:eastAsia="Verdana" w:hAnsi="Times New Roman"/>
          <w:b/>
          <w:sz w:val="24"/>
          <w:szCs w:val="24"/>
        </w:rPr>
        <w:t>80</w:t>
      </w:r>
      <w:r w:rsidR="00DB1B06" w:rsidRPr="0077747A">
        <w:rPr>
          <w:rFonts w:ascii="Times New Roman" w:eastAsia="Verdana" w:hAnsi="Times New Roman"/>
          <w:b/>
          <w:sz w:val="24"/>
          <w:szCs w:val="24"/>
        </w:rPr>
        <w:t xml:space="preserve"> </w:t>
      </w:r>
      <w:r w:rsidR="00264FA9" w:rsidRPr="0077747A">
        <w:rPr>
          <w:rFonts w:ascii="Times New Roman" w:eastAsia="Verdana" w:hAnsi="Times New Roman"/>
          <w:b/>
          <w:sz w:val="24"/>
          <w:szCs w:val="24"/>
        </w:rPr>
        <w:t xml:space="preserve">на Министерския съвет </w:t>
      </w:r>
      <w:r w:rsidR="00DB1B06" w:rsidRPr="0077747A">
        <w:rPr>
          <w:rFonts w:ascii="Times New Roman" w:eastAsia="Verdana" w:hAnsi="Times New Roman"/>
          <w:b/>
          <w:sz w:val="24"/>
          <w:szCs w:val="24"/>
        </w:rPr>
        <w:t xml:space="preserve">от </w:t>
      </w:r>
      <w:r w:rsidR="00264FA9" w:rsidRPr="0077747A">
        <w:rPr>
          <w:rFonts w:ascii="Times New Roman" w:eastAsia="Verdana" w:hAnsi="Times New Roman"/>
          <w:b/>
          <w:sz w:val="24"/>
          <w:szCs w:val="24"/>
        </w:rPr>
        <w:t>13</w:t>
      </w:r>
      <w:r w:rsidR="00DB1B06" w:rsidRPr="0077747A">
        <w:rPr>
          <w:rFonts w:ascii="Times New Roman" w:eastAsia="Verdana" w:hAnsi="Times New Roman"/>
          <w:b/>
          <w:sz w:val="24"/>
          <w:szCs w:val="24"/>
        </w:rPr>
        <w:t xml:space="preserve"> </w:t>
      </w:r>
      <w:r w:rsidR="00264FA9" w:rsidRPr="0077747A">
        <w:rPr>
          <w:rFonts w:ascii="Times New Roman" w:eastAsia="Verdana" w:hAnsi="Times New Roman"/>
          <w:b/>
          <w:sz w:val="24"/>
          <w:szCs w:val="24"/>
        </w:rPr>
        <w:t>май</w:t>
      </w:r>
      <w:r w:rsidR="00DB1B06" w:rsidRPr="0077747A">
        <w:rPr>
          <w:rFonts w:ascii="Times New Roman" w:eastAsia="Verdana" w:hAnsi="Times New Roman"/>
          <w:b/>
          <w:sz w:val="24"/>
          <w:szCs w:val="24"/>
        </w:rPr>
        <w:t xml:space="preserve"> 2022 г. за определяне на </w:t>
      </w:r>
      <w:r w:rsidR="00650AA1" w:rsidRPr="0077747A">
        <w:rPr>
          <w:rFonts w:ascii="Times New Roman" w:eastAsia="Verdana" w:hAnsi="Times New Roman"/>
          <w:b/>
          <w:sz w:val="24"/>
          <w:szCs w:val="24"/>
        </w:rPr>
        <w:t>определяне на правилата за възлагане на дейности по инвестиции от крайни получатели на средства от Механизма за възстановяване и устойчивост</w:t>
      </w:r>
      <w:r w:rsidR="00980BE9" w:rsidRPr="0077747A">
        <w:rPr>
          <w:rFonts w:ascii="Times New Roman" w:eastAsia="Verdana" w:hAnsi="Times New Roman"/>
          <w:b/>
          <w:sz w:val="24"/>
          <w:szCs w:val="24"/>
        </w:rPr>
        <w:t xml:space="preserve"> (ПМС № 80/2022 г.)</w:t>
      </w:r>
    </w:p>
    <w:p w14:paraId="37840DD6" w14:textId="77777777" w:rsidR="00186A46" w:rsidRPr="0077747A" w:rsidRDefault="002834D7"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К</w:t>
      </w:r>
      <w:r w:rsidR="00980BE9" w:rsidRPr="0077747A">
        <w:rPr>
          <w:rFonts w:ascii="Times New Roman" w:eastAsia="Verdana" w:hAnsi="Times New Roman"/>
          <w:sz w:val="24"/>
          <w:szCs w:val="24"/>
        </w:rPr>
        <w:t>райният получател възлага дейнос</w:t>
      </w:r>
      <w:r w:rsidRPr="0077747A">
        <w:rPr>
          <w:rFonts w:ascii="Times New Roman" w:eastAsia="Verdana" w:hAnsi="Times New Roman"/>
          <w:sz w:val="24"/>
          <w:szCs w:val="24"/>
        </w:rPr>
        <w:t>ти по изпълнението на одобрената инвестиция</w:t>
      </w:r>
      <w:r w:rsidR="00980BE9" w:rsidRPr="0077747A">
        <w:rPr>
          <w:rFonts w:ascii="Times New Roman" w:eastAsia="Verdana" w:hAnsi="Times New Roman"/>
          <w:sz w:val="24"/>
          <w:szCs w:val="24"/>
        </w:rPr>
        <w:t xml:space="preserve"> по реда и условията на ПМС № 80/2022 г.</w:t>
      </w:r>
      <w:r w:rsidRPr="0077747A">
        <w:rPr>
          <w:rFonts w:ascii="Times New Roman" w:eastAsia="Verdana" w:hAnsi="Times New Roman"/>
          <w:sz w:val="24"/>
          <w:szCs w:val="24"/>
        </w:rPr>
        <w:t>, в случаите, когато налице следните условия:</w:t>
      </w:r>
    </w:p>
    <w:p w14:paraId="60138A0E" w14:textId="77777777" w:rsidR="002834D7" w:rsidRPr="00337384" w:rsidRDefault="002834D7"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337384">
        <w:rPr>
          <w:rFonts w:ascii="Times New Roman" w:hAnsi="Times New Roman"/>
          <w:sz w:val="24"/>
          <w:szCs w:val="24"/>
          <w:lang w:eastAsia="x-none"/>
        </w:rPr>
        <w:t>крайният получател не е възложител по смисъла на ЗОП;</w:t>
      </w:r>
    </w:p>
    <w:p w14:paraId="68A42794" w14:textId="77777777" w:rsidR="002834D7" w:rsidRPr="00337384" w:rsidRDefault="002834D7"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337384">
        <w:rPr>
          <w:rFonts w:ascii="Times New Roman" w:hAnsi="Times New Roman"/>
          <w:sz w:val="24"/>
          <w:szCs w:val="24"/>
          <w:lang w:eastAsia="x-none"/>
        </w:rPr>
        <w:t>финансирането от МВУ за одобрената инвестиция  е на стойност над 50 на сто от общата сума на инвестицията;</w:t>
      </w:r>
    </w:p>
    <w:p w14:paraId="7C8F5990" w14:textId="77777777" w:rsidR="002834D7" w:rsidRPr="00337384" w:rsidRDefault="002834D7"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337384">
        <w:rPr>
          <w:rFonts w:ascii="Times New Roman" w:hAnsi="Times New Roman"/>
          <w:sz w:val="24"/>
          <w:szCs w:val="24"/>
          <w:lang w:eastAsia="x-none"/>
        </w:rPr>
        <w:t>възлаганите дейности са с планирана стойност, по-голяма или равна на:</w:t>
      </w:r>
    </w:p>
    <w:p w14:paraId="226BF2BC" w14:textId="77777777" w:rsidR="002834D7" w:rsidRPr="00ED7090" w:rsidRDefault="002834D7"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ED7090">
        <w:rPr>
          <w:rFonts w:ascii="Times New Roman" w:hAnsi="Times New Roman"/>
          <w:sz w:val="24"/>
          <w:szCs w:val="24"/>
          <w:lang w:eastAsia="x-none"/>
        </w:rPr>
        <w:t>50 000 лв. без данък върху добавената стойност, за строителство;</w:t>
      </w:r>
    </w:p>
    <w:p w14:paraId="224BCEDF" w14:textId="77777777" w:rsidR="002834D7" w:rsidRPr="00ED7090" w:rsidRDefault="002834D7"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ED7090">
        <w:rPr>
          <w:rFonts w:ascii="Times New Roman" w:hAnsi="Times New Roman"/>
          <w:sz w:val="24"/>
          <w:szCs w:val="24"/>
          <w:lang w:eastAsia="x-none"/>
        </w:rPr>
        <w:t>30 000 лв. без данък върху добавената стойност, за доставки или услуги.</w:t>
      </w:r>
    </w:p>
    <w:p w14:paraId="514BF9CE" w14:textId="77777777" w:rsidR="002834D7" w:rsidRPr="00337384" w:rsidRDefault="002834D7"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337384">
        <w:rPr>
          <w:rFonts w:ascii="Times New Roman" w:hAnsi="Times New Roman"/>
          <w:sz w:val="24"/>
          <w:szCs w:val="24"/>
          <w:lang w:eastAsia="x-none"/>
        </w:rPr>
        <w:t>възлаганите дейности не се отнасят до:</w:t>
      </w:r>
    </w:p>
    <w:p w14:paraId="6ABB47E6" w14:textId="77777777" w:rsidR="002834D7" w:rsidRPr="0077747A" w:rsidRDefault="002834D7" w:rsidP="00D90A46">
      <w:pPr>
        <w:pStyle w:val="ListParagraph"/>
        <w:widowControl w:val="0"/>
        <w:numPr>
          <w:ilvl w:val="0"/>
          <w:numId w:val="7"/>
        </w:numPr>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придобиване или наемане на земя, съществуващи сгради или други недвижими имоти, учредяване на ограничени вещни права, с изключение на свързаните с тези сделки финансови услуги;</w:t>
      </w:r>
    </w:p>
    <w:p w14:paraId="2DC22A42" w14:textId="2FBA6FBB" w:rsidR="002834D7" w:rsidRPr="0077747A" w:rsidRDefault="002834D7" w:rsidP="00D90A46">
      <w:pPr>
        <w:pStyle w:val="ListParagraph"/>
        <w:widowControl w:val="0"/>
        <w:numPr>
          <w:ilvl w:val="0"/>
          <w:numId w:val="7"/>
        </w:numPr>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възлагането на поръчка на друго лице</w:t>
      </w:r>
      <w:r w:rsidR="001F54F5" w:rsidRPr="0077747A">
        <w:rPr>
          <w:rFonts w:ascii="Times New Roman" w:eastAsia="Verdana" w:hAnsi="Times New Roman"/>
          <w:sz w:val="24"/>
          <w:szCs w:val="24"/>
        </w:rPr>
        <w:t>, когато това</w:t>
      </w:r>
      <w:r w:rsidRPr="0077747A">
        <w:rPr>
          <w:rFonts w:ascii="Times New Roman" w:eastAsia="Verdana" w:hAnsi="Times New Roman"/>
          <w:sz w:val="24"/>
          <w:szCs w:val="24"/>
        </w:rPr>
        <w:t xml:space="preserve">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в този случай крайният получател предварително уведомява </w:t>
      </w:r>
      <w:r w:rsidR="003919BD">
        <w:rPr>
          <w:rFonts w:ascii="Times New Roman" w:eastAsia="Verdana" w:hAnsi="Times New Roman"/>
          <w:sz w:val="24"/>
          <w:szCs w:val="24"/>
        </w:rPr>
        <w:t>СНД</w:t>
      </w:r>
      <w:r w:rsidRPr="0077747A">
        <w:rPr>
          <w:rFonts w:ascii="Times New Roman" w:eastAsia="Verdana" w:hAnsi="Times New Roman"/>
          <w:sz w:val="24"/>
          <w:szCs w:val="24"/>
        </w:rPr>
        <w:t>;</w:t>
      </w:r>
    </w:p>
    <w:p w14:paraId="0CDBE871" w14:textId="77777777" w:rsidR="002834D7" w:rsidRPr="0077747A" w:rsidRDefault="002834D7" w:rsidP="00D90A46">
      <w:pPr>
        <w:pStyle w:val="ListParagraph"/>
        <w:widowControl w:val="0"/>
        <w:numPr>
          <w:ilvl w:val="0"/>
          <w:numId w:val="7"/>
        </w:numPr>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трудови правоотношения по смисъла на § 1, т. 26 от допълнителните разпоредби на Закона за данъците върху доходите на физическите лица</w:t>
      </w:r>
    </w:p>
    <w:p w14:paraId="2EBB934E" w14:textId="7812CBDE" w:rsidR="006A21C3" w:rsidRPr="0077747A" w:rsidRDefault="006A21C3" w:rsidP="009055A1">
      <w:pPr>
        <w:spacing w:after="120" w:line="240" w:lineRule="auto"/>
        <w:jc w:val="both"/>
        <w:rPr>
          <w:rFonts w:ascii="Times New Roman" w:eastAsia="Verdana" w:hAnsi="Times New Roman"/>
          <w:b/>
          <w:sz w:val="24"/>
          <w:szCs w:val="24"/>
        </w:rPr>
      </w:pPr>
      <w:r w:rsidRPr="0077747A">
        <w:rPr>
          <w:rFonts w:ascii="Times New Roman" w:eastAsia="Verdana" w:hAnsi="Times New Roman"/>
          <w:b/>
          <w:sz w:val="24"/>
          <w:szCs w:val="24"/>
        </w:rPr>
        <w:t>3</w:t>
      </w:r>
      <w:r w:rsidRPr="0077747A">
        <w:rPr>
          <w:rFonts w:ascii="Times New Roman" w:eastAsia="Verdana" w:hAnsi="Times New Roman"/>
          <w:b/>
          <w:sz w:val="24"/>
          <w:szCs w:val="24"/>
          <w:lang w:val="en-US"/>
        </w:rPr>
        <w:t xml:space="preserve">) </w:t>
      </w:r>
      <w:r w:rsidRPr="0077747A">
        <w:rPr>
          <w:rFonts w:ascii="Times New Roman" w:eastAsia="Verdana" w:hAnsi="Times New Roman"/>
          <w:b/>
          <w:sz w:val="24"/>
          <w:szCs w:val="24"/>
        </w:rPr>
        <w:t xml:space="preserve">Специфични правила, определени от </w:t>
      </w:r>
      <w:r w:rsidR="003919BD">
        <w:rPr>
          <w:rFonts w:ascii="Times New Roman" w:eastAsia="Verdana" w:hAnsi="Times New Roman"/>
          <w:b/>
          <w:sz w:val="24"/>
          <w:szCs w:val="24"/>
        </w:rPr>
        <w:t>СНД</w:t>
      </w:r>
    </w:p>
    <w:p w14:paraId="6D0EE988" w14:textId="77777777" w:rsidR="006A21C3" w:rsidRPr="0077747A" w:rsidRDefault="006A21C3" w:rsidP="009055A1">
      <w:pPr>
        <w:pStyle w:val="ListParagraph"/>
        <w:spacing w:after="120" w:line="240" w:lineRule="auto"/>
        <w:ind w:left="360"/>
        <w:jc w:val="both"/>
        <w:rPr>
          <w:rFonts w:ascii="Times New Roman" w:eastAsia="Verdana" w:hAnsi="Times New Roman"/>
          <w:sz w:val="24"/>
          <w:szCs w:val="24"/>
        </w:rPr>
      </w:pPr>
      <w:r w:rsidRPr="0077747A">
        <w:rPr>
          <w:rFonts w:ascii="Times New Roman" w:eastAsia="Verdana" w:hAnsi="Times New Roman"/>
          <w:sz w:val="24"/>
          <w:szCs w:val="24"/>
        </w:rPr>
        <w:t>Крайният получател не е възложител по ЗОП и:</w:t>
      </w:r>
    </w:p>
    <w:p w14:paraId="7021EA35" w14:textId="131ED41E" w:rsidR="006A21C3" w:rsidRPr="00D973AE" w:rsidRDefault="006A21C3" w:rsidP="00F35265">
      <w:pPr>
        <w:pStyle w:val="ListParagraph"/>
        <w:widowControl w:val="0"/>
        <w:numPr>
          <w:ilvl w:val="0"/>
          <w:numId w:val="23"/>
        </w:numPr>
        <w:autoSpaceDE w:val="0"/>
        <w:autoSpaceDN w:val="0"/>
        <w:spacing w:after="120" w:line="240" w:lineRule="auto"/>
        <w:jc w:val="both"/>
        <w:rPr>
          <w:rFonts w:ascii="Times New Roman" w:hAnsi="Times New Roman"/>
          <w:sz w:val="24"/>
          <w:szCs w:val="24"/>
          <w:lang w:eastAsia="x-none"/>
        </w:rPr>
      </w:pPr>
      <w:r w:rsidRPr="00D973AE">
        <w:rPr>
          <w:rFonts w:ascii="Times New Roman" w:hAnsi="Times New Roman"/>
          <w:sz w:val="24"/>
          <w:szCs w:val="24"/>
          <w:lang w:eastAsia="x-none"/>
        </w:rPr>
        <w:t>възлагането на дейностите не попада под обхвата на ПМС №80/2022 г., посочен по-горе, но</w:t>
      </w:r>
    </w:p>
    <w:p w14:paraId="6022F15B" w14:textId="720592C6" w:rsidR="006A21C3" w:rsidRPr="00D973AE" w:rsidRDefault="003919BD" w:rsidP="00F35265">
      <w:pPr>
        <w:pStyle w:val="ListParagraph"/>
        <w:widowControl w:val="0"/>
        <w:numPr>
          <w:ilvl w:val="0"/>
          <w:numId w:val="23"/>
        </w:numPr>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lastRenderedPageBreak/>
        <w:t>СНД</w:t>
      </w:r>
      <w:r w:rsidR="006A21C3" w:rsidRPr="00D973AE">
        <w:rPr>
          <w:rFonts w:ascii="Times New Roman" w:hAnsi="Times New Roman"/>
          <w:sz w:val="24"/>
          <w:szCs w:val="24"/>
          <w:lang w:eastAsia="x-none"/>
        </w:rPr>
        <w:t xml:space="preserve"> е определила в Условията за кандидатстване или Условията за изпълнение по процедурата за предоставяне на средства от МВУ на крайни получатели специфични правила за избор на изпълнител.</w:t>
      </w:r>
    </w:p>
    <w:p w14:paraId="379224DF" w14:textId="5E52BE8C" w:rsidR="006A21C3" w:rsidRPr="0077747A" w:rsidRDefault="006A21C3" w:rsidP="009055A1">
      <w:pPr>
        <w:pStyle w:val="ListParagraph"/>
        <w:spacing w:after="120" w:line="240" w:lineRule="auto"/>
        <w:ind w:left="0" w:firstLine="567"/>
        <w:jc w:val="both"/>
        <w:rPr>
          <w:rFonts w:ascii="Times New Roman" w:eastAsia="Verdana" w:hAnsi="Times New Roman"/>
          <w:sz w:val="24"/>
          <w:szCs w:val="24"/>
        </w:rPr>
      </w:pPr>
      <w:r w:rsidRPr="0077747A">
        <w:rPr>
          <w:rFonts w:ascii="Times New Roman" w:eastAsia="Verdana" w:hAnsi="Times New Roman"/>
          <w:sz w:val="24"/>
          <w:szCs w:val="24"/>
        </w:rPr>
        <w:t xml:space="preserve">В този случай крайният получател прилага специфичните правила за избор на изпълнител, определени от </w:t>
      </w:r>
      <w:r w:rsidR="003919BD">
        <w:rPr>
          <w:rFonts w:ascii="Times New Roman" w:eastAsia="Verdana" w:hAnsi="Times New Roman"/>
          <w:sz w:val="24"/>
          <w:szCs w:val="24"/>
        </w:rPr>
        <w:t>СНД</w:t>
      </w:r>
      <w:r w:rsidRPr="0077747A">
        <w:rPr>
          <w:rFonts w:ascii="Times New Roman" w:eastAsia="Verdana" w:hAnsi="Times New Roman"/>
          <w:sz w:val="24"/>
          <w:szCs w:val="24"/>
        </w:rPr>
        <w:t>, като това може да включва и прилагането на реда по ПМС №80/2022 г.</w:t>
      </w:r>
    </w:p>
    <w:p w14:paraId="7C9D5FAA" w14:textId="62C7FAF7" w:rsidR="006A21C3" w:rsidRPr="0077747A" w:rsidRDefault="006A21C3" w:rsidP="009055A1">
      <w:pPr>
        <w:pStyle w:val="ListParagraph"/>
        <w:spacing w:after="120" w:line="240" w:lineRule="auto"/>
        <w:ind w:left="0" w:firstLine="567"/>
        <w:jc w:val="both"/>
        <w:rPr>
          <w:rFonts w:ascii="Times New Roman" w:eastAsia="Verdana" w:hAnsi="Times New Roman"/>
          <w:sz w:val="24"/>
          <w:szCs w:val="24"/>
        </w:rPr>
      </w:pPr>
      <w:r w:rsidRPr="0077747A">
        <w:rPr>
          <w:rFonts w:ascii="Times New Roman" w:eastAsia="Verdana" w:hAnsi="Times New Roman"/>
          <w:sz w:val="24"/>
          <w:szCs w:val="24"/>
        </w:rPr>
        <w:t>Съгласно Указанията за изпълнение на одобрените инвестиции в рамките на процедури „Подкрепа за  енергийно обновяване на сгради в сферата на производството, търговията и услугите“ и „Подкрепа за устойчиво енергийно обновяване на публичен сграден фонд за административно обслужване, култура и спорт“ от Националния план за възстановяване и устойчивост на Република България, когато размерът на одобреното безвъзмездно финансиране е по-малък или равен на 50 на сто от общата сума на одобрения проект, с оглед гарантиране спазването на принципите  за добро стопанско управление, определяне реалистичността на разходите и осигуряване на ефективност, ефикасност и икономичност при разходването на средствата, както и спазване на принципите за публичност и прозрачност, свободна и лоялна конкуренция и равнопоставеност и недопускане на дискриминация при разходването на средствата, при възлагане на дейности по инвестиции от крайни получатели, Структурата по наблюдение и докладване (</w:t>
      </w:r>
      <w:r w:rsidR="003919BD">
        <w:rPr>
          <w:rFonts w:ascii="Times New Roman" w:eastAsia="Verdana" w:hAnsi="Times New Roman"/>
          <w:sz w:val="24"/>
          <w:szCs w:val="24"/>
        </w:rPr>
        <w:t>СНД</w:t>
      </w:r>
      <w:r w:rsidRPr="0077747A">
        <w:rPr>
          <w:rFonts w:ascii="Times New Roman" w:eastAsia="Verdana" w:hAnsi="Times New Roman"/>
          <w:sz w:val="24"/>
          <w:szCs w:val="24"/>
        </w:rPr>
        <w:t>) ще изисква следното:</w:t>
      </w:r>
    </w:p>
    <w:p w14:paraId="3C6C0919" w14:textId="5DED04AB" w:rsidR="006A21C3" w:rsidRPr="00D973AE" w:rsidRDefault="006A21C3"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в случаите, когато предвидената стойност за определяне на изпълнител с предмет „строителство“, в т.ч. съфинансирането от страна на крайния получател без данък върху добавената стойност, е равна или по-висока от 273 816,20 лева (140 000 евро) без ДДС, крайните получатели следва да прилагат реда за провеждане на процедура на избор чрез публична покана по реда на ПМС 80/09.05.2022 г.;</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r w:rsidRPr="00D973AE">
        <w:rPr>
          <w:rFonts w:ascii="Times New Roman" w:hAnsi="Times New Roman"/>
          <w:sz w:val="24"/>
          <w:szCs w:val="24"/>
          <w:lang w:eastAsia="x-none"/>
        </w:rPr>
        <w:t>‬</w:t>
      </w:r>
    </w:p>
    <w:p w14:paraId="17A5E62A" w14:textId="21ABA998" w:rsidR="006A21C3" w:rsidRPr="00D973AE" w:rsidRDefault="006A21C3"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в случаите, когато предвидената стойност за определяне на изпълнител с предмет „строителство“, в т.ч. съфинансирането от страна на крайния получател/кандидата за</w:t>
      </w:r>
      <w:r w:rsidR="00B66A68" w:rsidRPr="00D973AE">
        <w:rPr>
          <w:rFonts w:ascii="Times New Roman" w:hAnsi="Times New Roman"/>
          <w:sz w:val="24"/>
          <w:szCs w:val="24"/>
          <w:lang w:eastAsia="x-none"/>
        </w:rPr>
        <w:t xml:space="preserve"> безвъзмездно финансиране</w:t>
      </w:r>
      <w:r w:rsidRPr="00D973AE">
        <w:rPr>
          <w:rFonts w:ascii="Times New Roman" w:hAnsi="Times New Roman"/>
          <w:sz w:val="24"/>
          <w:szCs w:val="24"/>
          <w:lang w:eastAsia="x-none"/>
        </w:rPr>
        <w:t xml:space="preserve"> </w:t>
      </w:r>
      <w:r w:rsidR="00B66A68" w:rsidRPr="00D973AE">
        <w:rPr>
          <w:rFonts w:ascii="Times New Roman" w:hAnsi="Times New Roman"/>
          <w:sz w:val="24"/>
          <w:szCs w:val="24"/>
          <w:lang w:eastAsia="x-none"/>
        </w:rPr>
        <w:t>(</w:t>
      </w:r>
      <w:r w:rsidRPr="00D973AE">
        <w:rPr>
          <w:rFonts w:ascii="Times New Roman" w:hAnsi="Times New Roman"/>
          <w:sz w:val="24"/>
          <w:szCs w:val="24"/>
          <w:lang w:eastAsia="x-none"/>
        </w:rPr>
        <w:t>БФ</w:t>
      </w:r>
      <w:r w:rsidR="00B66A68" w:rsidRPr="00D973AE">
        <w:rPr>
          <w:rFonts w:ascii="Times New Roman" w:hAnsi="Times New Roman"/>
          <w:sz w:val="24"/>
          <w:szCs w:val="24"/>
          <w:lang w:eastAsia="x-none"/>
        </w:rPr>
        <w:t>)</w:t>
      </w:r>
      <w:r w:rsidRPr="00D973AE">
        <w:rPr>
          <w:rFonts w:ascii="Times New Roman" w:hAnsi="Times New Roman"/>
          <w:sz w:val="24"/>
          <w:szCs w:val="24"/>
          <w:lang w:eastAsia="x-none"/>
        </w:rPr>
        <w:t xml:space="preserve"> без данък върху добавената стойност, е по-ниска от 273 816,20 лева (140 000 евро) без ДДС към първичните платежни документи следва да се приложат поне 2 (две) съпоставими оферти, каталози, разпечатки от официални интернет страници на производители/доставчици или комбинация от посочените, съдържащи цена, характеристика/функционалност/описание, които не противоречат на заложените в договора за финансиране. КП прилагат и обосновка в свободен текст за направения избор на база на събраните оферти, каталози, разпечатки от официални интернет страници. При проверка на съответствието на цени в чуждестранна валута, ще се взема предвид курсът на БНБ към датата на сключване на договора за предоставяне на БФ.</w:t>
      </w:r>
    </w:p>
    <w:p w14:paraId="78CFA837" w14:textId="77777777" w:rsidR="00300C45" w:rsidRDefault="00300C45" w:rsidP="009055A1">
      <w:pPr>
        <w:pStyle w:val="Heading2"/>
        <w:rPr>
          <w:rFonts w:ascii="Times New Roman" w:eastAsia="Verdana" w:hAnsi="Times New Roman"/>
          <w:sz w:val="24"/>
          <w:szCs w:val="24"/>
        </w:rPr>
      </w:pPr>
    </w:p>
    <w:p w14:paraId="56C3A175" w14:textId="5F632001" w:rsidR="0049344A" w:rsidRPr="0077747A" w:rsidRDefault="005901F0" w:rsidP="009055A1">
      <w:pPr>
        <w:pStyle w:val="Heading2"/>
        <w:rPr>
          <w:rFonts w:ascii="Times New Roman" w:eastAsia="Verdana" w:hAnsi="Times New Roman"/>
          <w:sz w:val="24"/>
          <w:szCs w:val="24"/>
        </w:rPr>
      </w:pPr>
      <w:bookmarkStart w:id="11" w:name="_Toc177051354"/>
      <w:r w:rsidRPr="0077747A">
        <w:rPr>
          <w:rFonts w:ascii="Times New Roman" w:eastAsia="Verdana" w:hAnsi="Times New Roman"/>
          <w:sz w:val="24"/>
          <w:szCs w:val="24"/>
        </w:rPr>
        <w:t xml:space="preserve">ГЛАВА </w:t>
      </w:r>
      <w:r w:rsidR="0084427C">
        <w:rPr>
          <w:rFonts w:ascii="Times New Roman" w:eastAsia="Verdana" w:hAnsi="Times New Roman"/>
          <w:sz w:val="24"/>
          <w:szCs w:val="24"/>
          <w:lang w:val="bg-BG"/>
        </w:rPr>
        <w:t>2</w:t>
      </w:r>
      <w:r w:rsidRPr="0077747A">
        <w:rPr>
          <w:rFonts w:ascii="Times New Roman" w:eastAsia="Verdana" w:hAnsi="Times New Roman"/>
          <w:sz w:val="24"/>
          <w:szCs w:val="24"/>
        </w:rPr>
        <w:t xml:space="preserve">. </w:t>
      </w:r>
      <w:r w:rsidR="00FE7C79" w:rsidRPr="0077747A">
        <w:rPr>
          <w:rFonts w:ascii="Times New Roman" w:eastAsia="Verdana" w:hAnsi="Times New Roman"/>
          <w:sz w:val="24"/>
          <w:szCs w:val="24"/>
        </w:rPr>
        <w:t>ВЪЗЛАГАНЕ ПО РЕДА</w:t>
      </w:r>
      <w:r w:rsidRPr="0077747A">
        <w:rPr>
          <w:rFonts w:ascii="Times New Roman" w:eastAsia="Verdana" w:hAnsi="Times New Roman"/>
          <w:sz w:val="24"/>
          <w:szCs w:val="24"/>
        </w:rPr>
        <w:t xml:space="preserve"> </w:t>
      </w:r>
      <w:r w:rsidR="006E4001" w:rsidRPr="0077747A">
        <w:rPr>
          <w:rFonts w:ascii="Times New Roman" w:eastAsia="Verdana" w:hAnsi="Times New Roman"/>
          <w:sz w:val="24"/>
          <w:szCs w:val="24"/>
        </w:rPr>
        <w:t>НА</w:t>
      </w:r>
      <w:r w:rsidRPr="0077747A">
        <w:rPr>
          <w:rFonts w:ascii="Times New Roman" w:eastAsia="Verdana" w:hAnsi="Times New Roman"/>
          <w:sz w:val="24"/>
          <w:szCs w:val="24"/>
        </w:rPr>
        <w:t xml:space="preserve"> ЗАКОНА ЗА ОБЩЕСТВЕНИТЕ ПОРЪЧКИ</w:t>
      </w:r>
      <w:bookmarkEnd w:id="11"/>
    </w:p>
    <w:p w14:paraId="2A15D874" w14:textId="77777777" w:rsidR="00395B32" w:rsidRPr="0077747A" w:rsidRDefault="00395B32"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В случаите, в които крайният получател е възложител по смисъла на Закона за обществените поръчки (ЗОП), той прилага ЗОП и подзаконовите актове по прилагането му при възлагането на дейности по изпълнение на одобрената инвестиция на външни изпълнители.</w:t>
      </w:r>
    </w:p>
    <w:p w14:paraId="231D908A" w14:textId="77777777" w:rsidR="0003499D" w:rsidRPr="0077747A" w:rsidRDefault="009D6578"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Възлагането на обществени поръчки по реда на ЗОП е предмет на детайлна нормативна </w:t>
      </w:r>
      <w:r w:rsidRPr="0077747A">
        <w:rPr>
          <w:rFonts w:ascii="Times New Roman" w:eastAsia="Verdana" w:hAnsi="Times New Roman"/>
          <w:sz w:val="24"/>
          <w:szCs w:val="24"/>
        </w:rPr>
        <w:lastRenderedPageBreak/>
        <w:t>регламентация</w:t>
      </w:r>
      <w:r w:rsidR="002D351F" w:rsidRPr="0077747A">
        <w:rPr>
          <w:rFonts w:ascii="Times New Roman" w:eastAsia="Verdana" w:hAnsi="Times New Roman"/>
          <w:sz w:val="24"/>
          <w:szCs w:val="24"/>
        </w:rPr>
        <w:t xml:space="preserve">, която </w:t>
      </w:r>
      <w:r w:rsidR="00BA0709" w:rsidRPr="0077747A">
        <w:rPr>
          <w:rFonts w:ascii="Times New Roman" w:eastAsia="Verdana" w:hAnsi="Times New Roman"/>
          <w:sz w:val="24"/>
          <w:szCs w:val="24"/>
        </w:rPr>
        <w:t>често</w:t>
      </w:r>
      <w:r w:rsidR="00573D02" w:rsidRPr="0077747A">
        <w:rPr>
          <w:rFonts w:ascii="Times New Roman" w:eastAsia="Verdana" w:hAnsi="Times New Roman"/>
          <w:sz w:val="24"/>
          <w:szCs w:val="24"/>
        </w:rPr>
        <w:t xml:space="preserve"> </w:t>
      </w:r>
      <w:r w:rsidR="002D351F" w:rsidRPr="0077747A">
        <w:rPr>
          <w:rFonts w:ascii="Times New Roman" w:eastAsia="Verdana" w:hAnsi="Times New Roman"/>
          <w:sz w:val="24"/>
          <w:szCs w:val="24"/>
        </w:rPr>
        <w:t xml:space="preserve">се </w:t>
      </w:r>
      <w:r w:rsidR="00BA0709" w:rsidRPr="0077747A">
        <w:rPr>
          <w:rFonts w:ascii="Times New Roman" w:eastAsia="Verdana" w:hAnsi="Times New Roman"/>
          <w:sz w:val="24"/>
          <w:szCs w:val="24"/>
        </w:rPr>
        <w:t>из</w:t>
      </w:r>
      <w:r w:rsidR="002D351F" w:rsidRPr="0077747A">
        <w:rPr>
          <w:rFonts w:ascii="Times New Roman" w:eastAsia="Verdana" w:hAnsi="Times New Roman"/>
          <w:sz w:val="24"/>
          <w:szCs w:val="24"/>
        </w:rPr>
        <w:t xml:space="preserve">меня с оглед съобразяване с </w:t>
      </w:r>
      <w:r w:rsidR="005827AD" w:rsidRPr="0077747A">
        <w:rPr>
          <w:rFonts w:ascii="Times New Roman" w:eastAsia="Verdana" w:hAnsi="Times New Roman"/>
          <w:sz w:val="24"/>
          <w:szCs w:val="24"/>
        </w:rPr>
        <w:t xml:space="preserve">динамичните </w:t>
      </w:r>
      <w:r w:rsidR="002D351F" w:rsidRPr="0077747A">
        <w:rPr>
          <w:rFonts w:ascii="Times New Roman" w:eastAsia="Verdana" w:hAnsi="Times New Roman"/>
          <w:sz w:val="24"/>
          <w:szCs w:val="24"/>
        </w:rPr>
        <w:t>обществени промени в тази сфера.</w:t>
      </w:r>
    </w:p>
    <w:p w14:paraId="403ED307" w14:textId="77777777" w:rsidR="002D351F" w:rsidRPr="0077747A" w:rsidRDefault="00573D02"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Съществува и изключително обемна </w:t>
      </w:r>
      <w:r w:rsidR="00F871D1" w:rsidRPr="0077747A">
        <w:rPr>
          <w:rFonts w:ascii="Times New Roman" w:eastAsia="Verdana" w:hAnsi="Times New Roman"/>
          <w:sz w:val="24"/>
          <w:szCs w:val="24"/>
        </w:rPr>
        <w:t xml:space="preserve">правораздавателна </w:t>
      </w:r>
      <w:r w:rsidRPr="0077747A">
        <w:rPr>
          <w:rFonts w:ascii="Times New Roman" w:eastAsia="Verdana" w:hAnsi="Times New Roman"/>
          <w:sz w:val="24"/>
          <w:szCs w:val="24"/>
        </w:rPr>
        <w:t>практика на Комисията за защита на конкуренцията</w:t>
      </w:r>
      <w:r w:rsidR="00D02E87" w:rsidRPr="0077747A">
        <w:rPr>
          <w:rFonts w:ascii="Times New Roman" w:eastAsia="Verdana" w:hAnsi="Times New Roman"/>
          <w:sz w:val="24"/>
          <w:szCs w:val="24"/>
        </w:rPr>
        <w:t xml:space="preserve"> и</w:t>
      </w:r>
      <w:r w:rsidRPr="0077747A">
        <w:rPr>
          <w:rFonts w:ascii="Times New Roman" w:eastAsia="Verdana" w:hAnsi="Times New Roman"/>
          <w:sz w:val="24"/>
          <w:szCs w:val="24"/>
        </w:rPr>
        <w:t xml:space="preserve"> Върховния административен съд относно прилагането на законодателството в областта на обществените поръчки.</w:t>
      </w:r>
    </w:p>
    <w:p w14:paraId="453285AA" w14:textId="3737063B" w:rsidR="005901F0" w:rsidRPr="0077747A" w:rsidRDefault="00467225"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З</w:t>
      </w:r>
      <w:r w:rsidR="009D6578" w:rsidRPr="0077747A">
        <w:rPr>
          <w:rFonts w:ascii="Times New Roman" w:eastAsia="Verdana" w:hAnsi="Times New Roman"/>
          <w:sz w:val="24"/>
          <w:szCs w:val="24"/>
        </w:rPr>
        <w:t xml:space="preserve">а възлагането </w:t>
      </w:r>
      <w:r w:rsidR="002D351F" w:rsidRPr="0077747A">
        <w:rPr>
          <w:rFonts w:ascii="Times New Roman" w:eastAsia="Verdana" w:hAnsi="Times New Roman"/>
          <w:sz w:val="24"/>
          <w:szCs w:val="24"/>
        </w:rPr>
        <w:t>на обществени поръчки се</w:t>
      </w:r>
      <w:r w:rsidR="0003499D" w:rsidRPr="0077747A">
        <w:rPr>
          <w:rFonts w:ascii="Times New Roman" w:eastAsia="Verdana" w:hAnsi="Times New Roman"/>
          <w:sz w:val="24"/>
          <w:szCs w:val="24"/>
        </w:rPr>
        <w:t xml:space="preserve"> изготвят и издават по реда на чл. 109 от П</w:t>
      </w:r>
      <w:r w:rsidR="009F723D" w:rsidRPr="0077747A">
        <w:rPr>
          <w:rFonts w:ascii="Times New Roman" w:eastAsia="Verdana" w:hAnsi="Times New Roman"/>
          <w:sz w:val="24"/>
          <w:szCs w:val="24"/>
        </w:rPr>
        <w:t xml:space="preserve">равилника за прилагане на </w:t>
      </w:r>
      <w:r w:rsidR="0003499D" w:rsidRPr="0077747A">
        <w:rPr>
          <w:rFonts w:ascii="Times New Roman" w:eastAsia="Verdana" w:hAnsi="Times New Roman"/>
          <w:sz w:val="24"/>
          <w:szCs w:val="24"/>
        </w:rPr>
        <w:t>ЗОП</w:t>
      </w:r>
      <w:r w:rsidR="009F723D" w:rsidRPr="0077747A">
        <w:rPr>
          <w:rFonts w:ascii="Times New Roman" w:eastAsia="Verdana" w:hAnsi="Times New Roman"/>
          <w:sz w:val="24"/>
          <w:szCs w:val="24"/>
        </w:rPr>
        <w:t xml:space="preserve"> (ППЗОП)</w:t>
      </w:r>
      <w:r w:rsidR="0003499D" w:rsidRPr="0077747A">
        <w:rPr>
          <w:rFonts w:ascii="Times New Roman" w:eastAsia="Verdana" w:hAnsi="Times New Roman"/>
          <w:sz w:val="24"/>
          <w:szCs w:val="24"/>
        </w:rPr>
        <w:t xml:space="preserve"> стандартизирани изисквания и образци на документи, обхващащи </w:t>
      </w:r>
      <w:r w:rsidR="00D02E87" w:rsidRPr="0077747A">
        <w:rPr>
          <w:rFonts w:ascii="Times New Roman" w:eastAsia="Verdana" w:hAnsi="Times New Roman"/>
          <w:sz w:val="24"/>
          <w:szCs w:val="24"/>
        </w:rPr>
        <w:t>различни</w:t>
      </w:r>
      <w:r w:rsidR="0003499D" w:rsidRPr="0077747A">
        <w:rPr>
          <w:rFonts w:ascii="Times New Roman" w:eastAsia="Verdana" w:hAnsi="Times New Roman"/>
          <w:sz w:val="24"/>
          <w:szCs w:val="24"/>
        </w:rPr>
        <w:t xml:space="preserve"> </w:t>
      </w:r>
      <w:r w:rsidR="00573D02" w:rsidRPr="0077747A">
        <w:rPr>
          <w:rFonts w:ascii="Times New Roman" w:eastAsia="Verdana" w:hAnsi="Times New Roman"/>
          <w:sz w:val="24"/>
          <w:szCs w:val="24"/>
        </w:rPr>
        <w:t xml:space="preserve">публични </w:t>
      </w:r>
      <w:r w:rsidR="0003499D" w:rsidRPr="0077747A">
        <w:rPr>
          <w:rFonts w:ascii="Times New Roman" w:eastAsia="Verdana" w:hAnsi="Times New Roman"/>
          <w:sz w:val="24"/>
          <w:szCs w:val="24"/>
        </w:rPr>
        <w:t>сектори и видове дейности</w:t>
      </w:r>
      <w:r w:rsidR="002D351F" w:rsidRPr="0077747A">
        <w:rPr>
          <w:rFonts w:ascii="Times New Roman" w:eastAsia="Verdana" w:hAnsi="Times New Roman"/>
          <w:sz w:val="24"/>
          <w:szCs w:val="24"/>
        </w:rPr>
        <w:t>, които се публикуват на интернет-страницата</w:t>
      </w:r>
      <w:r w:rsidR="002D351F" w:rsidRPr="0077747A">
        <w:rPr>
          <w:rStyle w:val="FootnoteReference"/>
          <w:rFonts w:ascii="Times New Roman" w:eastAsia="Verdana" w:hAnsi="Times New Roman"/>
          <w:sz w:val="24"/>
          <w:szCs w:val="24"/>
        </w:rPr>
        <w:footnoteReference w:id="4"/>
      </w:r>
      <w:r w:rsidR="002D351F" w:rsidRPr="0077747A">
        <w:rPr>
          <w:rFonts w:ascii="Times New Roman" w:eastAsia="Verdana" w:hAnsi="Times New Roman"/>
          <w:sz w:val="24"/>
          <w:szCs w:val="24"/>
        </w:rPr>
        <w:t xml:space="preserve"> на Агенцията за обществените поръчки (АОП)</w:t>
      </w:r>
      <w:r w:rsidR="00D02E87" w:rsidRPr="0077747A">
        <w:rPr>
          <w:rFonts w:ascii="Times New Roman" w:eastAsia="Verdana" w:hAnsi="Times New Roman"/>
          <w:sz w:val="24"/>
          <w:szCs w:val="24"/>
        </w:rPr>
        <w:t xml:space="preserve"> и</w:t>
      </w:r>
      <w:r w:rsidR="002D351F" w:rsidRPr="0077747A">
        <w:rPr>
          <w:rFonts w:ascii="Times New Roman" w:eastAsia="Verdana" w:hAnsi="Times New Roman"/>
          <w:sz w:val="24"/>
          <w:szCs w:val="24"/>
        </w:rPr>
        <w:t xml:space="preserve"> са задължителни за прилагане от съответните възложители. Самата АОП издава</w:t>
      </w:r>
      <w:r w:rsidR="009D6578" w:rsidRPr="0077747A">
        <w:rPr>
          <w:rFonts w:ascii="Times New Roman" w:eastAsia="Verdana" w:hAnsi="Times New Roman"/>
          <w:sz w:val="24"/>
          <w:szCs w:val="24"/>
        </w:rPr>
        <w:t xml:space="preserve"> и периодично </w:t>
      </w:r>
      <w:r w:rsidR="00573D02" w:rsidRPr="0077747A">
        <w:rPr>
          <w:rFonts w:ascii="Times New Roman" w:eastAsia="Verdana" w:hAnsi="Times New Roman"/>
          <w:sz w:val="24"/>
          <w:szCs w:val="24"/>
        </w:rPr>
        <w:t>осъвременява</w:t>
      </w:r>
      <w:r w:rsidR="009D6578" w:rsidRPr="0077747A">
        <w:rPr>
          <w:rFonts w:ascii="Times New Roman" w:eastAsia="Verdana" w:hAnsi="Times New Roman"/>
          <w:sz w:val="24"/>
          <w:szCs w:val="24"/>
        </w:rPr>
        <w:t xml:space="preserve"> подробни наръчници, помагала и специфични методически указания </w:t>
      </w:r>
      <w:r w:rsidR="002D351F" w:rsidRPr="0077747A">
        <w:rPr>
          <w:rFonts w:ascii="Times New Roman" w:eastAsia="Verdana" w:hAnsi="Times New Roman"/>
          <w:sz w:val="24"/>
          <w:szCs w:val="24"/>
        </w:rPr>
        <w:t xml:space="preserve">за прилагане на законодателството в областта на </w:t>
      </w:r>
      <w:r w:rsidR="009D6578" w:rsidRPr="0077747A">
        <w:rPr>
          <w:rFonts w:ascii="Times New Roman" w:eastAsia="Verdana" w:hAnsi="Times New Roman"/>
          <w:sz w:val="24"/>
          <w:szCs w:val="24"/>
        </w:rPr>
        <w:t>обществените поръчки</w:t>
      </w:r>
      <w:r w:rsidR="002D351F" w:rsidRPr="0077747A">
        <w:rPr>
          <w:rFonts w:ascii="Times New Roman" w:eastAsia="Verdana" w:hAnsi="Times New Roman"/>
          <w:sz w:val="24"/>
          <w:szCs w:val="24"/>
        </w:rPr>
        <w:t xml:space="preserve"> по изключително широк кръг въпроси.</w:t>
      </w:r>
      <w:r w:rsidR="002D351F" w:rsidRPr="0077747A">
        <w:rPr>
          <w:rStyle w:val="FootnoteReference"/>
          <w:rFonts w:ascii="Times New Roman" w:eastAsia="Verdana" w:hAnsi="Times New Roman"/>
          <w:sz w:val="24"/>
          <w:szCs w:val="24"/>
        </w:rPr>
        <w:footnoteReference w:id="5"/>
      </w:r>
      <w:r w:rsidR="009D6578" w:rsidRPr="0077747A">
        <w:rPr>
          <w:rFonts w:ascii="Times New Roman" w:eastAsia="Verdana" w:hAnsi="Times New Roman"/>
          <w:sz w:val="24"/>
          <w:szCs w:val="24"/>
        </w:rPr>
        <w:t xml:space="preserve"> </w:t>
      </w:r>
    </w:p>
    <w:p w14:paraId="3E3EA798" w14:textId="77777777" w:rsidR="002D351F" w:rsidRPr="0077747A" w:rsidRDefault="002D351F"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И не на последно място, </w:t>
      </w:r>
      <w:r w:rsidR="00573D02" w:rsidRPr="0077747A">
        <w:rPr>
          <w:rFonts w:ascii="Times New Roman" w:eastAsia="Verdana" w:hAnsi="Times New Roman"/>
          <w:sz w:val="24"/>
          <w:szCs w:val="24"/>
        </w:rPr>
        <w:t xml:space="preserve">конкретни стандартизирани изисквания и проекти на документи </w:t>
      </w:r>
      <w:r w:rsidR="00A37892" w:rsidRPr="0077747A">
        <w:rPr>
          <w:rFonts w:ascii="Times New Roman" w:eastAsia="Verdana" w:hAnsi="Times New Roman"/>
          <w:sz w:val="24"/>
          <w:szCs w:val="24"/>
        </w:rPr>
        <w:t>издават</w:t>
      </w:r>
      <w:r w:rsidR="00573D02" w:rsidRPr="0077747A">
        <w:rPr>
          <w:rFonts w:ascii="Times New Roman" w:eastAsia="Verdana" w:hAnsi="Times New Roman"/>
          <w:sz w:val="24"/>
          <w:szCs w:val="24"/>
        </w:rPr>
        <w:t xml:space="preserve"> и редица държавни ведомства, с цел същите да се</w:t>
      </w:r>
      <w:r w:rsidR="00BA0709" w:rsidRPr="0077747A">
        <w:rPr>
          <w:rFonts w:ascii="Times New Roman" w:eastAsia="Verdana" w:hAnsi="Times New Roman"/>
          <w:sz w:val="24"/>
          <w:szCs w:val="24"/>
        </w:rPr>
        <w:t xml:space="preserve"> прилагат</w:t>
      </w:r>
      <w:r w:rsidR="00573D02" w:rsidRPr="0077747A">
        <w:rPr>
          <w:rFonts w:ascii="Times New Roman" w:eastAsia="Verdana" w:hAnsi="Times New Roman"/>
          <w:sz w:val="24"/>
          <w:szCs w:val="24"/>
        </w:rPr>
        <w:t xml:space="preserve"> от подчинените </w:t>
      </w:r>
      <w:r w:rsidR="00BA0709" w:rsidRPr="0077747A">
        <w:rPr>
          <w:rFonts w:ascii="Times New Roman" w:eastAsia="Verdana" w:hAnsi="Times New Roman"/>
          <w:sz w:val="24"/>
          <w:szCs w:val="24"/>
        </w:rPr>
        <w:t>им</w:t>
      </w:r>
      <w:r w:rsidR="00573D02" w:rsidRPr="0077747A">
        <w:rPr>
          <w:rFonts w:ascii="Times New Roman" w:eastAsia="Verdana" w:hAnsi="Times New Roman"/>
          <w:sz w:val="24"/>
          <w:szCs w:val="24"/>
        </w:rPr>
        <w:t xml:space="preserve"> административни структури или при изпълнението на конкретни дейности или финансиращи програми, за които те отговарят, вкл. във връзка с изпълнението на инвестиции по МВУ.</w:t>
      </w:r>
    </w:p>
    <w:p w14:paraId="04B04E16" w14:textId="31CE2E87" w:rsidR="00573D02" w:rsidRPr="0077747A" w:rsidRDefault="00573D02"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Във връзка с </w:t>
      </w:r>
      <w:r w:rsidR="00467225" w:rsidRPr="0077747A">
        <w:rPr>
          <w:rFonts w:ascii="Times New Roman" w:eastAsia="Verdana" w:hAnsi="Times New Roman"/>
          <w:sz w:val="24"/>
          <w:szCs w:val="24"/>
        </w:rPr>
        <w:t>горното</w:t>
      </w:r>
      <w:r w:rsidR="0090776F" w:rsidRPr="0077747A">
        <w:rPr>
          <w:rFonts w:ascii="Times New Roman" w:eastAsia="Verdana" w:hAnsi="Times New Roman"/>
          <w:sz w:val="24"/>
          <w:szCs w:val="24"/>
        </w:rPr>
        <w:t xml:space="preserve">, </w:t>
      </w:r>
      <w:r w:rsidR="00BA0709" w:rsidRPr="0077747A">
        <w:rPr>
          <w:rFonts w:ascii="Times New Roman" w:eastAsia="Verdana" w:hAnsi="Times New Roman"/>
          <w:sz w:val="24"/>
          <w:szCs w:val="24"/>
        </w:rPr>
        <w:t xml:space="preserve">за да не </w:t>
      </w:r>
      <w:r w:rsidR="0090776F" w:rsidRPr="0077747A">
        <w:rPr>
          <w:rFonts w:ascii="Times New Roman" w:eastAsia="Verdana" w:hAnsi="Times New Roman"/>
          <w:sz w:val="24"/>
          <w:szCs w:val="24"/>
        </w:rPr>
        <w:t xml:space="preserve">усложнява </w:t>
      </w:r>
      <w:r w:rsidR="00467225" w:rsidRPr="0077747A">
        <w:rPr>
          <w:rFonts w:ascii="Times New Roman" w:eastAsia="Verdana" w:hAnsi="Times New Roman"/>
          <w:sz w:val="24"/>
          <w:szCs w:val="24"/>
        </w:rPr>
        <w:t>с допълнителни указания</w:t>
      </w:r>
      <w:r w:rsidR="0090776F" w:rsidRPr="0077747A">
        <w:rPr>
          <w:rFonts w:ascii="Times New Roman" w:eastAsia="Verdana" w:hAnsi="Times New Roman"/>
          <w:sz w:val="24"/>
          <w:szCs w:val="24"/>
        </w:rPr>
        <w:t xml:space="preserve"> и без това комплексната </w:t>
      </w:r>
      <w:r w:rsidR="00467225" w:rsidRPr="0077747A">
        <w:rPr>
          <w:rFonts w:ascii="Times New Roman" w:eastAsia="Verdana" w:hAnsi="Times New Roman"/>
          <w:sz w:val="24"/>
          <w:szCs w:val="24"/>
        </w:rPr>
        <w:t xml:space="preserve">нормативна </w:t>
      </w:r>
      <w:r w:rsidR="0090776F" w:rsidRPr="0077747A">
        <w:rPr>
          <w:rFonts w:ascii="Times New Roman" w:eastAsia="Verdana" w:hAnsi="Times New Roman"/>
          <w:sz w:val="24"/>
          <w:szCs w:val="24"/>
        </w:rPr>
        <w:t>рамка по провеждане на обществените поръчки,</w:t>
      </w:r>
      <w:r w:rsidR="00BA0709" w:rsidRPr="0077747A">
        <w:rPr>
          <w:rFonts w:ascii="Times New Roman" w:eastAsia="Verdana" w:hAnsi="Times New Roman"/>
          <w:sz w:val="24"/>
          <w:szCs w:val="24"/>
        </w:rPr>
        <w:t xml:space="preserve"> </w:t>
      </w:r>
      <w:r w:rsidRPr="0077747A">
        <w:rPr>
          <w:rFonts w:ascii="Times New Roman" w:eastAsia="Verdana" w:hAnsi="Times New Roman"/>
          <w:sz w:val="24"/>
          <w:szCs w:val="24"/>
        </w:rPr>
        <w:t>настоящ</w:t>
      </w:r>
      <w:r w:rsidR="00334597" w:rsidRPr="0077747A">
        <w:rPr>
          <w:rFonts w:ascii="Times New Roman" w:eastAsia="Verdana" w:hAnsi="Times New Roman"/>
          <w:sz w:val="24"/>
          <w:szCs w:val="24"/>
        </w:rPr>
        <w:t>ото Ръководство</w:t>
      </w:r>
      <w:r w:rsidRPr="0077747A">
        <w:rPr>
          <w:rFonts w:ascii="Times New Roman" w:eastAsia="Verdana" w:hAnsi="Times New Roman"/>
          <w:sz w:val="24"/>
          <w:szCs w:val="24"/>
        </w:rPr>
        <w:t xml:space="preserve"> не предлага конкретни изисквания и препоръки относно провеждането на обществени поръчки, </w:t>
      </w:r>
      <w:r w:rsidR="00A37892" w:rsidRPr="0077747A">
        <w:rPr>
          <w:rFonts w:ascii="Times New Roman" w:eastAsia="Verdana" w:hAnsi="Times New Roman"/>
          <w:sz w:val="24"/>
          <w:szCs w:val="24"/>
        </w:rPr>
        <w:t>като</w:t>
      </w:r>
      <w:r w:rsidRPr="0077747A">
        <w:rPr>
          <w:rFonts w:ascii="Times New Roman" w:eastAsia="Verdana" w:hAnsi="Times New Roman"/>
          <w:sz w:val="24"/>
          <w:szCs w:val="24"/>
        </w:rPr>
        <w:t xml:space="preserve"> </w:t>
      </w:r>
      <w:r w:rsidR="00A37892" w:rsidRPr="0077747A">
        <w:rPr>
          <w:rFonts w:ascii="Times New Roman" w:eastAsia="Verdana" w:hAnsi="Times New Roman"/>
          <w:sz w:val="24"/>
          <w:szCs w:val="24"/>
        </w:rPr>
        <w:t>вместо това</w:t>
      </w:r>
      <w:r w:rsidR="00467225" w:rsidRPr="0077747A">
        <w:rPr>
          <w:rFonts w:ascii="Times New Roman" w:eastAsia="Verdana" w:hAnsi="Times New Roman"/>
          <w:sz w:val="24"/>
          <w:szCs w:val="24"/>
        </w:rPr>
        <w:t xml:space="preserve"> </w:t>
      </w:r>
      <w:r w:rsidR="00A37892" w:rsidRPr="0077747A">
        <w:rPr>
          <w:rFonts w:ascii="Times New Roman" w:eastAsia="Verdana" w:hAnsi="Times New Roman"/>
          <w:sz w:val="24"/>
          <w:szCs w:val="24"/>
        </w:rPr>
        <w:t xml:space="preserve">препраща и </w:t>
      </w:r>
      <w:r w:rsidR="00467225" w:rsidRPr="0077747A">
        <w:rPr>
          <w:rFonts w:ascii="Times New Roman" w:eastAsia="Verdana" w:hAnsi="Times New Roman"/>
          <w:sz w:val="24"/>
          <w:szCs w:val="24"/>
        </w:rPr>
        <w:t>препоръчва</w:t>
      </w:r>
      <w:r w:rsidRPr="0077747A">
        <w:rPr>
          <w:rFonts w:ascii="Times New Roman" w:eastAsia="Verdana" w:hAnsi="Times New Roman"/>
          <w:sz w:val="24"/>
          <w:szCs w:val="24"/>
        </w:rPr>
        <w:t xml:space="preserve"> </w:t>
      </w:r>
      <w:r w:rsidR="00A37892" w:rsidRPr="0077747A">
        <w:rPr>
          <w:rFonts w:ascii="Times New Roman" w:eastAsia="Verdana" w:hAnsi="Times New Roman"/>
          <w:sz w:val="24"/>
          <w:szCs w:val="24"/>
        </w:rPr>
        <w:t xml:space="preserve">на крайните получатели </w:t>
      </w:r>
      <w:r w:rsidR="00F871D1" w:rsidRPr="0077747A">
        <w:rPr>
          <w:rFonts w:ascii="Times New Roman" w:eastAsia="Verdana" w:hAnsi="Times New Roman"/>
          <w:sz w:val="24"/>
          <w:szCs w:val="24"/>
        </w:rPr>
        <w:t xml:space="preserve">да се запознаят детайлно с </w:t>
      </w:r>
      <w:r w:rsidR="00A37892" w:rsidRPr="0077747A">
        <w:rPr>
          <w:rFonts w:ascii="Times New Roman" w:eastAsia="Verdana" w:hAnsi="Times New Roman"/>
          <w:sz w:val="24"/>
          <w:szCs w:val="24"/>
        </w:rPr>
        <w:t xml:space="preserve">приложимото законодателство, </w:t>
      </w:r>
      <w:r w:rsidR="00F871D1" w:rsidRPr="0077747A">
        <w:rPr>
          <w:rFonts w:ascii="Times New Roman" w:eastAsia="Verdana" w:hAnsi="Times New Roman"/>
          <w:sz w:val="24"/>
          <w:szCs w:val="24"/>
        </w:rPr>
        <w:t>правораздавателна практика</w:t>
      </w:r>
      <w:r w:rsidR="00A37892" w:rsidRPr="0077747A">
        <w:rPr>
          <w:rFonts w:ascii="Times New Roman" w:eastAsia="Verdana" w:hAnsi="Times New Roman"/>
          <w:sz w:val="24"/>
          <w:szCs w:val="24"/>
        </w:rPr>
        <w:t xml:space="preserve"> и методически указания</w:t>
      </w:r>
      <w:r w:rsidR="00F871D1" w:rsidRPr="0077747A">
        <w:rPr>
          <w:rFonts w:ascii="Times New Roman" w:eastAsia="Verdana" w:hAnsi="Times New Roman"/>
          <w:sz w:val="24"/>
          <w:szCs w:val="24"/>
        </w:rPr>
        <w:t xml:space="preserve">, </w:t>
      </w:r>
      <w:r w:rsidR="00684672" w:rsidRPr="0077747A">
        <w:rPr>
          <w:rFonts w:ascii="Times New Roman" w:eastAsia="Verdana" w:hAnsi="Times New Roman"/>
          <w:sz w:val="24"/>
          <w:szCs w:val="24"/>
        </w:rPr>
        <w:t xml:space="preserve">да </w:t>
      </w:r>
      <w:r w:rsidR="00B74C34" w:rsidRPr="0077747A">
        <w:rPr>
          <w:rFonts w:ascii="Times New Roman" w:eastAsia="Verdana" w:hAnsi="Times New Roman"/>
          <w:sz w:val="24"/>
          <w:szCs w:val="24"/>
        </w:rPr>
        <w:t xml:space="preserve">идентифицират </w:t>
      </w:r>
      <w:r w:rsidR="00684672" w:rsidRPr="0077747A">
        <w:rPr>
          <w:rFonts w:ascii="Times New Roman" w:eastAsia="Verdana" w:hAnsi="Times New Roman"/>
          <w:sz w:val="24"/>
          <w:szCs w:val="24"/>
        </w:rPr>
        <w:t xml:space="preserve">приложимите към тях </w:t>
      </w:r>
      <w:r w:rsidR="00F871D1" w:rsidRPr="0077747A">
        <w:rPr>
          <w:rFonts w:ascii="Times New Roman" w:eastAsia="Verdana" w:hAnsi="Times New Roman"/>
          <w:sz w:val="24"/>
          <w:szCs w:val="24"/>
        </w:rPr>
        <w:t>стандартизирани образци на изисквания и документи, и да ги прилагат по подходящ начин съобразно сп</w:t>
      </w:r>
      <w:r w:rsidR="00A37892" w:rsidRPr="0077747A">
        <w:rPr>
          <w:rFonts w:ascii="Times New Roman" w:eastAsia="Verdana" w:hAnsi="Times New Roman"/>
          <w:sz w:val="24"/>
          <w:szCs w:val="24"/>
        </w:rPr>
        <w:t>ецификата на инвестицията</w:t>
      </w:r>
      <w:r w:rsidR="00F871D1" w:rsidRPr="0077747A">
        <w:rPr>
          <w:rFonts w:ascii="Times New Roman" w:eastAsia="Verdana" w:hAnsi="Times New Roman"/>
          <w:sz w:val="24"/>
          <w:szCs w:val="24"/>
        </w:rPr>
        <w:t>, която изпълняват.</w:t>
      </w:r>
    </w:p>
    <w:p w14:paraId="51FC5302" w14:textId="77777777" w:rsidR="00463520" w:rsidRDefault="00463520" w:rsidP="009055A1">
      <w:pPr>
        <w:pStyle w:val="Heading2"/>
        <w:rPr>
          <w:rFonts w:ascii="Times New Roman" w:eastAsia="Verdana" w:hAnsi="Times New Roman"/>
          <w:sz w:val="24"/>
          <w:szCs w:val="24"/>
        </w:rPr>
      </w:pPr>
    </w:p>
    <w:p w14:paraId="7AB049A0" w14:textId="5D965B7B" w:rsidR="0049344A" w:rsidRPr="0077747A" w:rsidRDefault="008038B3" w:rsidP="009055A1">
      <w:pPr>
        <w:pStyle w:val="Heading2"/>
        <w:rPr>
          <w:rFonts w:ascii="Times New Roman" w:eastAsia="Verdana" w:hAnsi="Times New Roman"/>
          <w:sz w:val="24"/>
          <w:szCs w:val="24"/>
        </w:rPr>
      </w:pPr>
      <w:bookmarkStart w:id="12" w:name="_Toc177051355"/>
      <w:r w:rsidRPr="0077747A">
        <w:rPr>
          <w:rFonts w:ascii="Times New Roman" w:eastAsia="Verdana" w:hAnsi="Times New Roman"/>
          <w:sz w:val="24"/>
          <w:szCs w:val="24"/>
        </w:rPr>
        <w:t xml:space="preserve">ГЛАВА </w:t>
      </w:r>
      <w:r w:rsidR="00BD5A27">
        <w:rPr>
          <w:rFonts w:ascii="Times New Roman" w:eastAsia="Verdana" w:hAnsi="Times New Roman"/>
          <w:sz w:val="24"/>
          <w:szCs w:val="24"/>
          <w:lang w:val="bg-BG"/>
        </w:rPr>
        <w:t>3</w:t>
      </w:r>
      <w:r w:rsidRPr="0077747A">
        <w:rPr>
          <w:rFonts w:ascii="Times New Roman" w:eastAsia="Verdana" w:hAnsi="Times New Roman"/>
          <w:sz w:val="24"/>
          <w:szCs w:val="24"/>
        </w:rPr>
        <w:t xml:space="preserve">. </w:t>
      </w:r>
      <w:r w:rsidR="004079FF" w:rsidRPr="0077747A">
        <w:rPr>
          <w:rFonts w:ascii="Times New Roman" w:eastAsia="Verdana" w:hAnsi="Times New Roman"/>
          <w:sz w:val="24"/>
          <w:szCs w:val="24"/>
        </w:rPr>
        <w:t>ОПРЕДЕЛЯНЕ</w:t>
      </w:r>
      <w:r w:rsidR="0049344A" w:rsidRPr="0077747A">
        <w:rPr>
          <w:rFonts w:ascii="Times New Roman" w:eastAsia="Verdana" w:hAnsi="Times New Roman"/>
          <w:sz w:val="24"/>
          <w:szCs w:val="24"/>
        </w:rPr>
        <w:t xml:space="preserve"> НА ИЗПЪЛНИТЕЛ </w:t>
      </w:r>
      <w:r w:rsidR="004079FF" w:rsidRPr="0077747A">
        <w:rPr>
          <w:rFonts w:ascii="Times New Roman" w:eastAsia="Verdana" w:hAnsi="Times New Roman"/>
          <w:sz w:val="24"/>
          <w:szCs w:val="24"/>
        </w:rPr>
        <w:t xml:space="preserve">ЧРЕЗ </w:t>
      </w:r>
      <w:r w:rsidR="0049344A" w:rsidRPr="0077747A">
        <w:rPr>
          <w:rFonts w:ascii="Times New Roman" w:eastAsia="Verdana" w:hAnsi="Times New Roman"/>
          <w:sz w:val="24"/>
          <w:szCs w:val="24"/>
        </w:rPr>
        <w:t xml:space="preserve">ИЗБОР С ПУБЛИЧНА ПОКАНА ПО ПМС </w:t>
      </w:r>
      <w:r w:rsidR="00275937" w:rsidRPr="0077747A">
        <w:rPr>
          <w:rFonts w:ascii="Times New Roman" w:eastAsia="Verdana" w:hAnsi="Times New Roman"/>
          <w:sz w:val="24"/>
          <w:szCs w:val="24"/>
        </w:rPr>
        <w:t xml:space="preserve">№ </w:t>
      </w:r>
      <w:r w:rsidR="00E451C5" w:rsidRPr="0077747A">
        <w:rPr>
          <w:rFonts w:ascii="Times New Roman" w:eastAsia="Verdana" w:hAnsi="Times New Roman"/>
          <w:sz w:val="24"/>
          <w:szCs w:val="24"/>
        </w:rPr>
        <w:t>80</w:t>
      </w:r>
      <w:r w:rsidR="0049344A" w:rsidRPr="0077747A">
        <w:rPr>
          <w:rFonts w:ascii="Times New Roman" w:eastAsia="Verdana" w:hAnsi="Times New Roman"/>
          <w:sz w:val="24"/>
          <w:szCs w:val="24"/>
        </w:rPr>
        <w:t>/</w:t>
      </w:r>
      <w:r w:rsidR="00E451C5" w:rsidRPr="0077747A">
        <w:rPr>
          <w:rFonts w:ascii="Times New Roman" w:eastAsia="Verdana" w:hAnsi="Times New Roman"/>
          <w:sz w:val="24"/>
          <w:szCs w:val="24"/>
        </w:rPr>
        <w:t>2022</w:t>
      </w:r>
      <w:r w:rsidR="0049344A" w:rsidRPr="0077747A">
        <w:rPr>
          <w:rFonts w:ascii="Times New Roman" w:eastAsia="Verdana" w:hAnsi="Times New Roman"/>
          <w:sz w:val="24"/>
          <w:szCs w:val="24"/>
        </w:rPr>
        <w:t xml:space="preserve"> Г.</w:t>
      </w:r>
      <w:bookmarkEnd w:id="12"/>
    </w:p>
    <w:p w14:paraId="580582B3" w14:textId="77777777" w:rsidR="0049344A" w:rsidRPr="0077747A" w:rsidRDefault="00E451C5"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В случаите, в които определянето на изпълнител попада под обхвата на ПМС № 80/2022 г., крайният получател прилага процедура за избор чрез публична покана по реда и условията на това постановление.</w:t>
      </w:r>
    </w:p>
    <w:p w14:paraId="6673E55E" w14:textId="67C22B44" w:rsidR="0049344A" w:rsidRPr="0077747A" w:rsidRDefault="00E451C5"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По-долу са посочени стъпките при провеждане на тази процедура, основни правила и последователността на действията при провеждане</w:t>
      </w:r>
      <w:r w:rsidR="0045408F" w:rsidRPr="0077747A">
        <w:rPr>
          <w:rFonts w:ascii="Times New Roman" w:eastAsia="Verdana" w:hAnsi="Times New Roman"/>
          <w:sz w:val="24"/>
          <w:szCs w:val="24"/>
        </w:rPr>
        <w:t>то</w:t>
      </w:r>
      <w:r w:rsidRPr="0077747A">
        <w:rPr>
          <w:rFonts w:ascii="Times New Roman" w:eastAsia="Verdana" w:hAnsi="Times New Roman"/>
          <w:sz w:val="24"/>
          <w:szCs w:val="24"/>
        </w:rPr>
        <w:t xml:space="preserve"> </w:t>
      </w:r>
      <w:r w:rsidR="0045408F" w:rsidRPr="0077747A">
        <w:rPr>
          <w:rFonts w:ascii="Times New Roman" w:eastAsia="Verdana" w:hAnsi="Times New Roman"/>
          <w:sz w:val="24"/>
          <w:szCs w:val="24"/>
        </w:rPr>
        <w:t>ѝ</w:t>
      </w:r>
      <w:r w:rsidRPr="0077747A">
        <w:rPr>
          <w:rFonts w:ascii="Times New Roman" w:eastAsia="Verdana" w:hAnsi="Times New Roman"/>
          <w:sz w:val="24"/>
          <w:szCs w:val="24"/>
        </w:rPr>
        <w:t xml:space="preserve">, вкл. сключване </w:t>
      </w:r>
      <w:r w:rsidR="0045068C" w:rsidRPr="0077747A">
        <w:rPr>
          <w:rFonts w:ascii="Times New Roman" w:eastAsia="Verdana" w:hAnsi="Times New Roman"/>
          <w:sz w:val="24"/>
          <w:szCs w:val="24"/>
        </w:rPr>
        <w:t xml:space="preserve">и изпълнение </w:t>
      </w:r>
      <w:r w:rsidRPr="0077747A">
        <w:rPr>
          <w:rFonts w:ascii="Times New Roman" w:eastAsia="Verdana" w:hAnsi="Times New Roman"/>
          <w:sz w:val="24"/>
          <w:szCs w:val="24"/>
        </w:rPr>
        <w:t>на договорите за</w:t>
      </w:r>
      <w:r w:rsidR="0045068C" w:rsidRPr="0077747A">
        <w:rPr>
          <w:rFonts w:ascii="Times New Roman" w:eastAsia="Verdana" w:hAnsi="Times New Roman"/>
          <w:sz w:val="24"/>
          <w:szCs w:val="24"/>
        </w:rPr>
        <w:t xml:space="preserve"> </w:t>
      </w:r>
      <w:r w:rsidRPr="0077747A">
        <w:rPr>
          <w:rFonts w:ascii="Times New Roman" w:eastAsia="Verdana" w:hAnsi="Times New Roman"/>
          <w:sz w:val="24"/>
          <w:szCs w:val="24"/>
        </w:rPr>
        <w:t xml:space="preserve">възлагане, изменението на тези договори в случай на нужда, както и условията и реда </w:t>
      </w:r>
      <w:r w:rsidR="0045068C" w:rsidRPr="0077747A">
        <w:rPr>
          <w:rFonts w:ascii="Times New Roman" w:eastAsia="Verdana" w:hAnsi="Times New Roman"/>
          <w:sz w:val="24"/>
          <w:szCs w:val="24"/>
        </w:rPr>
        <w:t xml:space="preserve">за </w:t>
      </w:r>
      <w:r w:rsidRPr="0077747A">
        <w:rPr>
          <w:rFonts w:ascii="Times New Roman" w:eastAsia="Verdana" w:hAnsi="Times New Roman"/>
          <w:sz w:val="24"/>
          <w:szCs w:val="24"/>
        </w:rPr>
        <w:t>прекратяване на процедурата за определяне на изпълнител.</w:t>
      </w:r>
    </w:p>
    <w:p w14:paraId="073326E9" w14:textId="787487D5" w:rsidR="0049344A" w:rsidRPr="0077747A" w:rsidRDefault="0049344A" w:rsidP="00C37196">
      <w:pPr>
        <w:pStyle w:val="Heading3"/>
        <w:numPr>
          <w:ilvl w:val="0"/>
          <w:numId w:val="56"/>
        </w:numPr>
        <w:spacing w:before="0" w:after="120" w:line="240" w:lineRule="auto"/>
        <w:jc w:val="both"/>
        <w:rPr>
          <w:rFonts w:ascii="Times New Roman" w:eastAsia="Verdana" w:hAnsi="Times New Roman"/>
          <w:sz w:val="24"/>
          <w:szCs w:val="24"/>
          <w:lang w:val="bg-BG"/>
        </w:rPr>
      </w:pPr>
      <w:bookmarkStart w:id="13" w:name="_Toc177051356"/>
      <w:r w:rsidRPr="0077747A">
        <w:rPr>
          <w:rFonts w:ascii="Times New Roman" w:eastAsia="Verdana" w:hAnsi="Times New Roman"/>
          <w:sz w:val="24"/>
          <w:szCs w:val="24"/>
          <w:lang w:val="bg-BG"/>
        </w:rPr>
        <w:t>О</w:t>
      </w:r>
      <w:r w:rsidR="00AF06B0" w:rsidRPr="0077747A">
        <w:rPr>
          <w:rFonts w:ascii="Times New Roman" w:eastAsia="Verdana" w:hAnsi="Times New Roman"/>
          <w:sz w:val="24"/>
          <w:szCs w:val="24"/>
          <w:lang w:val="bg-BG"/>
        </w:rPr>
        <w:t>бщо описание на процедурата</w:t>
      </w:r>
      <w:bookmarkEnd w:id="13"/>
    </w:p>
    <w:p w14:paraId="5068715D" w14:textId="1F02C50B" w:rsidR="008917ED" w:rsidRPr="0077747A" w:rsidRDefault="008917ED"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При процедурата за определяне на изпълнител чрез публична покана по ПМС № 80/2022 г. оферта може да подава всяко българско или чуждестранно физическо или юридическо лице, </w:t>
      </w:r>
      <w:r w:rsidRPr="0077747A">
        <w:rPr>
          <w:rFonts w:ascii="Times New Roman" w:eastAsia="Verdana" w:hAnsi="Times New Roman"/>
          <w:sz w:val="24"/>
          <w:szCs w:val="24"/>
        </w:rPr>
        <w:lastRenderedPageBreak/>
        <w:t>както и техни обединения.</w:t>
      </w:r>
    </w:p>
    <w:p w14:paraId="51D1E9E1" w14:textId="29D140CF" w:rsidR="0049344A" w:rsidRPr="0077747A" w:rsidRDefault="0049344A"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При провеждането на процедур</w:t>
      </w:r>
      <w:r w:rsidR="008917ED" w:rsidRPr="0077747A">
        <w:rPr>
          <w:rFonts w:ascii="Times New Roman" w:eastAsia="Verdana" w:hAnsi="Times New Roman"/>
          <w:sz w:val="24"/>
          <w:szCs w:val="24"/>
        </w:rPr>
        <w:t>ата</w:t>
      </w:r>
      <w:r w:rsidRPr="0077747A">
        <w:rPr>
          <w:rFonts w:ascii="Times New Roman" w:eastAsia="Verdana" w:hAnsi="Times New Roman"/>
          <w:sz w:val="24"/>
          <w:szCs w:val="24"/>
        </w:rPr>
        <w:t xml:space="preserve"> </w:t>
      </w:r>
      <w:r w:rsidR="00C76F5F" w:rsidRPr="0077747A">
        <w:rPr>
          <w:rFonts w:ascii="Times New Roman" w:eastAsia="Verdana" w:hAnsi="Times New Roman"/>
          <w:sz w:val="24"/>
          <w:szCs w:val="24"/>
        </w:rPr>
        <w:t>крайните получатели</w:t>
      </w:r>
      <w:r w:rsidRPr="0077747A">
        <w:rPr>
          <w:rFonts w:ascii="Times New Roman" w:eastAsia="Verdana" w:hAnsi="Times New Roman"/>
          <w:sz w:val="24"/>
          <w:szCs w:val="24"/>
        </w:rPr>
        <w:t xml:space="preserve"> </w:t>
      </w:r>
      <w:r w:rsidR="00321ED0" w:rsidRPr="0077747A">
        <w:rPr>
          <w:rFonts w:ascii="Times New Roman" w:eastAsia="Verdana" w:hAnsi="Times New Roman"/>
          <w:sz w:val="24"/>
          <w:szCs w:val="24"/>
        </w:rPr>
        <w:t xml:space="preserve">могат да </w:t>
      </w:r>
      <w:r w:rsidRPr="0077747A">
        <w:rPr>
          <w:rFonts w:ascii="Times New Roman" w:eastAsia="Verdana" w:hAnsi="Times New Roman"/>
          <w:sz w:val="24"/>
          <w:szCs w:val="24"/>
        </w:rPr>
        <w:t>прилагат утвърден</w:t>
      </w:r>
      <w:r w:rsidR="00AF06B0" w:rsidRPr="0077747A">
        <w:rPr>
          <w:rFonts w:ascii="Times New Roman" w:eastAsia="Verdana" w:hAnsi="Times New Roman"/>
          <w:sz w:val="24"/>
          <w:szCs w:val="24"/>
        </w:rPr>
        <w:t>ите</w:t>
      </w:r>
      <w:r w:rsidR="00105DC0" w:rsidRPr="0077747A">
        <w:rPr>
          <w:rFonts w:ascii="Times New Roman" w:eastAsia="Verdana" w:hAnsi="Times New Roman"/>
          <w:sz w:val="24"/>
          <w:szCs w:val="24"/>
        </w:rPr>
        <w:t xml:space="preserve"> от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типов</w:t>
      </w:r>
      <w:r w:rsidR="00E6135D" w:rsidRPr="0077747A">
        <w:rPr>
          <w:rFonts w:ascii="Times New Roman" w:eastAsia="Verdana" w:hAnsi="Times New Roman"/>
          <w:sz w:val="24"/>
          <w:szCs w:val="24"/>
        </w:rPr>
        <w:t>и образци на</w:t>
      </w:r>
      <w:r w:rsidRPr="0077747A">
        <w:rPr>
          <w:rFonts w:ascii="Times New Roman" w:eastAsia="Verdana" w:hAnsi="Times New Roman"/>
          <w:sz w:val="24"/>
          <w:szCs w:val="24"/>
        </w:rPr>
        <w:t xml:space="preserve"> документ</w:t>
      </w:r>
      <w:r w:rsidR="00AF06B0" w:rsidRPr="0077747A">
        <w:rPr>
          <w:rFonts w:ascii="Times New Roman" w:eastAsia="Verdana" w:hAnsi="Times New Roman"/>
          <w:sz w:val="24"/>
          <w:szCs w:val="24"/>
        </w:rPr>
        <w:t>ация</w:t>
      </w:r>
      <w:r w:rsidR="00E6135D" w:rsidRPr="0077747A">
        <w:rPr>
          <w:rFonts w:ascii="Times New Roman" w:eastAsia="Verdana" w:hAnsi="Times New Roman"/>
          <w:sz w:val="24"/>
          <w:szCs w:val="24"/>
        </w:rPr>
        <w:t>.</w:t>
      </w:r>
    </w:p>
    <w:p w14:paraId="7D06488F" w14:textId="0C30F080" w:rsidR="0049344A" w:rsidRPr="0077747A" w:rsidRDefault="009B3A75"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Крайните получатели не могат да включват в </w:t>
      </w:r>
      <w:r w:rsidR="00AF06B0" w:rsidRPr="0077747A">
        <w:rPr>
          <w:rFonts w:ascii="Times New Roman" w:eastAsia="Verdana" w:hAnsi="Times New Roman"/>
          <w:sz w:val="24"/>
          <w:szCs w:val="24"/>
        </w:rPr>
        <w:t xml:space="preserve">публичната </w:t>
      </w:r>
      <w:r w:rsidRPr="0077747A">
        <w:rPr>
          <w:rFonts w:ascii="Times New Roman" w:eastAsia="Verdana" w:hAnsi="Times New Roman"/>
          <w:sz w:val="24"/>
          <w:szCs w:val="24"/>
        </w:rPr>
        <w:t>покана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r w:rsidR="0049344A" w:rsidRPr="0077747A">
        <w:rPr>
          <w:rFonts w:ascii="Times New Roman" w:eastAsia="Verdana" w:hAnsi="Times New Roman"/>
          <w:sz w:val="24"/>
          <w:szCs w:val="24"/>
        </w:rPr>
        <w:t xml:space="preserve">. </w:t>
      </w:r>
      <w:r w:rsidR="003919BD">
        <w:rPr>
          <w:rFonts w:ascii="Times New Roman" w:eastAsia="Verdana" w:hAnsi="Times New Roman"/>
          <w:sz w:val="24"/>
          <w:szCs w:val="24"/>
        </w:rPr>
        <w:t>СНД</w:t>
      </w:r>
      <w:r w:rsidR="0049344A" w:rsidRPr="0077747A">
        <w:rPr>
          <w:rFonts w:ascii="Times New Roman" w:eastAsia="Verdana" w:hAnsi="Times New Roman"/>
          <w:sz w:val="24"/>
          <w:szCs w:val="24"/>
        </w:rPr>
        <w:t xml:space="preserve"> си запазва правото да поиска експертно мнение относно обективната невъзможност и да поиска </w:t>
      </w:r>
      <w:r w:rsidR="00105DC0" w:rsidRPr="0077747A">
        <w:rPr>
          <w:rFonts w:ascii="Times New Roman" w:eastAsia="Verdana" w:hAnsi="Times New Roman"/>
          <w:sz w:val="24"/>
          <w:szCs w:val="24"/>
        </w:rPr>
        <w:t>изрично обяснение/обосновка за това</w:t>
      </w:r>
      <w:r w:rsidR="0049344A" w:rsidRPr="0077747A">
        <w:rPr>
          <w:rFonts w:ascii="Times New Roman" w:eastAsia="Verdana" w:hAnsi="Times New Roman"/>
          <w:sz w:val="24"/>
          <w:szCs w:val="24"/>
        </w:rPr>
        <w:t xml:space="preserve"> от </w:t>
      </w:r>
      <w:r w:rsidR="00D0064A" w:rsidRPr="0077747A">
        <w:rPr>
          <w:rFonts w:ascii="Times New Roman" w:eastAsia="Verdana" w:hAnsi="Times New Roman"/>
          <w:sz w:val="24"/>
          <w:szCs w:val="24"/>
        </w:rPr>
        <w:t>крайния получател</w:t>
      </w:r>
      <w:r w:rsidR="0049344A" w:rsidRPr="0077747A">
        <w:rPr>
          <w:rFonts w:ascii="Times New Roman" w:eastAsia="Verdana" w:hAnsi="Times New Roman"/>
          <w:sz w:val="24"/>
          <w:szCs w:val="24"/>
        </w:rPr>
        <w:t>.</w:t>
      </w:r>
    </w:p>
    <w:p w14:paraId="751A7E65" w14:textId="032C66AE" w:rsidR="009B3A75" w:rsidRPr="0077747A" w:rsidRDefault="00467225"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П</w:t>
      </w:r>
      <w:r w:rsidR="0049344A" w:rsidRPr="0077747A">
        <w:rPr>
          <w:rFonts w:ascii="Times New Roman" w:eastAsia="Verdana" w:hAnsi="Times New Roman"/>
          <w:sz w:val="24"/>
          <w:szCs w:val="24"/>
        </w:rPr>
        <w:t>роцедур</w:t>
      </w:r>
      <w:r w:rsidRPr="0077747A">
        <w:rPr>
          <w:rFonts w:ascii="Times New Roman" w:eastAsia="Verdana" w:hAnsi="Times New Roman"/>
          <w:sz w:val="24"/>
          <w:szCs w:val="24"/>
        </w:rPr>
        <w:t>ата се обявява (открива) чрез</w:t>
      </w:r>
      <w:r w:rsidR="0049344A" w:rsidRPr="0077747A">
        <w:rPr>
          <w:rFonts w:ascii="Times New Roman" w:eastAsia="Verdana" w:hAnsi="Times New Roman"/>
          <w:sz w:val="24"/>
          <w:szCs w:val="24"/>
        </w:rPr>
        <w:t xml:space="preserve"> публикува</w:t>
      </w:r>
      <w:r w:rsidRPr="0077747A">
        <w:rPr>
          <w:rFonts w:ascii="Times New Roman" w:eastAsia="Verdana" w:hAnsi="Times New Roman"/>
          <w:sz w:val="24"/>
          <w:szCs w:val="24"/>
        </w:rPr>
        <w:t>не на</w:t>
      </w:r>
      <w:r w:rsidR="0049344A" w:rsidRPr="0077747A">
        <w:rPr>
          <w:rFonts w:ascii="Times New Roman" w:eastAsia="Verdana" w:hAnsi="Times New Roman"/>
          <w:sz w:val="24"/>
          <w:szCs w:val="24"/>
        </w:rPr>
        <w:t xml:space="preserve"> публичната покана </w:t>
      </w:r>
      <w:r w:rsidRPr="0077747A">
        <w:rPr>
          <w:rFonts w:ascii="Times New Roman" w:eastAsia="Verdana" w:hAnsi="Times New Roman"/>
          <w:sz w:val="24"/>
          <w:szCs w:val="24"/>
        </w:rPr>
        <w:t>и пълния</w:t>
      </w:r>
      <w:r w:rsidR="0049344A" w:rsidRPr="0077747A">
        <w:rPr>
          <w:rFonts w:ascii="Times New Roman" w:eastAsia="Verdana" w:hAnsi="Times New Roman"/>
          <w:sz w:val="24"/>
          <w:szCs w:val="24"/>
        </w:rPr>
        <w:t xml:space="preserve"> пакет документи </w:t>
      </w:r>
      <w:r w:rsidRPr="0077747A">
        <w:rPr>
          <w:rFonts w:ascii="Times New Roman" w:eastAsia="Verdana" w:hAnsi="Times New Roman"/>
          <w:sz w:val="24"/>
          <w:szCs w:val="24"/>
        </w:rPr>
        <w:t xml:space="preserve">към нея </w:t>
      </w:r>
      <w:r w:rsidR="0049344A" w:rsidRPr="0077747A">
        <w:rPr>
          <w:rFonts w:ascii="Times New Roman" w:eastAsia="Verdana" w:hAnsi="Times New Roman"/>
          <w:sz w:val="24"/>
          <w:szCs w:val="24"/>
        </w:rPr>
        <w:t xml:space="preserve">в </w:t>
      </w:r>
      <w:r w:rsidR="00945FF0" w:rsidRPr="0077747A">
        <w:rPr>
          <w:rFonts w:ascii="Times New Roman" w:eastAsia="Verdana" w:hAnsi="Times New Roman"/>
          <w:sz w:val="24"/>
          <w:szCs w:val="24"/>
        </w:rPr>
        <w:t>ИС на МВУ</w:t>
      </w:r>
      <w:r w:rsidR="0049344A" w:rsidRPr="0077747A">
        <w:rPr>
          <w:rFonts w:ascii="Times New Roman" w:eastAsia="Verdana" w:hAnsi="Times New Roman"/>
          <w:sz w:val="24"/>
          <w:szCs w:val="24"/>
        </w:rPr>
        <w:t xml:space="preserve">. </w:t>
      </w:r>
      <w:r w:rsidR="009B3A75" w:rsidRPr="0077747A">
        <w:rPr>
          <w:rFonts w:ascii="Times New Roman" w:eastAsia="Verdana" w:hAnsi="Times New Roman"/>
          <w:sz w:val="24"/>
          <w:szCs w:val="24"/>
        </w:rPr>
        <w:t>Достъпът до публичната покана следва да не се възпрепятства по какъвто и да е начин до крайния срок за подаване на оферти. Срокът за подаване на офертите в процедурата не може да бъде по-кратък от 7 дни от публикуването на поканата.</w:t>
      </w:r>
    </w:p>
    <w:p w14:paraId="146FF0FD" w14:textId="77777777" w:rsidR="009B3A75" w:rsidRPr="0077747A" w:rsidRDefault="006A2275"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Заинтересованите лица могат да поискат писмено от крайния получател разяснения по публичната покана в срок до 4 дни преди изтичането на срока за подаване на офертите. Разясненията се публикуват в ИС на МВУ в 3-дневен срок от датата на постъпване на искането.  Публикуваните разяснения по ал. 1 стават неразделна част от публичната покана, като те не следва да променят предварително обявените с поканата условия</w:t>
      </w:r>
      <w:r w:rsidR="009B3A75" w:rsidRPr="0077747A">
        <w:rPr>
          <w:rFonts w:ascii="Times New Roman" w:eastAsia="Verdana" w:hAnsi="Times New Roman"/>
          <w:sz w:val="24"/>
          <w:szCs w:val="24"/>
        </w:rPr>
        <w:t>.</w:t>
      </w:r>
    </w:p>
    <w:p w14:paraId="257CDCF9" w14:textId="77777777" w:rsidR="0049344A" w:rsidRPr="0077747A" w:rsidRDefault="00E6135D"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Крайният получател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представяне в определен срок на допълнителни доказателства за обстоятелствата, посочени в офертата</w:t>
      </w:r>
      <w:r w:rsidR="0049344A" w:rsidRPr="0077747A">
        <w:rPr>
          <w:rFonts w:ascii="Times New Roman" w:eastAsia="Verdana" w:hAnsi="Times New Roman"/>
          <w:sz w:val="24"/>
          <w:szCs w:val="24"/>
        </w:rPr>
        <w:t>.</w:t>
      </w:r>
      <w:r w:rsidRPr="0077747A">
        <w:rPr>
          <w:rFonts w:ascii="Times New Roman" w:eastAsia="Verdana" w:hAnsi="Times New Roman"/>
          <w:sz w:val="24"/>
          <w:szCs w:val="24"/>
        </w:rPr>
        <w:t xml:space="preserve"> Крайният получател писмено уведомява кандидатите за липсващи документи или за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който е еднакъв за всички кандидати и не може да бъде по-кратък от 5 дни.</w:t>
      </w:r>
    </w:p>
    <w:p w14:paraId="423605BD" w14:textId="771F5A97" w:rsidR="00467225" w:rsidRPr="0077747A" w:rsidRDefault="00467225"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Крайният получател съставя и подписва протокол за резултатите от работата си по разглеждане и оценка на офертите. В срок от 3 дни от подписване на протокола крайният получател  писмено уведомява всички кандидати за резултатите. </w:t>
      </w:r>
      <w:r w:rsidR="00AF06B0" w:rsidRPr="0077747A">
        <w:rPr>
          <w:rFonts w:ascii="Times New Roman" w:eastAsia="Verdana" w:hAnsi="Times New Roman"/>
          <w:sz w:val="24"/>
          <w:szCs w:val="24"/>
        </w:rPr>
        <w:t>Крайният получател сключва с определения за изпълнител кандидат писмен договор за изпълнение, който включва всички предложения от неговата оферта.</w:t>
      </w:r>
      <w:r w:rsidR="008917ED" w:rsidRPr="0077747A">
        <w:rPr>
          <w:rFonts w:ascii="Times New Roman" w:eastAsia="Verdana" w:hAnsi="Times New Roman"/>
          <w:sz w:val="24"/>
          <w:szCs w:val="24"/>
        </w:rPr>
        <w:t xml:space="preserve"> Изменение на договора е допустимо само в изрично посочените в ПМС № 80/202</w:t>
      </w:r>
      <w:r w:rsidR="00B24C19" w:rsidRPr="0077747A">
        <w:rPr>
          <w:rFonts w:ascii="Times New Roman" w:eastAsia="Verdana" w:hAnsi="Times New Roman"/>
          <w:sz w:val="24"/>
          <w:szCs w:val="24"/>
        </w:rPr>
        <w:t>2</w:t>
      </w:r>
      <w:r w:rsidR="008917ED" w:rsidRPr="0077747A">
        <w:rPr>
          <w:rFonts w:ascii="Times New Roman" w:eastAsia="Verdana" w:hAnsi="Times New Roman"/>
          <w:sz w:val="24"/>
          <w:szCs w:val="24"/>
        </w:rPr>
        <w:t xml:space="preserve"> г. случаи, като </w:t>
      </w:r>
      <w:r w:rsidR="003919BD">
        <w:rPr>
          <w:rFonts w:ascii="Times New Roman" w:eastAsia="Verdana" w:hAnsi="Times New Roman"/>
          <w:sz w:val="24"/>
          <w:szCs w:val="24"/>
        </w:rPr>
        <w:t>СНД</w:t>
      </w:r>
      <w:r w:rsidR="00827E89" w:rsidRPr="0077747A">
        <w:rPr>
          <w:rFonts w:ascii="Times New Roman" w:eastAsia="Verdana" w:hAnsi="Times New Roman"/>
          <w:sz w:val="24"/>
          <w:szCs w:val="24"/>
        </w:rPr>
        <w:t xml:space="preserve"> следва да бъде уведомена </w:t>
      </w:r>
      <w:r w:rsidR="008917ED" w:rsidRPr="0077747A">
        <w:rPr>
          <w:rFonts w:ascii="Times New Roman" w:eastAsia="Verdana" w:hAnsi="Times New Roman"/>
          <w:sz w:val="24"/>
          <w:szCs w:val="24"/>
        </w:rPr>
        <w:t>за изменението чрез ИС на МВУ</w:t>
      </w:r>
      <w:r w:rsidR="005F3969" w:rsidRPr="0077747A">
        <w:rPr>
          <w:rFonts w:ascii="Times New Roman" w:eastAsia="Verdana" w:hAnsi="Times New Roman"/>
          <w:sz w:val="24"/>
          <w:szCs w:val="24"/>
        </w:rPr>
        <w:t>.</w:t>
      </w:r>
    </w:p>
    <w:p w14:paraId="182EEC76" w14:textId="1C56E772" w:rsidR="0049344A" w:rsidRPr="0077747A" w:rsidRDefault="003919BD" w:rsidP="009055A1">
      <w:pPr>
        <w:widowControl w:val="0"/>
        <w:autoSpaceDE w:val="0"/>
        <w:autoSpaceDN w:val="0"/>
        <w:spacing w:after="120" w:line="240" w:lineRule="auto"/>
        <w:jc w:val="both"/>
        <w:rPr>
          <w:rFonts w:ascii="Times New Roman" w:eastAsia="Verdana" w:hAnsi="Times New Roman"/>
          <w:sz w:val="24"/>
          <w:szCs w:val="24"/>
        </w:rPr>
      </w:pPr>
      <w:r>
        <w:rPr>
          <w:rFonts w:ascii="Times New Roman" w:eastAsia="Verdana" w:hAnsi="Times New Roman"/>
          <w:sz w:val="24"/>
          <w:szCs w:val="24"/>
        </w:rPr>
        <w:t>СНДСНДСНДСНДСНДСНД</w:t>
      </w:r>
      <w:r w:rsidR="000A4F4E" w:rsidRPr="0077747A">
        <w:rPr>
          <w:rFonts w:ascii="Times New Roman" w:eastAsia="Verdana" w:hAnsi="Times New Roman"/>
          <w:sz w:val="24"/>
          <w:szCs w:val="24"/>
        </w:rPr>
        <w:t>Крайният получател е длъжен в 3-дневен срок от прекратяването на процедурата да уведоми за това кандидатите</w:t>
      </w:r>
      <w:r w:rsidR="003728C3" w:rsidRPr="0077747A">
        <w:rPr>
          <w:rFonts w:ascii="Times New Roman" w:eastAsia="Verdana" w:hAnsi="Times New Roman"/>
          <w:sz w:val="24"/>
          <w:szCs w:val="24"/>
        </w:rPr>
        <w:t xml:space="preserve">. КП уведомява и </w:t>
      </w:r>
      <w:r>
        <w:rPr>
          <w:rFonts w:ascii="Times New Roman" w:eastAsia="Verdana" w:hAnsi="Times New Roman"/>
          <w:sz w:val="24"/>
          <w:szCs w:val="24"/>
        </w:rPr>
        <w:t>СНД</w:t>
      </w:r>
      <w:r w:rsidR="00D03E80" w:rsidRPr="0077747A">
        <w:rPr>
          <w:rFonts w:ascii="Times New Roman" w:eastAsia="Verdana" w:hAnsi="Times New Roman"/>
          <w:sz w:val="24"/>
          <w:szCs w:val="24"/>
        </w:rPr>
        <w:t xml:space="preserve"> чрез </w:t>
      </w:r>
      <w:r w:rsidR="006B0D2C" w:rsidRPr="0077747A">
        <w:rPr>
          <w:rFonts w:ascii="Times New Roman" w:eastAsia="Verdana" w:hAnsi="Times New Roman"/>
          <w:sz w:val="24"/>
          <w:szCs w:val="24"/>
        </w:rPr>
        <w:t xml:space="preserve">Кореспонденция в </w:t>
      </w:r>
      <w:r w:rsidR="00D03E80" w:rsidRPr="0077747A">
        <w:rPr>
          <w:rFonts w:ascii="Times New Roman" w:eastAsia="Verdana" w:hAnsi="Times New Roman"/>
          <w:sz w:val="24"/>
          <w:szCs w:val="24"/>
        </w:rPr>
        <w:t>ИС на МВУ</w:t>
      </w:r>
      <w:r w:rsidR="006B0D2C" w:rsidRPr="0077747A">
        <w:rPr>
          <w:rFonts w:ascii="Times New Roman" w:eastAsia="Verdana" w:hAnsi="Times New Roman"/>
          <w:sz w:val="24"/>
          <w:szCs w:val="24"/>
        </w:rPr>
        <w:t xml:space="preserve"> и въвеждане на информацията и документите в системата</w:t>
      </w:r>
      <w:r w:rsidR="00D03E80" w:rsidRPr="0077747A">
        <w:rPr>
          <w:rFonts w:ascii="Times New Roman" w:eastAsia="Verdana" w:hAnsi="Times New Roman"/>
          <w:sz w:val="24"/>
          <w:szCs w:val="24"/>
        </w:rPr>
        <w:t>.</w:t>
      </w:r>
    </w:p>
    <w:p w14:paraId="114D53D5" w14:textId="74B8A9D6" w:rsidR="006A21C3" w:rsidRPr="0077747A" w:rsidRDefault="006A21C3" w:rsidP="009055A1">
      <w:pPr>
        <w:pStyle w:val="Heading2"/>
        <w:rPr>
          <w:rFonts w:ascii="Times New Roman" w:eastAsia="Verdana" w:hAnsi="Times New Roman"/>
          <w:sz w:val="24"/>
          <w:szCs w:val="24"/>
        </w:rPr>
      </w:pPr>
      <w:bookmarkStart w:id="14" w:name="_Toc177051357"/>
      <w:r w:rsidRPr="0077747A">
        <w:rPr>
          <w:rFonts w:ascii="Times New Roman" w:eastAsia="Verdana" w:hAnsi="Times New Roman"/>
          <w:sz w:val="24"/>
          <w:szCs w:val="24"/>
        </w:rPr>
        <w:t xml:space="preserve">ГЛАВА </w:t>
      </w:r>
      <w:r w:rsidR="00D43DC6">
        <w:rPr>
          <w:rFonts w:ascii="Times New Roman" w:eastAsia="Verdana" w:hAnsi="Times New Roman"/>
          <w:sz w:val="24"/>
          <w:szCs w:val="24"/>
          <w:lang w:val="bg-BG"/>
        </w:rPr>
        <w:t>4</w:t>
      </w:r>
      <w:r w:rsidRPr="0077747A">
        <w:rPr>
          <w:rFonts w:ascii="Times New Roman" w:eastAsia="Verdana" w:hAnsi="Times New Roman"/>
          <w:sz w:val="24"/>
          <w:szCs w:val="24"/>
        </w:rPr>
        <w:t>. ИЗБОР НА ИЗПЪЛНИТЕЛ В СПЕЦИФИЧНИ СЛУЧАИ</w:t>
      </w:r>
      <w:bookmarkEnd w:id="14"/>
    </w:p>
    <w:p w14:paraId="5E95BDC3" w14:textId="50DF5990"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 случаите, когато определянето на изпълнител на възлаганата дейност е извън приложното поле на ПМС № 80/2022 г., на основание чл. 5, ал. 1 от ПМС №114/2022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може да определи в Условията за кандидатстване и Условията за изпълнение специфични правила </w:t>
      </w:r>
      <w:r w:rsidRPr="0077747A">
        <w:rPr>
          <w:rFonts w:ascii="Times New Roman" w:eastAsia="Verdana" w:hAnsi="Times New Roman"/>
          <w:sz w:val="24"/>
          <w:szCs w:val="24"/>
        </w:rPr>
        <w:lastRenderedPageBreak/>
        <w:t xml:space="preserve">за избор на изпълнители, приложими за одобрените инвестиции по съответната процедура за предоставяне на средства по МВУ. </w:t>
      </w:r>
    </w:p>
    <w:p w14:paraId="319DC233"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В случай че са заложени такива специфични правила, то с тях може да се изисква провеждането на процедура за избор по реда на ПМС № 80/2022 г. или изрично да регламентират особена процедура за избор, например чрез събиране на две или повече съпоставими оферти, или други подобни.</w:t>
      </w:r>
    </w:p>
    <w:p w14:paraId="0C2FE8A3" w14:textId="21A65E2B"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 тези случаи при избора на изпълнители и сключването на договори с тях крайният получател следва да прилага определените от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правила, с цел гарантиране спазването на принципите на публичност, прозрачност и добро финансово управление. Тези правила се съдържат само и единствено в общия административен акт, издаден от Ръководителя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по ПВУ. </w:t>
      </w:r>
    </w:p>
    <w:p w14:paraId="24FC5AFB"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Избор на изпълнител на база събрани поне 2 (две) съпоставими оферти, каталози, разпечатки от официални интернет страници или комбинация от посочените:</w:t>
      </w:r>
    </w:p>
    <w:p w14:paraId="003B17A5" w14:textId="299A0EFB" w:rsidR="006A21C3" w:rsidRPr="0077747A" w:rsidRDefault="006A21C3" w:rsidP="009055A1">
      <w:pPr>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 xml:space="preserve">Когато размерът на одобреното безвъзмездно финансиране </w:t>
      </w:r>
      <w:r w:rsidRPr="0077747A">
        <w:rPr>
          <w:rFonts w:ascii="Times New Roman" w:eastAsia="Times New Roman" w:hAnsi="Times New Roman"/>
          <w:b/>
          <w:sz w:val="24"/>
          <w:szCs w:val="24"/>
          <w:lang w:eastAsia="bg-BG"/>
        </w:rPr>
        <w:t>е по-малък или равен на 50 на сто от общата сума на одобрения проект</w:t>
      </w:r>
      <w:r w:rsidRPr="0077747A">
        <w:rPr>
          <w:rFonts w:ascii="Times New Roman" w:eastAsia="Times New Roman" w:hAnsi="Times New Roman"/>
          <w:sz w:val="24"/>
          <w:szCs w:val="24"/>
          <w:lang w:eastAsia="bg-BG"/>
        </w:rPr>
        <w:t xml:space="preserve">, </w:t>
      </w:r>
      <w:bookmarkStart w:id="15" w:name="_Hlk106530639"/>
      <w:r w:rsidR="003919BD">
        <w:rPr>
          <w:rFonts w:ascii="Times New Roman" w:eastAsia="Times New Roman" w:hAnsi="Times New Roman"/>
          <w:sz w:val="24"/>
          <w:szCs w:val="24"/>
          <w:lang w:eastAsia="bg-BG"/>
        </w:rPr>
        <w:t>СНД</w:t>
      </w:r>
      <w:r w:rsidRPr="0077747A">
        <w:rPr>
          <w:rFonts w:ascii="Times New Roman" w:eastAsia="Times New Roman" w:hAnsi="Times New Roman"/>
          <w:sz w:val="24"/>
          <w:szCs w:val="24"/>
          <w:lang w:eastAsia="bg-BG"/>
        </w:rPr>
        <w:t xml:space="preserve"> ще изисква следното:</w:t>
      </w:r>
    </w:p>
    <w:bookmarkEnd w:id="15"/>
    <w:p w14:paraId="7606BADA" w14:textId="5BA7C0DD"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в случаите, когато предвидената стойност за определяне на изпълнител с предмет „строителство“, в т.ч. съфинансирането от страна на крайния получател/кандидата за БФ без данък върху добавената стойност, е по-ниска от 273 816,20 лева (140 000 евро) без ДДС към първичните платежни документи следва да се приложат поне 2 (две) съпоставими оферти.</w:t>
      </w:r>
    </w:p>
    <w:p w14:paraId="7B3B39F3"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 случаите, когато са налице вменени специфични правила в Условията за кандидатстване и Условията за изпълнение, чрез провеждане на Избор на изпълнител на база събрани поне 2 (две) съпоставими оферти, както следва: “За целта към първичните платежни документи следва да се приложат поне 2 (две) съпоставими оферти </w:t>
      </w:r>
      <w:r w:rsidRPr="0077747A">
        <w:rPr>
          <w:rFonts w:ascii="Times New Roman" w:eastAsia="Verdana" w:hAnsi="Times New Roman"/>
          <w:sz w:val="24"/>
          <w:szCs w:val="24"/>
          <w:lang w:val="en-US"/>
        </w:rPr>
        <w:t xml:space="preserve">– </w:t>
      </w:r>
      <w:r w:rsidRPr="0077747A">
        <w:rPr>
          <w:rFonts w:ascii="Times New Roman" w:eastAsia="Verdana" w:hAnsi="Times New Roman"/>
          <w:sz w:val="24"/>
          <w:szCs w:val="24"/>
        </w:rPr>
        <w:t xml:space="preserve">по предварително определени показатели, които не противоречат на заложените в договора за финансиране. </w:t>
      </w:r>
    </w:p>
    <w:p w14:paraId="2A2B1823" w14:textId="286E495F"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 резултат от горепосоченото,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изисква КП да представи следните документи:</w:t>
      </w:r>
    </w:p>
    <w:p w14:paraId="5249D01A"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1.</w:t>
      </w:r>
      <w:r w:rsidRPr="0077747A">
        <w:rPr>
          <w:rFonts w:ascii="Times New Roman" w:eastAsia="Verdana" w:hAnsi="Times New Roman"/>
          <w:sz w:val="24"/>
          <w:szCs w:val="24"/>
        </w:rPr>
        <w:tab/>
        <w:t xml:space="preserve">Осигурените в периода на проектно изпълнение - поне 2 (две) съпоставими оферти от независими помежду си оференти. Под „съпоставими оферти“ следва да се разбират - минимални показатели за съпоставимост – основни технически характеристики/параметри/функционалности на материали/системи и ценови параметри.  </w:t>
      </w:r>
    </w:p>
    <w:p w14:paraId="74C16A08" w14:textId="247384E5"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2.</w:t>
      </w:r>
      <w:r w:rsidRPr="0077747A">
        <w:rPr>
          <w:rFonts w:ascii="Times New Roman" w:eastAsia="Verdana" w:hAnsi="Times New Roman"/>
          <w:sz w:val="24"/>
          <w:szCs w:val="24"/>
        </w:rPr>
        <w:tab/>
        <w:t xml:space="preserve">КП изготвя и прилага обосновка в свободен текст за направения избор на база на събраните оферти. Така заложено, изискването се отнася изцяло до това събраните предложения да включват характеристики/функционалности/описание, които да покриват или да са по-добри от заложените в договорите за финансиране. В този смисъл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ще следи за съответствие на предложените характеристики/функционалности/описание с тези заложени в договорите за финансиране и същевременно да е налице съпоставимост между самите предоставени предложения по отношение на характеристики/ функционалности/ описание. КП следва да спазват принципа за добро финансово управление, съгласно чл. 33 от Регламент (ЕС) 2018/1046. Специфичното изискване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не налага ценовите предложения да бъдат в рамките на одобрения бюджет по договора за финансиране. Одобреният бюджет представлява размера на максимално допустимите за финансиране със средства на общността, разходи по договора. </w:t>
      </w:r>
    </w:p>
    <w:p w14:paraId="3B0DA706"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lastRenderedPageBreak/>
        <w:t xml:space="preserve">Важно: От информацията, съдържаща се в набавените оферти, трябва да може ясно да се идентифицира подателя/кандидата (т.е. предложенията не са анонимни). Също така офертите трябва да носят информация, която да дава възможност да се направи заключение, че те са набавени към момента на извършване на избора на изпълнител. </w:t>
      </w:r>
    </w:p>
    <w:p w14:paraId="15CD5D3C" w14:textId="5B13119C"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 допълнение, всички събрани предложения трябва да бъдат от оференти, които са независими и между които не е налице свързаност по смисъла на § 1 от Допълнителните разпоредби на Търговския закон и  § 1, т. 13 и 14 от ДР на Закона за публично предлагане на ценни книжа. Свързаност по смисъла на § 1 от Допълнителните разпоредби на Търговския закон и по смисъла на § 1, т. 13 и 14 от ДР на Закона за публично предлагане на ценни книжа. Свързаност не  трябва да е налице и между крайния получател и оферентите. В тази връзка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ще извършва проверки за наличие на свързаност, както между крайния получател и оферентите, така и между самите оференти.</w:t>
      </w:r>
    </w:p>
    <w:p w14:paraId="027E884A"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При извършване на избора на изпълнители и при сключването на договора не трябва да се допуска конфликт на интереси.</w:t>
      </w:r>
    </w:p>
    <w:p w14:paraId="4B3F28EB" w14:textId="1BDB24BB"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КП представя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чрез ИС на МВУ за проверка:</w:t>
      </w:r>
    </w:p>
    <w:p w14:paraId="51119564"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1. Копия на събраните поне 2 оферти;</w:t>
      </w:r>
    </w:p>
    <w:p w14:paraId="2A9CFBE4"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2. Копие на обосновката в свободен текст за направения избор;</w:t>
      </w:r>
    </w:p>
    <w:p w14:paraId="63781625" w14:textId="77777777"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3. Сключен договор с избрания/ните изпълнител/и. Предметът на договора трябва да съответства на избраната оферта.</w:t>
      </w:r>
    </w:p>
    <w:p w14:paraId="10F66BC0" w14:textId="349BEBF6" w:rsidR="006A21C3" w:rsidRPr="0077747A" w:rsidRDefault="006A21C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Документите от извършения избор на изпълнител се предоставят за проверка от страна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чрез разделите на модул „Процедури за избор на изпълнител и сключени договори“. КП трябва да уведомят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за въвеждането на информацията чрез изпращането на Кореспонденция в ИС на МВУ, като посочат накратко каква информация е въведена.</w:t>
      </w:r>
    </w:p>
    <w:p w14:paraId="29BD95B6" w14:textId="774E31D6" w:rsidR="0055590D" w:rsidRPr="0077747A" w:rsidRDefault="0055590D" w:rsidP="009055A1">
      <w:pPr>
        <w:widowControl w:val="0"/>
        <w:autoSpaceDE w:val="0"/>
        <w:autoSpaceDN w:val="0"/>
        <w:spacing w:after="120" w:line="240" w:lineRule="auto"/>
        <w:jc w:val="both"/>
        <w:rPr>
          <w:rFonts w:ascii="Times New Roman" w:eastAsia="Verdana" w:hAnsi="Times New Roman"/>
          <w:sz w:val="24"/>
          <w:szCs w:val="24"/>
        </w:rPr>
      </w:pPr>
    </w:p>
    <w:p w14:paraId="692534AA" w14:textId="1BBD5200" w:rsidR="006B4802" w:rsidRPr="0077747A" w:rsidRDefault="006B4802" w:rsidP="009055A1">
      <w:pPr>
        <w:pStyle w:val="Heading2"/>
        <w:rPr>
          <w:rFonts w:ascii="Times New Roman" w:eastAsia="Verdana" w:hAnsi="Times New Roman"/>
          <w:sz w:val="24"/>
          <w:szCs w:val="24"/>
        </w:rPr>
      </w:pPr>
      <w:bookmarkStart w:id="16" w:name="_Toc177051358"/>
      <w:r w:rsidRPr="0077747A">
        <w:rPr>
          <w:rFonts w:ascii="Times New Roman" w:eastAsia="Verdana" w:hAnsi="Times New Roman"/>
          <w:sz w:val="24"/>
          <w:szCs w:val="24"/>
        </w:rPr>
        <w:t xml:space="preserve">ГЛАВА </w:t>
      </w:r>
      <w:r w:rsidR="009611D8">
        <w:rPr>
          <w:rFonts w:ascii="Times New Roman" w:eastAsia="Verdana" w:hAnsi="Times New Roman"/>
          <w:sz w:val="24"/>
          <w:szCs w:val="24"/>
          <w:lang w:val="bg-BG"/>
        </w:rPr>
        <w:t>5</w:t>
      </w:r>
      <w:r w:rsidRPr="0077747A">
        <w:rPr>
          <w:rFonts w:ascii="Times New Roman" w:eastAsia="Verdana" w:hAnsi="Times New Roman"/>
          <w:sz w:val="24"/>
          <w:szCs w:val="24"/>
        </w:rPr>
        <w:t xml:space="preserve">. ОСЪЩЕСТВЯВАНЕ НА КОНТРОЛ ОТ СТРАНА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НА ПРОВЕЖДАНИТЕ ОТ </w:t>
      </w:r>
      <w:r w:rsidR="00C76F5F" w:rsidRPr="0077747A">
        <w:rPr>
          <w:rFonts w:ascii="Times New Roman" w:eastAsia="Verdana" w:hAnsi="Times New Roman"/>
          <w:sz w:val="24"/>
          <w:szCs w:val="24"/>
        </w:rPr>
        <w:t>КРАЙНИТЕ ПОЛУЧАТЕЛИ</w:t>
      </w:r>
      <w:r w:rsidRPr="0077747A">
        <w:rPr>
          <w:rFonts w:ascii="Times New Roman" w:eastAsia="Verdana" w:hAnsi="Times New Roman"/>
          <w:sz w:val="24"/>
          <w:szCs w:val="24"/>
        </w:rPr>
        <w:t xml:space="preserve"> ПРОЦЕДУРИ ЗА ИЗБОР НА ИЗПЪЛНИТЕЛ</w:t>
      </w:r>
      <w:bookmarkEnd w:id="16"/>
    </w:p>
    <w:p w14:paraId="53625DE2" w14:textId="77707221" w:rsidR="008540CA" w:rsidRPr="0077747A" w:rsidRDefault="008540CA"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За гарантиране спазването на принципа за добро финансово управление на средствата от МВУ,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извършва предварителен и последващ контрол на обществени поръчки по реда на ЗОП и на определянето на изпълнител по реда на ПМС № 80/2022 в обхвата, описан по-долу. </w:t>
      </w:r>
    </w:p>
    <w:p w14:paraId="7FB8982A" w14:textId="77777777" w:rsidR="00957808" w:rsidRPr="0077747A" w:rsidRDefault="00957808" w:rsidP="009055A1">
      <w:pPr>
        <w:pStyle w:val="Heading3"/>
        <w:spacing w:before="0" w:after="120" w:line="240" w:lineRule="auto"/>
        <w:jc w:val="both"/>
        <w:rPr>
          <w:rFonts w:ascii="Times New Roman" w:eastAsia="Verdana" w:hAnsi="Times New Roman"/>
          <w:sz w:val="24"/>
          <w:szCs w:val="24"/>
          <w:lang w:val="bg-BG"/>
        </w:rPr>
      </w:pPr>
      <w:bookmarkStart w:id="17" w:name="_Toc177051359"/>
      <w:r w:rsidRPr="0077747A">
        <w:rPr>
          <w:rFonts w:ascii="Times New Roman" w:eastAsia="Verdana" w:hAnsi="Times New Roman"/>
          <w:sz w:val="24"/>
          <w:szCs w:val="24"/>
          <w:lang w:val="bg-BG"/>
        </w:rPr>
        <w:t>1. Предварителен контрол</w:t>
      </w:r>
      <w:bookmarkEnd w:id="17"/>
    </w:p>
    <w:p w14:paraId="477C5DAE" w14:textId="72D642AE" w:rsidR="003A4F8B"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С цел превенция на риска от корупция, измами и конфликт на интереси и спазването на приложимото законодателство при възлагане на обществени поръчки ЗИНПВУ в качеството си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извършва предварителен контрол на процедурите за обществени поръчки, без да се засяга отговорността на възложителя, като по този начин се гарантира законосъобразност при възлагане на обществените поръчки със средства от Механизма. Лицата, отговорни за извършване на предварителния контрол, притежават компетентност да извършат възложената контролна дейност и са независими от Възложителя при осъществяване на своите функции.</w:t>
      </w:r>
    </w:p>
    <w:p w14:paraId="67B28721" w14:textId="0922C27E" w:rsidR="00957808"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lastRenderedPageBreak/>
        <w:t>За гарантиране спазването на принципа за добро финансово управление ЗИНПВУ извършва предварителен контрол на ключови елементи от възлагането на обществени поръчки по реда на ЗОП.</w:t>
      </w:r>
    </w:p>
    <w:p w14:paraId="46F6F134" w14:textId="655DC037" w:rsidR="00066BB9" w:rsidRPr="0077747A" w:rsidRDefault="00066BB9" w:rsidP="009055A1">
      <w:pPr>
        <w:widowControl w:val="0"/>
        <w:autoSpaceDE w:val="0"/>
        <w:autoSpaceDN w:val="0"/>
        <w:spacing w:after="120" w:line="240" w:lineRule="auto"/>
        <w:jc w:val="both"/>
        <w:rPr>
          <w:rFonts w:ascii="Times New Roman" w:eastAsia="Verdana" w:hAnsi="Times New Roman"/>
          <w:b/>
          <w:bCs/>
          <w:i/>
          <w:iCs/>
          <w:sz w:val="24"/>
          <w:szCs w:val="24"/>
        </w:rPr>
      </w:pPr>
      <w:r w:rsidRPr="0077747A">
        <w:rPr>
          <w:rFonts w:ascii="Times New Roman" w:eastAsia="Verdana" w:hAnsi="Times New Roman"/>
          <w:b/>
          <w:bCs/>
          <w:i/>
          <w:iCs/>
          <w:sz w:val="24"/>
          <w:szCs w:val="24"/>
        </w:rPr>
        <w:t xml:space="preserve">Таблица </w:t>
      </w:r>
      <w:r w:rsidR="00497384" w:rsidRPr="0077747A">
        <w:rPr>
          <w:rFonts w:ascii="Times New Roman" w:eastAsia="Verdana" w:hAnsi="Times New Roman"/>
          <w:b/>
          <w:bCs/>
          <w:i/>
          <w:iCs/>
          <w:sz w:val="24"/>
          <w:szCs w:val="24"/>
        </w:rPr>
        <w:t>1</w:t>
      </w:r>
      <w:r w:rsidRPr="0077747A">
        <w:rPr>
          <w:rFonts w:ascii="Times New Roman" w:eastAsia="Verdana" w:hAnsi="Times New Roman"/>
          <w:b/>
          <w:bCs/>
          <w:i/>
          <w:iCs/>
          <w:sz w:val="24"/>
          <w:szCs w:val="24"/>
        </w:rPr>
        <w:t xml:space="preserve">. </w:t>
      </w:r>
      <w:r w:rsidR="00D35ECB" w:rsidRPr="0077747A">
        <w:rPr>
          <w:rFonts w:ascii="Times New Roman" w:eastAsia="Verdana" w:hAnsi="Times New Roman"/>
          <w:b/>
          <w:bCs/>
          <w:i/>
          <w:iCs/>
          <w:sz w:val="24"/>
          <w:szCs w:val="24"/>
        </w:rPr>
        <w:t>Обхват на пред</w:t>
      </w:r>
      <w:r w:rsidR="00FE7B6E" w:rsidRPr="0077747A">
        <w:rPr>
          <w:rFonts w:ascii="Times New Roman" w:eastAsia="Verdana" w:hAnsi="Times New Roman"/>
          <w:b/>
          <w:bCs/>
          <w:i/>
          <w:iCs/>
          <w:sz w:val="24"/>
          <w:szCs w:val="24"/>
        </w:rPr>
        <w:t>вари</w:t>
      </w:r>
      <w:r w:rsidR="00D35ECB" w:rsidRPr="0077747A">
        <w:rPr>
          <w:rFonts w:ascii="Times New Roman" w:eastAsia="Verdana" w:hAnsi="Times New Roman"/>
          <w:b/>
          <w:bCs/>
          <w:i/>
          <w:iCs/>
          <w:sz w:val="24"/>
          <w:szCs w:val="24"/>
        </w:rPr>
        <w:t>телния контрол върху процедурите за избор на изпълнител</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37"/>
      </w:tblGrid>
      <w:tr w:rsidR="008540CA" w:rsidRPr="0077747A" w14:paraId="1A7F551E" w14:textId="77777777" w:rsidTr="00957808">
        <w:tc>
          <w:tcPr>
            <w:tcW w:w="3227" w:type="dxa"/>
            <w:vAlign w:val="center"/>
          </w:tcPr>
          <w:p w14:paraId="0A90272B" w14:textId="77777777" w:rsidR="008540CA" w:rsidRPr="0077747A" w:rsidRDefault="00957808" w:rsidP="009055A1">
            <w:pPr>
              <w:widowControl w:val="0"/>
              <w:autoSpaceDE w:val="0"/>
              <w:autoSpaceDN w:val="0"/>
              <w:spacing w:after="120" w:line="240" w:lineRule="auto"/>
              <w:rPr>
                <w:rFonts w:ascii="Times New Roman" w:eastAsia="Verdana" w:hAnsi="Times New Roman"/>
                <w:b/>
                <w:sz w:val="24"/>
                <w:szCs w:val="24"/>
              </w:rPr>
            </w:pPr>
            <w:r w:rsidRPr="0077747A">
              <w:rPr>
                <w:rFonts w:ascii="Times New Roman" w:eastAsia="Verdana" w:hAnsi="Times New Roman"/>
                <w:b/>
                <w:sz w:val="24"/>
                <w:szCs w:val="24"/>
              </w:rPr>
              <w:t>Правен режим на възлагане</w:t>
            </w:r>
          </w:p>
        </w:tc>
        <w:tc>
          <w:tcPr>
            <w:tcW w:w="6237" w:type="dxa"/>
          </w:tcPr>
          <w:p w14:paraId="573B56D7" w14:textId="77777777" w:rsidR="008540CA" w:rsidRPr="0077747A" w:rsidRDefault="008540CA" w:rsidP="009055A1">
            <w:pPr>
              <w:widowControl w:val="0"/>
              <w:autoSpaceDE w:val="0"/>
              <w:autoSpaceDN w:val="0"/>
              <w:spacing w:after="120" w:line="240" w:lineRule="auto"/>
              <w:rPr>
                <w:rFonts w:ascii="Times New Roman" w:eastAsia="Verdana" w:hAnsi="Times New Roman"/>
                <w:b/>
                <w:sz w:val="24"/>
                <w:szCs w:val="24"/>
              </w:rPr>
            </w:pPr>
            <w:r w:rsidRPr="0077747A">
              <w:rPr>
                <w:rFonts w:ascii="Times New Roman" w:eastAsia="Verdana" w:hAnsi="Times New Roman"/>
                <w:b/>
                <w:sz w:val="24"/>
                <w:szCs w:val="24"/>
              </w:rPr>
              <w:t xml:space="preserve">Обект на </w:t>
            </w:r>
            <w:r w:rsidR="008957C8" w:rsidRPr="0077747A">
              <w:rPr>
                <w:rFonts w:ascii="Times New Roman" w:eastAsia="Verdana" w:hAnsi="Times New Roman"/>
                <w:b/>
                <w:sz w:val="24"/>
                <w:szCs w:val="24"/>
              </w:rPr>
              <w:t>предварителен контрол</w:t>
            </w:r>
          </w:p>
        </w:tc>
      </w:tr>
      <w:tr w:rsidR="008540CA" w:rsidRPr="0077747A" w14:paraId="6C08FDBA" w14:textId="77777777" w:rsidTr="00957808">
        <w:trPr>
          <w:trHeight w:val="396"/>
        </w:trPr>
        <w:tc>
          <w:tcPr>
            <w:tcW w:w="3227" w:type="dxa"/>
            <w:vMerge w:val="restart"/>
            <w:vAlign w:val="center"/>
          </w:tcPr>
          <w:p w14:paraId="21F11FAA" w14:textId="77777777" w:rsidR="008540CA" w:rsidRPr="0077747A" w:rsidRDefault="008540CA" w:rsidP="009055A1">
            <w:pPr>
              <w:widowControl w:val="0"/>
              <w:autoSpaceDE w:val="0"/>
              <w:autoSpaceDN w:val="0"/>
              <w:spacing w:after="120" w:line="240" w:lineRule="auto"/>
              <w:rPr>
                <w:rFonts w:ascii="Times New Roman" w:eastAsia="Verdana" w:hAnsi="Times New Roman"/>
                <w:sz w:val="24"/>
                <w:szCs w:val="24"/>
              </w:rPr>
            </w:pPr>
            <w:r w:rsidRPr="0077747A">
              <w:rPr>
                <w:rFonts w:ascii="Times New Roman" w:eastAsia="Verdana" w:hAnsi="Times New Roman"/>
                <w:sz w:val="24"/>
                <w:szCs w:val="24"/>
              </w:rPr>
              <w:t>ЗОП</w:t>
            </w:r>
          </w:p>
        </w:tc>
        <w:tc>
          <w:tcPr>
            <w:tcW w:w="6237" w:type="dxa"/>
            <w:vMerge w:val="restart"/>
          </w:tcPr>
          <w:p w14:paraId="099E5ADD" w14:textId="16FEB5A6" w:rsidR="007174A0" w:rsidRPr="0077747A" w:rsidRDefault="007174A0" w:rsidP="00D90A46">
            <w:pPr>
              <w:numPr>
                <w:ilvl w:val="0"/>
                <w:numId w:val="3"/>
              </w:numPr>
              <w:tabs>
                <w:tab w:val="left" w:pos="350"/>
              </w:tabs>
              <w:spacing w:after="120" w:line="240" w:lineRule="auto"/>
              <w:jc w:val="both"/>
              <w:rPr>
                <w:rFonts w:ascii="Times New Roman" w:eastAsia="ArialNarrow" w:hAnsi="Times New Roman"/>
                <w:sz w:val="24"/>
                <w:szCs w:val="24"/>
                <w:lang w:val="en-US"/>
              </w:rPr>
            </w:pPr>
            <w:r w:rsidRPr="0077747A">
              <w:rPr>
                <w:rFonts w:ascii="Times New Roman" w:eastAsia="ArialNarrow" w:hAnsi="Times New Roman"/>
                <w:b/>
                <w:sz w:val="24"/>
                <w:szCs w:val="24"/>
              </w:rPr>
              <w:t>Документация за участие в обществена поръчка</w:t>
            </w:r>
            <w:r w:rsidRPr="0077747A">
              <w:rPr>
                <w:rFonts w:ascii="Times New Roman" w:eastAsia="ArialNarrow" w:hAnsi="Times New Roman"/>
                <w:sz w:val="24"/>
                <w:szCs w:val="24"/>
              </w:rPr>
              <w:t xml:space="preserve"> с изключение на случаите, в които АОП извършва контрол по реда чл. 229, ал. 1, т. 2 буква „г“ във връзка с чл. 232 от ЗОП.</w:t>
            </w:r>
          </w:p>
          <w:p w14:paraId="71267951" w14:textId="1B107AD9" w:rsidR="007174A0" w:rsidRPr="0077747A" w:rsidRDefault="007174A0" w:rsidP="00D90A46">
            <w:pPr>
              <w:pStyle w:val="ListParagraph"/>
              <w:widowControl w:val="0"/>
              <w:numPr>
                <w:ilvl w:val="0"/>
                <w:numId w:val="3"/>
              </w:numPr>
              <w:autoSpaceDE w:val="0"/>
              <w:autoSpaceDN w:val="0"/>
              <w:spacing w:after="120" w:line="240" w:lineRule="auto"/>
              <w:jc w:val="both"/>
              <w:rPr>
                <w:rFonts w:ascii="Times New Roman" w:eastAsia="Verdana" w:hAnsi="Times New Roman"/>
                <w:sz w:val="24"/>
                <w:szCs w:val="24"/>
              </w:rPr>
            </w:pPr>
            <w:r w:rsidRPr="0077747A">
              <w:rPr>
                <w:rFonts w:ascii="Times New Roman" w:eastAsia="ArialNarrow" w:hAnsi="Times New Roman"/>
                <w:b/>
                <w:sz w:val="24"/>
                <w:szCs w:val="24"/>
              </w:rPr>
              <w:t>Изменение на сключен договор</w:t>
            </w:r>
            <w:r w:rsidRPr="0077747A">
              <w:rPr>
                <w:rFonts w:ascii="Times New Roman" w:eastAsia="ArialNarrow" w:hAnsi="Times New Roman"/>
                <w:sz w:val="24"/>
                <w:szCs w:val="24"/>
              </w:rPr>
              <w:t xml:space="preserve"> с изключение на случаите, в които АОП извършва контрол по реда на чл. 229, ал. 1, т. 2, буква „е“ във връзка с чл. 235 от ЗОП.</w:t>
            </w:r>
          </w:p>
        </w:tc>
      </w:tr>
      <w:tr w:rsidR="008540CA" w:rsidRPr="0077747A" w14:paraId="4649E5D2" w14:textId="77777777" w:rsidTr="00957808">
        <w:trPr>
          <w:trHeight w:val="396"/>
        </w:trPr>
        <w:tc>
          <w:tcPr>
            <w:tcW w:w="3227" w:type="dxa"/>
            <w:vMerge/>
          </w:tcPr>
          <w:p w14:paraId="2FFAB897" w14:textId="77777777" w:rsidR="008540CA" w:rsidRPr="0077747A" w:rsidRDefault="008540CA" w:rsidP="009055A1">
            <w:pPr>
              <w:widowControl w:val="0"/>
              <w:autoSpaceDE w:val="0"/>
              <w:autoSpaceDN w:val="0"/>
              <w:spacing w:after="120" w:line="240" w:lineRule="auto"/>
              <w:rPr>
                <w:rFonts w:ascii="Times New Roman" w:eastAsia="Verdana" w:hAnsi="Times New Roman"/>
                <w:sz w:val="24"/>
                <w:szCs w:val="24"/>
              </w:rPr>
            </w:pPr>
          </w:p>
        </w:tc>
        <w:tc>
          <w:tcPr>
            <w:tcW w:w="6237" w:type="dxa"/>
            <w:vMerge/>
          </w:tcPr>
          <w:p w14:paraId="4088419C" w14:textId="77777777" w:rsidR="008540CA" w:rsidRPr="0077747A" w:rsidRDefault="008540CA" w:rsidP="009055A1">
            <w:pPr>
              <w:widowControl w:val="0"/>
              <w:autoSpaceDE w:val="0"/>
              <w:autoSpaceDN w:val="0"/>
              <w:spacing w:after="120" w:line="240" w:lineRule="auto"/>
              <w:jc w:val="both"/>
              <w:rPr>
                <w:rFonts w:ascii="Times New Roman" w:eastAsia="Verdana" w:hAnsi="Times New Roman"/>
                <w:sz w:val="24"/>
                <w:szCs w:val="24"/>
              </w:rPr>
            </w:pPr>
          </w:p>
        </w:tc>
      </w:tr>
    </w:tbl>
    <w:p w14:paraId="4D1BE97F" w14:textId="77777777" w:rsidR="003A4F8B"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Предварителният контрол обхваща процедури, чиито стойности са по-големи или равни на посочените в чл. 20, ал. 1 от ЗОП.</w:t>
      </w:r>
    </w:p>
    <w:p w14:paraId="42D98600" w14:textId="77777777" w:rsidR="003A4F8B"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Изключение от приложното поле на предварителния</w:t>
      </w:r>
      <w:r w:rsidRPr="0077747A">
        <w:rPr>
          <w:rFonts w:ascii="Times New Roman" w:eastAsia="Verdana" w:hAnsi="Times New Roman"/>
          <w:b/>
          <w:bCs/>
          <w:i/>
          <w:iCs/>
          <w:sz w:val="24"/>
          <w:szCs w:val="24"/>
        </w:rPr>
        <w:t xml:space="preserve"> </w:t>
      </w:r>
      <w:r w:rsidRPr="0077747A">
        <w:rPr>
          <w:rFonts w:ascii="Times New Roman" w:eastAsia="Verdana" w:hAnsi="Times New Roman"/>
          <w:bCs/>
          <w:iCs/>
          <w:sz w:val="24"/>
          <w:szCs w:val="24"/>
        </w:rPr>
        <w:t>контрол:</w:t>
      </w:r>
    </w:p>
    <w:p w14:paraId="2DF6982D" w14:textId="77777777" w:rsidR="003A4F8B"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Когато АОП извършва контрол по реда чл. 229, ал. 1, т. 2, буква „г“ във връзка с чл. 232 от ЗОП (чрез случаен избор на процедури за възлагане на обществени поръчки), съответно по реда на чл. 229, ал. 1, т. 2, буква „е“ във връзка с чл. 235 от ЗОП (изменения на договори за обществени поръчки на основание чл. 116, ал.1, т.2 от ЗОП).</w:t>
      </w:r>
    </w:p>
    <w:p w14:paraId="630E1BD8" w14:textId="77777777" w:rsidR="003A4F8B"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Когато възложителите използват стандартизирани изисквания и документи за избор на изпълнител за строителство, доставка или услуга, които са съгласувани от Министерството на финансите, или ако използват предвидените в ЗОП динамични системи за възлагане и електронни каталози.</w:t>
      </w:r>
    </w:p>
    <w:p w14:paraId="2900E672" w14:textId="50335BD5" w:rsidR="009F469A" w:rsidRPr="00221B0D" w:rsidRDefault="009F469A" w:rsidP="00221B0D">
      <w:pPr>
        <w:pStyle w:val="Heading5"/>
        <w:spacing w:before="0" w:after="120" w:line="240" w:lineRule="auto"/>
        <w:jc w:val="both"/>
        <w:rPr>
          <w:rFonts w:ascii="Times New Roman" w:eastAsia="Verdana" w:hAnsi="Times New Roman" w:cs="Times New Roman"/>
          <w:sz w:val="24"/>
          <w:szCs w:val="24"/>
        </w:rPr>
      </w:pPr>
      <w:bookmarkStart w:id="18" w:name="_Toc175223538"/>
      <w:bookmarkStart w:id="19" w:name="_Toc175311473"/>
      <w:bookmarkStart w:id="20" w:name="_Toc175311908"/>
      <w:r w:rsidRPr="001B5A8E">
        <w:rPr>
          <w:rFonts w:ascii="Times New Roman" w:eastAsia="Verdana" w:hAnsi="Times New Roman" w:cs="Times New Roman"/>
          <w:sz w:val="24"/>
          <w:szCs w:val="24"/>
        </w:rPr>
        <w:t>Предварителен контрол върху документацията по избора на изпълнител</w:t>
      </w:r>
      <w:bookmarkEnd w:id="18"/>
      <w:bookmarkEnd w:id="19"/>
      <w:bookmarkEnd w:id="20"/>
    </w:p>
    <w:p w14:paraId="229570BE" w14:textId="5D3C8002" w:rsidR="007C61BA" w:rsidRPr="0077747A" w:rsidRDefault="00597524"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С оглед осъществяване на предварителния контрол крайният получател предоставя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чрез </w:t>
      </w:r>
      <w:r w:rsidR="00E227C6" w:rsidRPr="0077747A">
        <w:rPr>
          <w:rFonts w:ascii="Times New Roman" w:eastAsia="Verdana" w:hAnsi="Times New Roman"/>
          <w:sz w:val="24"/>
          <w:szCs w:val="24"/>
        </w:rPr>
        <w:t>разделите на модул „Процедури за избор на изпълнител и сключени договори“</w:t>
      </w:r>
      <w:r w:rsidR="00E227C6" w:rsidRPr="0077747A">
        <w:rPr>
          <w:rFonts w:ascii="Times New Roman" w:eastAsia="Verdana" w:hAnsi="Times New Roman"/>
          <w:sz w:val="24"/>
          <w:szCs w:val="24"/>
          <w:lang w:val="en-US"/>
        </w:rPr>
        <w:t xml:space="preserve"> </w:t>
      </w:r>
      <w:r w:rsidR="00E227C6" w:rsidRPr="0077747A">
        <w:rPr>
          <w:rFonts w:ascii="Times New Roman" w:eastAsia="Verdana" w:hAnsi="Times New Roman"/>
          <w:sz w:val="24"/>
          <w:szCs w:val="24"/>
        </w:rPr>
        <w:t xml:space="preserve">в </w:t>
      </w:r>
      <w:r w:rsidRPr="0077747A">
        <w:rPr>
          <w:rFonts w:ascii="Times New Roman" w:eastAsia="Verdana" w:hAnsi="Times New Roman"/>
          <w:sz w:val="24"/>
          <w:szCs w:val="24"/>
        </w:rPr>
        <w:t xml:space="preserve">ИС за МВУ съответната документацията за възлагане на изпълнението по ЗОП преди публикуването й. </w:t>
      </w:r>
    </w:p>
    <w:p w14:paraId="5A12EDE2" w14:textId="77777777" w:rsidR="009A0595" w:rsidRPr="0077747A" w:rsidRDefault="009A0595" w:rsidP="009055A1">
      <w:pPr>
        <w:pStyle w:val="Heading5"/>
        <w:spacing w:before="0" w:after="120" w:line="240" w:lineRule="auto"/>
        <w:jc w:val="both"/>
        <w:rPr>
          <w:rFonts w:ascii="Times New Roman" w:eastAsia="Verdana" w:hAnsi="Times New Roman" w:cs="Times New Roman"/>
          <w:sz w:val="24"/>
          <w:szCs w:val="24"/>
        </w:rPr>
      </w:pPr>
      <w:r w:rsidRPr="0077747A">
        <w:rPr>
          <w:rFonts w:ascii="Times New Roman" w:eastAsia="Verdana" w:hAnsi="Times New Roman" w:cs="Times New Roman"/>
          <w:sz w:val="24"/>
          <w:szCs w:val="24"/>
        </w:rPr>
        <w:t>Документация по ЗОП</w:t>
      </w:r>
    </w:p>
    <w:p w14:paraId="233CCE2C" w14:textId="43346756" w:rsidR="007C61BA" w:rsidRPr="0077747A" w:rsidRDefault="007C61BA"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Документация</w:t>
      </w:r>
      <w:r w:rsidR="007036D0" w:rsidRPr="0077747A">
        <w:rPr>
          <w:rFonts w:ascii="Times New Roman" w:eastAsia="Verdana" w:hAnsi="Times New Roman"/>
          <w:sz w:val="24"/>
          <w:szCs w:val="24"/>
        </w:rPr>
        <w:t>та</w:t>
      </w:r>
      <w:r w:rsidRPr="0077747A">
        <w:rPr>
          <w:rFonts w:ascii="Times New Roman" w:eastAsia="Verdana" w:hAnsi="Times New Roman"/>
          <w:sz w:val="24"/>
          <w:szCs w:val="24"/>
        </w:rPr>
        <w:t xml:space="preserve"> по провеждане на процедурата по ЗОП, която крайният получател следва да представи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за провеждане на предварителния контрол, включва следното (изброяването не е изчерпателно с оглед различните видове процедури/различните казуси):</w:t>
      </w:r>
    </w:p>
    <w:p w14:paraId="6EBE2401" w14:textId="04E2EB04" w:rsidR="00EC4426" w:rsidRPr="0077747A" w:rsidRDefault="00EC4426"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1. Проекти на решението за откриване на процедурата, обявление за поръчка, а при процедурите по чл. 18, ал. 1, т. 8 - 10 и 13 от ЗОП – и поканата за участие, както и документацията към обявлението или поканата, когато е приложимо. Други документи, отнасящи до процедурата, вкл. при възлагане чрез публично състезание и пряко договаряне, както и при възлагане чрез събиране на оферти с обява или покана до определено лице за </w:t>
      </w:r>
      <w:r w:rsidRPr="0077747A">
        <w:rPr>
          <w:rFonts w:ascii="Times New Roman" w:eastAsia="Verdana" w:hAnsi="Times New Roman"/>
          <w:sz w:val="24"/>
          <w:szCs w:val="24"/>
        </w:rPr>
        <w:lastRenderedPageBreak/>
        <w:t>поръчки на стойност по чл.20, ал.3 от ЗОП (чл. 187 и чл. 191 от ЗОП).</w:t>
      </w:r>
    </w:p>
    <w:p w14:paraId="0F783925" w14:textId="77777777" w:rsidR="00EC4426" w:rsidRPr="0077747A" w:rsidRDefault="00EC4426"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2. Обявление за предварителна информация, ако е приложимо</w:t>
      </w:r>
    </w:p>
    <w:p w14:paraId="123500CF" w14:textId="77777777" w:rsidR="00EC4426" w:rsidRPr="0077747A" w:rsidRDefault="00EC4426"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3. Документи по проведени пазарни консултации и външно участие при подготовка процедурата за възлагане на обществената поръчка, ако е приложимо.</w:t>
      </w:r>
    </w:p>
    <w:p w14:paraId="55BC7A11" w14:textId="77777777" w:rsidR="009A0595" w:rsidRPr="0077747A" w:rsidRDefault="009A0595" w:rsidP="009055A1">
      <w:pPr>
        <w:pStyle w:val="Heading5"/>
        <w:spacing w:before="0" w:after="120" w:line="240" w:lineRule="auto"/>
        <w:jc w:val="both"/>
        <w:rPr>
          <w:rFonts w:ascii="Times New Roman" w:eastAsia="Verdana" w:hAnsi="Times New Roman" w:cs="Times New Roman"/>
          <w:sz w:val="24"/>
          <w:szCs w:val="24"/>
        </w:rPr>
      </w:pPr>
      <w:r w:rsidRPr="0077747A">
        <w:rPr>
          <w:rFonts w:ascii="Times New Roman" w:eastAsia="Verdana" w:hAnsi="Times New Roman" w:cs="Times New Roman"/>
          <w:sz w:val="24"/>
          <w:szCs w:val="24"/>
        </w:rPr>
        <w:t>Срок</w:t>
      </w:r>
      <w:r w:rsidR="003251C9" w:rsidRPr="0077747A">
        <w:rPr>
          <w:rFonts w:ascii="Times New Roman" w:eastAsia="Verdana" w:hAnsi="Times New Roman" w:cs="Times New Roman"/>
          <w:sz w:val="24"/>
          <w:szCs w:val="24"/>
        </w:rPr>
        <w:t xml:space="preserve"> на проверката</w:t>
      </w:r>
    </w:p>
    <w:p w14:paraId="3AA3B205" w14:textId="13CCB21D" w:rsidR="009F469A" w:rsidRPr="0077747A" w:rsidRDefault="00597524"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Проверката се осъществява в срок до 10 работни дни от предоставяне на документацията, като обхваща цялостна проверка за съответствие с изискванията на съответните приложими процедури за избор, както и съответствие на техническата спецификация и другите условия по процедурата с договора за финансиране и одобрената инвестиция. </w:t>
      </w:r>
      <w:r w:rsidR="00423D55" w:rsidRPr="0077747A">
        <w:rPr>
          <w:rFonts w:ascii="Times New Roman" w:eastAsia="Verdana" w:hAnsi="Times New Roman"/>
          <w:sz w:val="24"/>
          <w:szCs w:val="24"/>
        </w:rPr>
        <w:t xml:space="preserve">Посоченият срок спира да тече за времето, което </w:t>
      </w:r>
      <w:r w:rsidR="003919BD">
        <w:rPr>
          <w:rFonts w:ascii="Times New Roman" w:eastAsia="Verdana" w:hAnsi="Times New Roman"/>
          <w:sz w:val="24"/>
          <w:szCs w:val="24"/>
        </w:rPr>
        <w:t>СНД</w:t>
      </w:r>
      <w:r w:rsidR="00423D55" w:rsidRPr="0077747A">
        <w:rPr>
          <w:rFonts w:ascii="Times New Roman" w:eastAsia="Verdana" w:hAnsi="Times New Roman"/>
          <w:sz w:val="24"/>
          <w:szCs w:val="24"/>
        </w:rPr>
        <w:t xml:space="preserve"> е определил на КП да отстрани евентуални несъответствията в документацията.</w:t>
      </w:r>
    </w:p>
    <w:p w14:paraId="4C193775" w14:textId="269DC35A" w:rsidR="006B7E33" w:rsidRPr="0077747A" w:rsidRDefault="006B7E33" w:rsidP="009055A1">
      <w:pPr>
        <w:widowControl w:val="0"/>
        <w:autoSpaceDE w:val="0"/>
        <w:autoSpaceDN w:val="0"/>
        <w:spacing w:after="120" w:line="240" w:lineRule="auto"/>
        <w:jc w:val="both"/>
        <w:rPr>
          <w:rFonts w:ascii="Times New Roman" w:eastAsia="Verdana" w:hAnsi="Times New Roman"/>
          <w:sz w:val="24"/>
          <w:szCs w:val="24"/>
        </w:rPr>
      </w:pPr>
    </w:p>
    <w:p w14:paraId="34F14D79" w14:textId="715660B1" w:rsidR="008540CA" w:rsidRPr="0077747A" w:rsidRDefault="00E70CC7"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За извършената проверка се изготвя становище, което чрез </w:t>
      </w:r>
      <w:r w:rsidR="00597524" w:rsidRPr="0077747A">
        <w:rPr>
          <w:rFonts w:ascii="Times New Roman" w:eastAsia="Verdana" w:hAnsi="Times New Roman"/>
          <w:sz w:val="24"/>
          <w:szCs w:val="24"/>
        </w:rPr>
        <w:t xml:space="preserve">ИС за МВУ се предоставя на </w:t>
      </w:r>
      <w:r w:rsidRPr="0077747A">
        <w:rPr>
          <w:rFonts w:ascii="Times New Roman" w:eastAsia="Verdana" w:hAnsi="Times New Roman"/>
          <w:sz w:val="24"/>
          <w:szCs w:val="24"/>
        </w:rPr>
        <w:t>крайния получател</w:t>
      </w:r>
      <w:r w:rsidR="00597524" w:rsidRPr="0077747A">
        <w:rPr>
          <w:rFonts w:ascii="Times New Roman" w:eastAsia="Verdana" w:hAnsi="Times New Roman"/>
          <w:sz w:val="24"/>
          <w:szCs w:val="24"/>
        </w:rPr>
        <w:t xml:space="preserve">, който следва да се съобрази с него. </w:t>
      </w:r>
      <w:r w:rsidRPr="0077747A">
        <w:rPr>
          <w:rFonts w:ascii="Times New Roman" w:eastAsia="Verdana" w:hAnsi="Times New Roman"/>
          <w:sz w:val="24"/>
          <w:szCs w:val="24"/>
        </w:rPr>
        <w:t>П</w:t>
      </w:r>
      <w:r w:rsidR="00597524" w:rsidRPr="0077747A">
        <w:rPr>
          <w:rFonts w:ascii="Times New Roman" w:eastAsia="Verdana" w:hAnsi="Times New Roman"/>
          <w:sz w:val="24"/>
          <w:szCs w:val="24"/>
        </w:rPr>
        <w:t xml:space="preserve">ропускът на </w:t>
      </w:r>
      <w:r w:rsidRPr="0077747A">
        <w:rPr>
          <w:rFonts w:ascii="Times New Roman" w:eastAsia="Verdana" w:hAnsi="Times New Roman"/>
          <w:sz w:val="24"/>
          <w:szCs w:val="24"/>
        </w:rPr>
        <w:t>крайният получател</w:t>
      </w:r>
      <w:r w:rsidR="00597524" w:rsidRPr="0077747A">
        <w:rPr>
          <w:rFonts w:ascii="Times New Roman" w:eastAsia="Verdana" w:hAnsi="Times New Roman"/>
          <w:sz w:val="24"/>
          <w:szCs w:val="24"/>
        </w:rPr>
        <w:t xml:space="preserve"> да отрази в документацията за обществена поръчка/избор на изпълнител направените от </w:t>
      </w:r>
      <w:r w:rsidR="003919BD">
        <w:rPr>
          <w:rFonts w:ascii="Times New Roman" w:eastAsia="Verdana" w:hAnsi="Times New Roman"/>
          <w:sz w:val="24"/>
          <w:szCs w:val="24"/>
        </w:rPr>
        <w:t>СНД</w:t>
      </w:r>
      <w:r w:rsidR="00597524" w:rsidRPr="0077747A">
        <w:rPr>
          <w:rFonts w:ascii="Times New Roman" w:eastAsia="Verdana" w:hAnsi="Times New Roman"/>
          <w:sz w:val="24"/>
          <w:szCs w:val="24"/>
        </w:rPr>
        <w:t xml:space="preserve"> препоръки може да има финансови последици</w:t>
      </w:r>
      <w:r w:rsidRPr="0077747A">
        <w:rPr>
          <w:rFonts w:ascii="Times New Roman" w:eastAsia="Verdana" w:hAnsi="Times New Roman"/>
          <w:sz w:val="24"/>
          <w:szCs w:val="24"/>
        </w:rPr>
        <w:t xml:space="preserve"> за крайния получател, доколкото те се третират като пропуски при прилагане на принципа на добро финансово управление.</w:t>
      </w:r>
    </w:p>
    <w:p w14:paraId="2835E4C3" w14:textId="77777777" w:rsidR="009F469A" w:rsidRPr="00A608C8" w:rsidRDefault="009F469A" w:rsidP="00221B0D">
      <w:pPr>
        <w:pStyle w:val="Heading5"/>
        <w:spacing w:before="0" w:after="120" w:line="240" w:lineRule="auto"/>
        <w:jc w:val="both"/>
        <w:rPr>
          <w:rFonts w:ascii="Times New Roman" w:eastAsia="Verdana" w:hAnsi="Times New Roman" w:cs="Times New Roman"/>
          <w:i/>
          <w:sz w:val="24"/>
          <w:szCs w:val="24"/>
        </w:rPr>
      </w:pPr>
      <w:bookmarkStart w:id="21" w:name="_Toc175223539"/>
      <w:bookmarkStart w:id="22" w:name="_Toc175311474"/>
      <w:bookmarkStart w:id="23" w:name="_Toc175311909"/>
      <w:r w:rsidRPr="00221B0D">
        <w:rPr>
          <w:rFonts w:ascii="Times New Roman" w:eastAsia="Verdana" w:hAnsi="Times New Roman" w:cs="Times New Roman"/>
          <w:sz w:val="24"/>
          <w:szCs w:val="24"/>
        </w:rPr>
        <w:t>Предварителен контрол върху измененията на сключените договори с изпълнители</w:t>
      </w:r>
      <w:bookmarkEnd w:id="21"/>
      <w:bookmarkEnd w:id="22"/>
      <w:bookmarkEnd w:id="23"/>
    </w:p>
    <w:p w14:paraId="3695E375" w14:textId="33DE24FB" w:rsidR="009D1926" w:rsidRPr="0077747A" w:rsidRDefault="009F469A"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ЗОП</w:t>
      </w:r>
      <w:r w:rsidR="005B6067" w:rsidRPr="0077747A">
        <w:rPr>
          <w:rFonts w:ascii="Times New Roman" w:eastAsia="Verdana" w:hAnsi="Times New Roman"/>
          <w:sz w:val="24"/>
          <w:szCs w:val="24"/>
        </w:rPr>
        <w:t xml:space="preserve"> предвижда</w:t>
      </w:r>
      <w:r w:rsidRPr="0077747A">
        <w:rPr>
          <w:rFonts w:ascii="Times New Roman" w:eastAsia="Verdana" w:hAnsi="Times New Roman"/>
          <w:sz w:val="24"/>
          <w:szCs w:val="24"/>
        </w:rPr>
        <w:t xml:space="preserve"> няколко възможности за изменение на сключен</w:t>
      </w:r>
      <w:r w:rsidR="009D1926" w:rsidRPr="0077747A">
        <w:rPr>
          <w:rFonts w:ascii="Times New Roman" w:eastAsia="Verdana" w:hAnsi="Times New Roman"/>
          <w:sz w:val="24"/>
          <w:szCs w:val="24"/>
        </w:rPr>
        <w:t>и</w:t>
      </w:r>
      <w:r w:rsidRPr="0077747A">
        <w:rPr>
          <w:rFonts w:ascii="Times New Roman" w:eastAsia="Verdana" w:hAnsi="Times New Roman"/>
          <w:sz w:val="24"/>
          <w:szCs w:val="24"/>
        </w:rPr>
        <w:t xml:space="preserve"> договор</w:t>
      </w:r>
      <w:r w:rsidR="009D1926" w:rsidRPr="0077747A">
        <w:rPr>
          <w:rFonts w:ascii="Times New Roman" w:eastAsia="Verdana" w:hAnsi="Times New Roman"/>
          <w:sz w:val="24"/>
          <w:szCs w:val="24"/>
        </w:rPr>
        <w:t>и с изпълнители</w:t>
      </w:r>
      <w:r w:rsidRPr="0077747A">
        <w:rPr>
          <w:rFonts w:ascii="Times New Roman" w:eastAsia="Verdana" w:hAnsi="Times New Roman"/>
          <w:sz w:val="24"/>
          <w:szCs w:val="24"/>
        </w:rPr>
        <w:t>. В случа</w:t>
      </w:r>
      <w:r w:rsidR="00E87D1E" w:rsidRPr="0077747A">
        <w:rPr>
          <w:rFonts w:ascii="Times New Roman" w:eastAsia="Verdana" w:hAnsi="Times New Roman"/>
          <w:sz w:val="24"/>
          <w:szCs w:val="24"/>
        </w:rPr>
        <w:t xml:space="preserve">й </w:t>
      </w:r>
      <w:r w:rsidRPr="0077747A">
        <w:rPr>
          <w:rFonts w:ascii="Times New Roman" w:eastAsia="Verdana" w:hAnsi="Times New Roman"/>
          <w:sz w:val="24"/>
          <w:szCs w:val="24"/>
        </w:rPr>
        <w:t xml:space="preserve">на предприемане на действия по изменение на </w:t>
      </w:r>
      <w:r w:rsidR="00E87D1E" w:rsidRPr="0077747A">
        <w:rPr>
          <w:rFonts w:ascii="Times New Roman" w:eastAsia="Verdana" w:hAnsi="Times New Roman"/>
          <w:sz w:val="24"/>
          <w:szCs w:val="24"/>
        </w:rPr>
        <w:t xml:space="preserve">договор, </w:t>
      </w:r>
      <w:r w:rsidRPr="0077747A">
        <w:rPr>
          <w:rFonts w:ascii="Times New Roman" w:eastAsia="Verdana" w:hAnsi="Times New Roman"/>
          <w:sz w:val="24"/>
          <w:szCs w:val="24"/>
        </w:rPr>
        <w:t xml:space="preserve">сключен </w:t>
      </w:r>
      <w:r w:rsidR="00E87D1E" w:rsidRPr="0077747A">
        <w:rPr>
          <w:rFonts w:ascii="Times New Roman" w:eastAsia="Verdana" w:hAnsi="Times New Roman"/>
          <w:sz w:val="24"/>
          <w:szCs w:val="24"/>
        </w:rPr>
        <w:t xml:space="preserve">по реда на ЗОП, </w:t>
      </w:r>
      <w:r w:rsidR="009D1926" w:rsidRPr="0077747A">
        <w:rPr>
          <w:rFonts w:ascii="Times New Roman" w:eastAsia="Verdana" w:hAnsi="Times New Roman"/>
          <w:sz w:val="24"/>
          <w:szCs w:val="24"/>
        </w:rPr>
        <w:t>крайният получател</w:t>
      </w:r>
      <w:r w:rsidRPr="0077747A">
        <w:rPr>
          <w:rFonts w:ascii="Times New Roman" w:eastAsia="Verdana" w:hAnsi="Times New Roman"/>
          <w:sz w:val="24"/>
          <w:szCs w:val="24"/>
        </w:rPr>
        <w:t xml:space="preserve"> </w:t>
      </w:r>
      <w:r w:rsidR="009D1926" w:rsidRPr="0077747A">
        <w:rPr>
          <w:rFonts w:ascii="Times New Roman" w:eastAsia="Verdana" w:hAnsi="Times New Roman"/>
          <w:sz w:val="24"/>
          <w:szCs w:val="24"/>
        </w:rPr>
        <w:t xml:space="preserve">следва да представи на </w:t>
      </w:r>
      <w:r w:rsidR="003919BD">
        <w:rPr>
          <w:rFonts w:ascii="Times New Roman" w:eastAsia="Verdana" w:hAnsi="Times New Roman"/>
          <w:sz w:val="24"/>
          <w:szCs w:val="24"/>
        </w:rPr>
        <w:t>СНД</w:t>
      </w:r>
      <w:r w:rsidR="009D1926" w:rsidRPr="0077747A">
        <w:rPr>
          <w:rFonts w:ascii="Times New Roman" w:eastAsia="Verdana" w:hAnsi="Times New Roman"/>
          <w:sz w:val="24"/>
          <w:szCs w:val="24"/>
        </w:rPr>
        <w:t xml:space="preserve"> чрез ИС на МВУ </w:t>
      </w:r>
      <w:r w:rsidRPr="0077747A">
        <w:rPr>
          <w:rFonts w:ascii="Times New Roman" w:eastAsia="Verdana" w:hAnsi="Times New Roman"/>
          <w:sz w:val="24"/>
          <w:szCs w:val="24"/>
        </w:rPr>
        <w:t xml:space="preserve">преди подписването му проект на изменение на </w:t>
      </w:r>
      <w:r w:rsidR="009D1926" w:rsidRPr="0077747A">
        <w:rPr>
          <w:rFonts w:ascii="Times New Roman" w:eastAsia="Verdana" w:hAnsi="Times New Roman"/>
          <w:sz w:val="24"/>
          <w:szCs w:val="24"/>
        </w:rPr>
        <w:t xml:space="preserve">договора </w:t>
      </w:r>
      <w:r w:rsidR="00AF5611" w:rsidRPr="0077747A">
        <w:rPr>
          <w:rFonts w:ascii="Times New Roman" w:eastAsia="Verdana" w:hAnsi="Times New Roman"/>
          <w:sz w:val="24"/>
          <w:szCs w:val="24"/>
        </w:rPr>
        <w:t>з</w:t>
      </w:r>
      <w:r w:rsidRPr="0077747A">
        <w:rPr>
          <w:rFonts w:ascii="Times New Roman" w:eastAsia="Verdana" w:hAnsi="Times New Roman"/>
          <w:sz w:val="24"/>
          <w:szCs w:val="24"/>
        </w:rPr>
        <w:t xml:space="preserve">а осъществяване на предварителен контрол. </w:t>
      </w:r>
    </w:p>
    <w:p w14:paraId="2F43D872" w14:textId="0C48422E" w:rsidR="009F469A" w:rsidRPr="0077747A" w:rsidRDefault="003919BD" w:rsidP="009055A1">
      <w:pPr>
        <w:widowControl w:val="0"/>
        <w:autoSpaceDE w:val="0"/>
        <w:autoSpaceDN w:val="0"/>
        <w:spacing w:after="120" w:line="240" w:lineRule="auto"/>
        <w:jc w:val="both"/>
        <w:rPr>
          <w:rFonts w:ascii="Times New Roman" w:eastAsia="Verdana" w:hAnsi="Times New Roman"/>
          <w:sz w:val="24"/>
          <w:szCs w:val="24"/>
        </w:rPr>
      </w:pPr>
      <w:r>
        <w:rPr>
          <w:rFonts w:ascii="Times New Roman" w:eastAsia="Verdana" w:hAnsi="Times New Roman"/>
          <w:sz w:val="24"/>
          <w:szCs w:val="24"/>
        </w:rPr>
        <w:t>СНД</w:t>
      </w:r>
      <w:r w:rsidR="009D1926" w:rsidRPr="0077747A">
        <w:rPr>
          <w:rFonts w:ascii="Times New Roman" w:eastAsia="Verdana" w:hAnsi="Times New Roman"/>
          <w:sz w:val="24"/>
          <w:szCs w:val="24"/>
        </w:rPr>
        <w:t xml:space="preserve"> проверява</w:t>
      </w:r>
      <w:r w:rsidR="009F469A" w:rsidRPr="0077747A">
        <w:rPr>
          <w:rFonts w:ascii="Times New Roman" w:eastAsia="Verdana" w:hAnsi="Times New Roman"/>
          <w:sz w:val="24"/>
          <w:szCs w:val="24"/>
        </w:rPr>
        <w:t xml:space="preserve"> налице ли е някоя от хипотезите</w:t>
      </w:r>
      <w:r w:rsidR="009D1926" w:rsidRPr="0077747A">
        <w:rPr>
          <w:rFonts w:ascii="Times New Roman" w:eastAsia="Verdana" w:hAnsi="Times New Roman"/>
          <w:sz w:val="24"/>
          <w:szCs w:val="24"/>
        </w:rPr>
        <w:t xml:space="preserve"> за допустими изменения в сключените договори</w:t>
      </w:r>
      <w:r w:rsidR="009F469A" w:rsidRPr="0077747A">
        <w:rPr>
          <w:rFonts w:ascii="Times New Roman" w:eastAsia="Verdana" w:hAnsi="Times New Roman"/>
          <w:sz w:val="24"/>
          <w:szCs w:val="24"/>
        </w:rPr>
        <w:t xml:space="preserve">, предвидени в член 116 от ЗОП. Проверката се осъществява в срок до 5 работни дни от предоставяне на проекта за изменение. </w:t>
      </w:r>
      <w:r w:rsidR="009D1926" w:rsidRPr="0077747A">
        <w:rPr>
          <w:rFonts w:ascii="Times New Roman" w:eastAsia="Verdana" w:hAnsi="Times New Roman"/>
          <w:sz w:val="24"/>
          <w:szCs w:val="24"/>
        </w:rPr>
        <w:t xml:space="preserve">В резултат на </w:t>
      </w:r>
      <w:r w:rsidR="009F469A" w:rsidRPr="0077747A">
        <w:rPr>
          <w:rFonts w:ascii="Times New Roman" w:eastAsia="Verdana" w:hAnsi="Times New Roman"/>
          <w:sz w:val="24"/>
          <w:szCs w:val="24"/>
        </w:rPr>
        <w:t xml:space="preserve">проверката </w:t>
      </w:r>
      <w:r w:rsidR="009D1926" w:rsidRPr="0077747A">
        <w:rPr>
          <w:rFonts w:ascii="Times New Roman" w:eastAsia="Verdana" w:hAnsi="Times New Roman"/>
          <w:sz w:val="24"/>
          <w:szCs w:val="24"/>
        </w:rPr>
        <w:t>с</w:t>
      </w:r>
      <w:r w:rsidR="009F469A" w:rsidRPr="0077747A">
        <w:rPr>
          <w:rFonts w:ascii="Times New Roman" w:eastAsia="Verdana" w:hAnsi="Times New Roman"/>
          <w:sz w:val="24"/>
          <w:szCs w:val="24"/>
        </w:rPr>
        <w:t>е изготвя становище, което с</w:t>
      </w:r>
      <w:r w:rsidR="009D1926" w:rsidRPr="0077747A">
        <w:rPr>
          <w:rFonts w:ascii="Times New Roman" w:eastAsia="Verdana" w:hAnsi="Times New Roman"/>
          <w:sz w:val="24"/>
          <w:szCs w:val="24"/>
        </w:rPr>
        <w:t>е предоставя на крайния получател чрез ИС на МВУ.</w:t>
      </w:r>
    </w:p>
    <w:p w14:paraId="58D35831" w14:textId="77777777" w:rsidR="006B4802" w:rsidRPr="0077747A" w:rsidRDefault="009F469A" w:rsidP="009055A1">
      <w:pPr>
        <w:pStyle w:val="Heading3"/>
        <w:spacing w:before="0" w:after="120" w:line="240" w:lineRule="auto"/>
        <w:jc w:val="both"/>
        <w:rPr>
          <w:rFonts w:ascii="Times New Roman" w:eastAsia="Verdana" w:hAnsi="Times New Roman"/>
          <w:sz w:val="24"/>
          <w:szCs w:val="24"/>
          <w:lang w:val="bg-BG"/>
        </w:rPr>
      </w:pPr>
      <w:bookmarkStart w:id="24" w:name="_Toc177051360"/>
      <w:r w:rsidRPr="0077747A">
        <w:rPr>
          <w:rFonts w:ascii="Times New Roman" w:eastAsia="Verdana" w:hAnsi="Times New Roman"/>
          <w:sz w:val="24"/>
          <w:szCs w:val="24"/>
          <w:lang w:val="bg-BG"/>
        </w:rPr>
        <w:t>2. Последващ контрол</w:t>
      </w:r>
      <w:bookmarkEnd w:id="24"/>
    </w:p>
    <w:p w14:paraId="6442A53A" w14:textId="15158EAA" w:rsidR="003A4F8B" w:rsidRPr="0077747A" w:rsidRDefault="003919BD" w:rsidP="009055A1">
      <w:pPr>
        <w:widowControl w:val="0"/>
        <w:autoSpaceDE w:val="0"/>
        <w:autoSpaceDN w:val="0"/>
        <w:spacing w:after="120" w:line="240" w:lineRule="auto"/>
        <w:jc w:val="both"/>
        <w:rPr>
          <w:rFonts w:ascii="Times New Roman" w:eastAsia="Verdana" w:hAnsi="Times New Roman"/>
          <w:sz w:val="24"/>
          <w:szCs w:val="24"/>
        </w:rPr>
      </w:pPr>
      <w:r>
        <w:rPr>
          <w:rFonts w:ascii="Times New Roman" w:eastAsia="Verdana" w:hAnsi="Times New Roman"/>
          <w:sz w:val="24"/>
          <w:szCs w:val="24"/>
        </w:rPr>
        <w:t>СНД</w:t>
      </w:r>
      <w:r w:rsidR="009D1926" w:rsidRPr="0077747A">
        <w:rPr>
          <w:rFonts w:ascii="Times New Roman" w:eastAsia="Verdana" w:hAnsi="Times New Roman"/>
          <w:sz w:val="24"/>
          <w:szCs w:val="24"/>
        </w:rPr>
        <w:t xml:space="preserve"> </w:t>
      </w:r>
      <w:r w:rsidR="003A4F8B" w:rsidRPr="0077747A">
        <w:rPr>
          <w:rFonts w:ascii="Times New Roman" w:eastAsia="Verdana" w:hAnsi="Times New Roman"/>
          <w:sz w:val="24"/>
          <w:szCs w:val="24"/>
        </w:rPr>
        <w:t xml:space="preserve">извършва последващ контрол за законосъобразност на процедурите за обществени поръчки, без да се засяга отговорността на възложителя, с цел да се гарантира законосъобразност при възлагане на обществените поръчки със средства от Механизма.. </w:t>
      </w:r>
    </w:p>
    <w:p w14:paraId="6BC99289" w14:textId="0DFCD41C" w:rsidR="003A4F8B"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Последващ контрол за законосъобразност се извършва на приключили процедури за избор на изпълнител по реда на ЗОП</w:t>
      </w:r>
      <w:r w:rsidR="000572D3" w:rsidRPr="0077747A">
        <w:rPr>
          <w:rFonts w:ascii="Times New Roman" w:eastAsia="Verdana" w:hAnsi="Times New Roman"/>
          <w:sz w:val="24"/>
          <w:szCs w:val="24"/>
          <w:lang w:val="en-US"/>
        </w:rPr>
        <w:t xml:space="preserve"> </w:t>
      </w:r>
      <w:r w:rsidR="000572D3" w:rsidRPr="0077747A">
        <w:rPr>
          <w:rFonts w:ascii="Times New Roman" w:eastAsia="Verdana" w:hAnsi="Times New Roman"/>
          <w:sz w:val="24"/>
          <w:szCs w:val="24"/>
        </w:rPr>
        <w:t xml:space="preserve">и ПМС № 80/2022 или по реда на специфичните правила за избор на изпълнител, определени от </w:t>
      </w:r>
      <w:r w:rsidR="003919BD">
        <w:rPr>
          <w:rFonts w:ascii="Times New Roman" w:eastAsia="Verdana" w:hAnsi="Times New Roman"/>
          <w:sz w:val="24"/>
          <w:szCs w:val="24"/>
        </w:rPr>
        <w:t>СНД</w:t>
      </w:r>
      <w:r w:rsidRPr="0077747A">
        <w:rPr>
          <w:rFonts w:ascii="Times New Roman" w:eastAsia="Verdana" w:hAnsi="Times New Roman"/>
          <w:sz w:val="24"/>
          <w:szCs w:val="24"/>
        </w:rPr>
        <w:t>.</w:t>
      </w:r>
    </w:p>
    <w:p w14:paraId="2F078443" w14:textId="79E188EA" w:rsidR="003A4F8B"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Последващият контрол се извършва въз основа на оценка на риска, която включва следните критерии:</w:t>
      </w:r>
    </w:p>
    <w:p w14:paraId="495B9074" w14:textId="34E49A18" w:rsidR="000572D3" w:rsidRPr="00D973AE" w:rsidRDefault="000572D3"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Процедура без предварително обявление (договаряне без предварително обявление по ЗОП);</w:t>
      </w:r>
    </w:p>
    <w:p w14:paraId="4E69C6CC" w14:textId="499DA6B6" w:rsidR="003A4F8B" w:rsidRPr="00D973AE" w:rsidRDefault="003A4F8B"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Брой подадени оферти (по-малък от 3);</w:t>
      </w:r>
    </w:p>
    <w:p w14:paraId="6B9F1CBC" w14:textId="77777777" w:rsidR="00D973AE" w:rsidRDefault="003A4F8B"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Съотношение на отстранени участници към подадени оферти (коефициент по-</w:t>
      </w:r>
      <w:r w:rsidRPr="00D973AE">
        <w:rPr>
          <w:rFonts w:ascii="Times New Roman" w:hAnsi="Times New Roman"/>
          <w:sz w:val="24"/>
          <w:szCs w:val="24"/>
          <w:lang w:eastAsia="x-none"/>
        </w:rPr>
        <w:lastRenderedPageBreak/>
        <w:t>голям от 0,5);</w:t>
      </w:r>
    </w:p>
    <w:p w14:paraId="4C0B485B" w14:textId="63C08444" w:rsidR="003A4F8B" w:rsidRPr="00D973AE" w:rsidRDefault="003A4F8B"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Съотношение между крайната стойност и прогнозната (над 90% и под 50%).</w:t>
      </w:r>
    </w:p>
    <w:p w14:paraId="604177E2" w14:textId="1DAE9D8F" w:rsidR="008957C8" w:rsidRPr="0077747A" w:rsidRDefault="003A4F8B"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При наличие на поне един от горните критерии или друг критерий, допълнително включен при оценката на риска, свързан със спецификата на съответната поръчка, както и при задължителни за последващ контрол обществени поръчки, се пристъпва към проверка. Проверката се осъществява в срок до 10 работни дни от предоставянето от крайния потребител на пълната документацията за проведения избор за изпълнител. </w:t>
      </w:r>
    </w:p>
    <w:p w14:paraId="4AA10F1D" w14:textId="77777777" w:rsidR="008957C8" w:rsidRPr="0077747A" w:rsidRDefault="008957C8"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Във връзка с горното, последващият контрол за законосъобразност има следният обхват:</w:t>
      </w:r>
    </w:p>
    <w:p w14:paraId="1FCDA899" w14:textId="1E8A6EFB" w:rsidR="000E5C8F" w:rsidRPr="0077747A" w:rsidRDefault="000E5C8F" w:rsidP="009055A1">
      <w:pPr>
        <w:widowControl w:val="0"/>
        <w:autoSpaceDE w:val="0"/>
        <w:autoSpaceDN w:val="0"/>
        <w:spacing w:after="120" w:line="240" w:lineRule="auto"/>
        <w:jc w:val="both"/>
        <w:rPr>
          <w:rFonts w:ascii="Times New Roman" w:eastAsia="Verdana" w:hAnsi="Times New Roman"/>
          <w:b/>
          <w:bCs/>
          <w:i/>
          <w:iCs/>
          <w:sz w:val="24"/>
          <w:szCs w:val="24"/>
        </w:rPr>
      </w:pPr>
      <w:r w:rsidRPr="0077747A">
        <w:rPr>
          <w:rFonts w:ascii="Times New Roman" w:eastAsia="Verdana" w:hAnsi="Times New Roman"/>
          <w:b/>
          <w:bCs/>
          <w:i/>
          <w:iCs/>
          <w:sz w:val="24"/>
          <w:szCs w:val="24"/>
        </w:rPr>
        <w:t xml:space="preserve">Таблица </w:t>
      </w:r>
      <w:r w:rsidR="00497384" w:rsidRPr="0077747A">
        <w:rPr>
          <w:rFonts w:ascii="Times New Roman" w:eastAsia="Verdana" w:hAnsi="Times New Roman"/>
          <w:b/>
          <w:bCs/>
          <w:i/>
          <w:iCs/>
          <w:sz w:val="24"/>
          <w:szCs w:val="24"/>
        </w:rPr>
        <w:t>2</w:t>
      </w:r>
      <w:r w:rsidRPr="0077747A">
        <w:rPr>
          <w:rFonts w:ascii="Times New Roman" w:eastAsia="Verdana" w:hAnsi="Times New Roman"/>
          <w:b/>
          <w:bCs/>
          <w:i/>
          <w:iCs/>
          <w:sz w:val="24"/>
          <w:szCs w:val="24"/>
        </w:rPr>
        <w:t>. Обхват на последващия контрол върху</w:t>
      </w:r>
      <w:r w:rsidR="008345EB" w:rsidRPr="0077747A">
        <w:rPr>
          <w:rFonts w:ascii="Times New Roman" w:eastAsia="Verdana" w:hAnsi="Times New Roman"/>
          <w:b/>
          <w:bCs/>
          <w:i/>
          <w:iCs/>
          <w:sz w:val="24"/>
          <w:szCs w:val="24"/>
        </w:rPr>
        <w:t xml:space="preserve"> избора на изпълнител</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37"/>
      </w:tblGrid>
      <w:tr w:rsidR="008957C8" w:rsidRPr="0077747A" w14:paraId="7A55EF31" w14:textId="77777777" w:rsidTr="00894DBF">
        <w:tc>
          <w:tcPr>
            <w:tcW w:w="3227" w:type="dxa"/>
            <w:vAlign w:val="center"/>
          </w:tcPr>
          <w:p w14:paraId="2FC9BFFD" w14:textId="77777777" w:rsidR="008957C8" w:rsidRPr="0077747A" w:rsidRDefault="008957C8" w:rsidP="009055A1">
            <w:pPr>
              <w:widowControl w:val="0"/>
              <w:autoSpaceDE w:val="0"/>
              <w:autoSpaceDN w:val="0"/>
              <w:spacing w:after="120" w:line="240" w:lineRule="auto"/>
              <w:rPr>
                <w:rFonts w:ascii="Times New Roman" w:eastAsia="Verdana" w:hAnsi="Times New Roman"/>
                <w:b/>
                <w:sz w:val="24"/>
                <w:szCs w:val="24"/>
              </w:rPr>
            </w:pPr>
            <w:r w:rsidRPr="0077747A">
              <w:rPr>
                <w:rFonts w:ascii="Times New Roman" w:eastAsia="Verdana" w:hAnsi="Times New Roman"/>
                <w:b/>
                <w:sz w:val="24"/>
                <w:szCs w:val="24"/>
              </w:rPr>
              <w:t>Правен режим на възлагане</w:t>
            </w:r>
          </w:p>
        </w:tc>
        <w:tc>
          <w:tcPr>
            <w:tcW w:w="6237" w:type="dxa"/>
          </w:tcPr>
          <w:p w14:paraId="69D70E8C" w14:textId="77777777" w:rsidR="008957C8" w:rsidRPr="0077747A" w:rsidRDefault="008957C8" w:rsidP="009055A1">
            <w:pPr>
              <w:widowControl w:val="0"/>
              <w:autoSpaceDE w:val="0"/>
              <w:autoSpaceDN w:val="0"/>
              <w:spacing w:after="120" w:line="240" w:lineRule="auto"/>
              <w:rPr>
                <w:rFonts w:ascii="Times New Roman" w:eastAsia="Verdana" w:hAnsi="Times New Roman"/>
                <w:b/>
                <w:sz w:val="24"/>
                <w:szCs w:val="24"/>
              </w:rPr>
            </w:pPr>
            <w:r w:rsidRPr="0077747A">
              <w:rPr>
                <w:rFonts w:ascii="Times New Roman" w:eastAsia="Verdana" w:hAnsi="Times New Roman"/>
                <w:b/>
                <w:sz w:val="24"/>
                <w:szCs w:val="24"/>
              </w:rPr>
              <w:t>Обект на последващ контрол</w:t>
            </w:r>
          </w:p>
        </w:tc>
      </w:tr>
      <w:tr w:rsidR="008957C8" w:rsidRPr="0077747A" w14:paraId="74063DC1" w14:textId="77777777" w:rsidTr="00894DBF">
        <w:trPr>
          <w:trHeight w:val="396"/>
        </w:trPr>
        <w:tc>
          <w:tcPr>
            <w:tcW w:w="3227" w:type="dxa"/>
            <w:vMerge w:val="restart"/>
            <w:vAlign w:val="center"/>
          </w:tcPr>
          <w:p w14:paraId="4DC61EF0" w14:textId="77777777" w:rsidR="008957C8" w:rsidRPr="0077747A" w:rsidRDefault="008957C8" w:rsidP="009055A1">
            <w:pPr>
              <w:widowControl w:val="0"/>
              <w:autoSpaceDE w:val="0"/>
              <w:autoSpaceDN w:val="0"/>
              <w:spacing w:after="120" w:line="240" w:lineRule="auto"/>
              <w:rPr>
                <w:rFonts w:ascii="Times New Roman" w:eastAsia="Verdana" w:hAnsi="Times New Roman"/>
                <w:sz w:val="24"/>
                <w:szCs w:val="24"/>
              </w:rPr>
            </w:pPr>
            <w:r w:rsidRPr="0077747A">
              <w:rPr>
                <w:rFonts w:ascii="Times New Roman" w:eastAsia="Verdana" w:hAnsi="Times New Roman"/>
                <w:sz w:val="24"/>
                <w:szCs w:val="24"/>
              </w:rPr>
              <w:t>ЗОП</w:t>
            </w:r>
          </w:p>
        </w:tc>
        <w:tc>
          <w:tcPr>
            <w:tcW w:w="6237" w:type="dxa"/>
            <w:vMerge w:val="restart"/>
          </w:tcPr>
          <w:p w14:paraId="449DCC02" w14:textId="61D05FF0" w:rsidR="008957C8" w:rsidRPr="0077747A" w:rsidRDefault="00C046F1" w:rsidP="00D90A46">
            <w:pPr>
              <w:pStyle w:val="ListParagraph"/>
              <w:widowControl w:val="0"/>
              <w:numPr>
                <w:ilvl w:val="0"/>
                <w:numId w:val="4"/>
              </w:numPr>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Цялостната д</w:t>
            </w:r>
            <w:r w:rsidR="008957C8" w:rsidRPr="0077747A">
              <w:rPr>
                <w:rFonts w:ascii="Times New Roman" w:eastAsia="Verdana" w:hAnsi="Times New Roman"/>
                <w:sz w:val="24"/>
                <w:szCs w:val="24"/>
              </w:rPr>
              <w:t>окументация от провеждането на процедурата, избора на изпълнител и сключването на договора за обществена поръчка.</w:t>
            </w:r>
          </w:p>
          <w:p w14:paraId="74A83500" w14:textId="7A4C2B62" w:rsidR="008957C8" w:rsidRPr="0077747A" w:rsidRDefault="008957C8" w:rsidP="009055A1">
            <w:pPr>
              <w:widowControl w:val="0"/>
              <w:autoSpaceDE w:val="0"/>
              <w:autoSpaceDN w:val="0"/>
              <w:spacing w:after="120" w:line="240" w:lineRule="auto"/>
              <w:jc w:val="both"/>
              <w:rPr>
                <w:rFonts w:ascii="Times New Roman" w:eastAsia="Verdana" w:hAnsi="Times New Roman"/>
                <w:i/>
                <w:sz w:val="24"/>
                <w:szCs w:val="24"/>
              </w:rPr>
            </w:pPr>
          </w:p>
        </w:tc>
      </w:tr>
      <w:tr w:rsidR="008957C8" w:rsidRPr="0077747A" w14:paraId="01AC020E" w14:textId="77777777" w:rsidTr="00894DBF">
        <w:trPr>
          <w:trHeight w:val="396"/>
        </w:trPr>
        <w:tc>
          <w:tcPr>
            <w:tcW w:w="3227" w:type="dxa"/>
            <w:vMerge/>
          </w:tcPr>
          <w:p w14:paraId="2E7BFF96" w14:textId="77777777" w:rsidR="008957C8" w:rsidRPr="0077747A" w:rsidRDefault="008957C8" w:rsidP="009055A1">
            <w:pPr>
              <w:widowControl w:val="0"/>
              <w:autoSpaceDE w:val="0"/>
              <w:autoSpaceDN w:val="0"/>
              <w:spacing w:after="120" w:line="240" w:lineRule="auto"/>
              <w:rPr>
                <w:rFonts w:ascii="Times New Roman" w:eastAsia="Verdana" w:hAnsi="Times New Roman"/>
                <w:sz w:val="24"/>
                <w:szCs w:val="24"/>
              </w:rPr>
            </w:pPr>
          </w:p>
        </w:tc>
        <w:tc>
          <w:tcPr>
            <w:tcW w:w="6237" w:type="dxa"/>
            <w:vMerge/>
          </w:tcPr>
          <w:p w14:paraId="6608FBAD" w14:textId="77777777" w:rsidR="008957C8" w:rsidRPr="0077747A" w:rsidRDefault="008957C8" w:rsidP="009055A1">
            <w:pPr>
              <w:widowControl w:val="0"/>
              <w:autoSpaceDE w:val="0"/>
              <w:autoSpaceDN w:val="0"/>
              <w:spacing w:after="120" w:line="240" w:lineRule="auto"/>
              <w:rPr>
                <w:rFonts w:ascii="Times New Roman" w:eastAsia="Verdana" w:hAnsi="Times New Roman"/>
                <w:sz w:val="24"/>
                <w:szCs w:val="24"/>
              </w:rPr>
            </w:pPr>
          </w:p>
        </w:tc>
      </w:tr>
      <w:tr w:rsidR="008957C8" w:rsidRPr="0077747A" w14:paraId="04AEFB92" w14:textId="77777777" w:rsidTr="00894DBF">
        <w:tc>
          <w:tcPr>
            <w:tcW w:w="3227" w:type="dxa"/>
            <w:vAlign w:val="center"/>
          </w:tcPr>
          <w:p w14:paraId="3ED77D45" w14:textId="77777777" w:rsidR="008957C8" w:rsidRPr="0077747A" w:rsidRDefault="008957C8" w:rsidP="009055A1">
            <w:pPr>
              <w:widowControl w:val="0"/>
              <w:autoSpaceDE w:val="0"/>
              <w:autoSpaceDN w:val="0"/>
              <w:spacing w:after="120" w:line="240" w:lineRule="auto"/>
              <w:rPr>
                <w:rFonts w:ascii="Times New Roman" w:eastAsia="Verdana" w:hAnsi="Times New Roman"/>
                <w:sz w:val="24"/>
                <w:szCs w:val="24"/>
              </w:rPr>
            </w:pPr>
            <w:r w:rsidRPr="0077747A">
              <w:rPr>
                <w:rFonts w:ascii="Times New Roman" w:eastAsia="Verdana" w:hAnsi="Times New Roman"/>
                <w:sz w:val="24"/>
                <w:szCs w:val="24"/>
              </w:rPr>
              <w:t>ПМС № 80/2022</w:t>
            </w:r>
          </w:p>
        </w:tc>
        <w:tc>
          <w:tcPr>
            <w:tcW w:w="6237" w:type="dxa"/>
          </w:tcPr>
          <w:p w14:paraId="6BEDA405" w14:textId="0C1D5A1B" w:rsidR="008957C8" w:rsidRPr="0077747A" w:rsidRDefault="00C046F1" w:rsidP="00D90A46">
            <w:pPr>
              <w:pStyle w:val="ListParagraph"/>
              <w:widowControl w:val="0"/>
              <w:numPr>
                <w:ilvl w:val="0"/>
                <w:numId w:val="5"/>
              </w:numPr>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Цялостната д</w:t>
            </w:r>
            <w:r w:rsidR="008957C8" w:rsidRPr="0077747A">
              <w:rPr>
                <w:rFonts w:ascii="Times New Roman" w:eastAsia="Verdana" w:hAnsi="Times New Roman"/>
                <w:sz w:val="24"/>
                <w:szCs w:val="24"/>
              </w:rPr>
              <w:t xml:space="preserve">окументация от провеждането на процедурата, избора на изпълнител и сключването на договора за </w:t>
            </w:r>
            <w:r w:rsidRPr="0077747A">
              <w:rPr>
                <w:rFonts w:ascii="Times New Roman" w:eastAsia="Verdana" w:hAnsi="Times New Roman"/>
                <w:sz w:val="24"/>
                <w:szCs w:val="24"/>
              </w:rPr>
              <w:t>възлагане на изпълнението</w:t>
            </w:r>
            <w:r w:rsidR="008957C8" w:rsidRPr="0077747A">
              <w:rPr>
                <w:rFonts w:ascii="Times New Roman" w:eastAsia="Verdana" w:hAnsi="Times New Roman"/>
                <w:sz w:val="24"/>
                <w:szCs w:val="24"/>
              </w:rPr>
              <w:t>.</w:t>
            </w:r>
          </w:p>
          <w:p w14:paraId="16BA5080" w14:textId="50B2B905" w:rsidR="008957C8" w:rsidRPr="0077747A" w:rsidRDefault="008957C8" w:rsidP="009055A1">
            <w:pPr>
              <w:widowControl w:val="0"/>
              <w:autoSpaceDE w:val="0"/>
              <w:autoSpaceDN w:val="0"/>
              <w:spacing w:after="120" w:line="240" w:lineRule="auto"/>
              <w:jc w:val="both"/>
              <w:rPr>
                <w:rFonts w:ascii="Times New Roman" w:eastAsia="Verdana" w:hAnsi="Times New Roman"/>
                <w:sz w:val="24"/>
                <w:szCs w:val="24"/>
              </w:rPr>
            </w:pPr>
          </w:p>
        </w:tc>
      </w:tr>
    </w:tbl>
    <w:p w14:paraId="47F5C4F0" w14:textId="77777777" w:rsidR="008957C8" w:rsidRPr="0077747A" w:rsidRDefault="008957C8" w:rsidP="009055A1">
      <w:pPr>
        <w:widowControl w:val="0"/>
        <w:autoSpaceDE w:val="0"/>
        <w:autoSpaceDN w:val="0"/>
        <w:spacing w:after="120" w:line="240" w:lineRule="auto"/>
        <w:rPr>
          <w:rFonts w:ascii="Times New Roman" w:eastAsia="Verdana" w:hAnsi="Times New Roman"/>
          <w:sz w:val="24"/>
          <w:szCs w:val="24"/>
        </w:rPr>
      </w:pPr>
    </w:p>
    <w:p w14:paraId="5CFF7EF8" w14:textId="77777777" w:rsidR="000572D3" w:rsidRPr="0077747A" w:rsidRDefault="000572D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Общи изисквания за представяне на документите:</w:t>
      </w:r>
    </w:p>
    <w:p w14:paraId="50B6DF10" w14:textId="77777777" w:rsidR="000572D3" w:rsidRPr="0077747A" w:rsidRDefault="000572D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КП трябва да представят всички необходими документи в „pdf.“ формат чрез ИС на Механизма. Всеки файл следва да носи името на съответния документ, съдържащ се в него!</w:t>
      </w:r>
    </w:p>
    <w:p w14:paraId="12984307" w14:textId="04E7E045" w:rsidR="000572D3" w:rsidRPr="0077747A" w:rsidRDefault="000572D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По преценка на Ръководителя на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контрол за законосъобразност на проведена обществена поръчка може да се извърши на място, при КП, чрез командироване на екип от експерти от </w:t>
      </w:r>
      <w:r w:rsidR="003919BD">
        <w:rPr>
          <w:rFonts w:ascii="Times New Roman" w:eastAsia="Verdana" w:hAnsi="Times New Roman"/>
          <w:sz w:val="24"/>
          <w:szCs w:val="24"/>
        </w:rPr>
        <w:t>СНД</w:t>
      </w:r>
      <w:r w:rsidRPr="0077747A">
        <w:rPr>
          <w:rFonts w:ascii="Times New Roman" w:eastAsia="Verdana" w:hAnsi="Times New Roman"/>
          <w:sz w:val="24"/>
          <w:szCs w:val="24"/>
        </w:rPr>
        <w:t>.</w:t>
      </w:r>
    </w:p>
    <w:p w14:paraId="765031B1" w14:textId="0917A069" w:rsidR="000572D3" w:rsidRPr="0077747A" w:rsidRDefault="000572D3"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При промяна в състава на ръководния персонал на изпълнителя и/или всякаква друга промяна на договора с изпълнител, КП следва да информира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в 3-дневен срок от настъпване на съответното обстоятелство, като представи всички относими доказателства/документи.</w:t>
      </w:r>
    </w:p>
    <w:p w14:paraId="4AA59532" w14:textId="77777777" w:rsidR="000572D3" w:rsidRPr="0077747A" w:rsidRDefault="000572D3" w:rsidP="009055A1">
      <w:pPr>
        <w:widowControl w:val="0"/>
        <w:autoSpaceDE w:val="0"/>
        <w:autoSpaceDN w:val="0"/>
        <w:spacing w:after="120" w:line="240" w:lineRule="auto"/>
        <w:jc w:val="both"/>
        <w:rPr>
          <w:rFonts w:ascii="Times New Roman" w:eastAsia="Verdana" w:hAnsi="Times New Roman"/>
          <w:sz w:val="24"/>
          <w:szCs w:val="24"/>
        </w:rPr>
      </w:pPr>
    </w:p>
    <w:p w14:paraId="3A910E2B" w14:textId="24BEB47C" w:rsidR="008957C8" w:rsidRPr="0077747A" w:rsidRDefault="003919BD" w:rsidP="009055A1">
      <w:pPr>
        <w:widowControl w:val="0"/>
        <w:autoSpaceDE w:val="0"/>
        <w:autoSpaceDN w:val="0"/>
        <w:spacing w:after="120" w:line="240" w:lineRule="auto"/>
        <w:jc w:val="both"/>
        <w:rPr>
          <w:rFonts w:ascii="Times New Roman" w:eastAsia="Verdana" w:hAnsi="Times New Roman"/>
          <w:sz w:val="24"/>
          <w:szCs w:val="24"/>
        </w:rPr>
      </w:pPr>
      <w:r>
        <w:rPr>
          <w:rFonts w:ascii="Times New Roman" w:eastAsia="Verdana" w:hAnsi="Times New Roman"/>
          <w:sz w:val="24"/>
          <w:szCs w:val="24"/>
        </w:rPr>
        <w:t>СНД</w:t>
      </w:r>
      <w:r w:rsidR="006B4802" w:rsidRPr="0077747A">
        <w:rPr>
          <w:rFonts w:ascii="Times New Roman" w:eastAsia="Verdana" w:hAnsi="Times New Roman"/>
          <w:sz w:val="24"/>
          <w:szCs w:val="24"/>
        </w:rPr>
        <w:t xml:space="preserve"> осъществява проверки за законосъобразност на процедурите за избор на изпълнител от страна на </w:t>
      </w:r>
      <w:r w:rsidR="00C76F5F" w:rsidRPr="0077747A">
        <w:rPr>
          <w:rFonts w:ascii="Times New Roman" w:eastAsia="Verdana" w:hAnsi="Times New Roman"/>
          <w:sz w:val="24"/>
          <w:szCs w:val="24"/>
        </w:rPr>
        <w:t>крайните получатели</w:t>
      </w:r>
      <w:r w:rsidR="006B4802" w:rsidRPr="0077747A">
        <w:rPr>
          <w:rFonts w:ascii="Times New Roman" w:eastAsia="Verdana" w:hAnsi="Times New Roman"/>
          <w:sz w:val="24"/>
          <w:szCs w:val="24"/>
        </w:rPr>
        <w:t xml:space="preserve"> и в случаи на сигнали за нередност. </w:t>
      </w:r>
    </w:p>
    <w:p w14:paraId="69D95F6F" w14:textId="4AC7B780" w:rsidR="006B4802" w:rsidRPr="0077747A" w:rsidRDefault="008957C8"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С</w:t>
      </w:r>
      <w:r w:rsidR="006B4802" w:rsidRPr="0077747A">
        <w:rPr>
          <w:rFonts w:ascii="Times New Roman" w:eastAsia="Verdana" w:hAnsi="Times New Roman"/>
          <w:sz w:val="24"/>
          <w:szCs w:val="24"/>
        </w:rPr>
        <w:t>ъгласно договор</w:t>
      </w:r>
      <w:r w:rsidRPr="0077747A">
        <w:rPr>
          <w:rFonts w:ascii="Times New Roman" w:eastAsia="Verdana" w:hAnsi="Times New Roman"/>
          <w:sz w:val="24"/>
          <w:szCs w:val="24"/>
        </w:rPr>
        <w:t>а</w:t>
      </w:r>
      <w:r w:rsidR="006B4802" w:rsidRPr="0077747A">
        <w:rPr>
          <w:rFonts w:ascii="Times New Roman" w:eastAsia="Verdana" w:hAnsi="Times New Roman"/>
          <w:sz w:val="24"/>
          <w:szCs w:val="24"/>
        </w:rPr>
        <w:t xml:space="preserve"> за </w:t>
      </w:r>
      <w:r w:rsidR="00F01831" w:rsidRPr="0077747A">
        <w:rPr>
          <w:rFonts w:ascii="Times New Roman" w:eastAsia="Verdana" w:hAnsi="Times New Roman"/>
          <w:sz w:val="24"/>
          <w:szCs w:val="24"/>
        </w:rPr>
        <w:t>финансиране</w:t>
      </w:r>
      <w:r w:rsidRPr="0077747A">
        <w:rPr>
          <w:rFonts w:ascii="Times New Roman" w:eastAsia="Verdana" w:hAnsi="Times New Roman"/>
          <w:sz w:val="24"/>
          <w:szCs w:val="24"/>
        </w:rPr>
        <w:t xml:space="preserve">, изборът на изпълнител </w:t>
      </w:r>
      <w:r w:rsidR="003251C9" w:rsidRPr="0077747A">
        <w:rPr>
          <w:rFonts w:ascii="Times New Roman" w:eastAsia="Verdana" w:hAnsi="Times New Roman"/>
          <w:sz w:val="24"/>
          <w:szCs w:val="24"/>
        </w:rPr>
        <w:t xml:space="preserve">може да </w:t>
      </w:r>
      <w:r w:rsidRPr="0077747A">
        <w:rPr>
          <w:rFonts w:ascii="Times New Roman" w:eastAsia="Verdana" w:hAnsi="Times New Roman"/>
          <w:sz w:val="24"/>
          <w:szCs w:val="24"/>
        </w:rPr>
        <w:t xml:space="preserve">е обект на проверка и от други </w:t>
      </w:r>
      <w:r w:rsidR="00FA23E2" w:rsidRPr="0077747A">
        <w:rPr>
          <w:rFonts w:ascii="Times New Roman" w:eastAsia="Verdana" w:hAnsi="Times New Roman"/>
          <w:sz w:val="24"/>
          <w:szCs w:val="24"/>
        </w:rPr>
        <w:t xml:space="preserve">контролиращи или </w:t>
      </w:r>
      <w:r w:rsidRPr="0077747A">
        <w:rPr>
          <w:rFonts w:ascii="Times New Roman" w:eastAsia="Verdana" w:hAnsi="Times New Roman"/>
          <w:sz w:val="24"/>
          <w:szCs w:val="24"/>
        </w:rPr>
        <w:t xml:space="preserve">одитиращи </w:t>
      </w:r>
      <w:r w:rsidR="00FA23E2" w:rsidRPr="0077747A">
        <w:rPr>
          <w:rFonts w:ascii="Times New Roman" w:eastAsia="Verdana" w:hAnsi="Times New Roman"/>
          <w:sz w:val="24"/>
          <w:szCs w:val="24"/>
        </w:rPr>
        <w:t>органи</w:t>
      </w:r>
      <w:r w:rsidRPr="0077747A">
        <w:rPr>
          <w:rFonts w:ascii="Times New Roman" w:eastAsia="Verdana" w:hAnsi="Times New Roman"/>
          <w:sz w:val="24"/>
          <w:szCs w:val="24"/>
        </w:rPr>
        <w:t>.</w:t>
      </w:r>
    </w:p>
    <w:p w14:paraId="1742C3F0" w14:textId="77777777" w:rsidR="00176504" w:rsidRPr="0077747A" w:rsidRDefault="00176504" w:rsidP="009055A1">
      <w:pPr>
        <w:spacing w:after="120" w:line="240" w:lineRule="auto"/>
        <w:jc w:val="both"/>
        <w:rPr>
          <w:rFonts w:ascii="Times New Roman" w:hAnsi="Times New Roman"/>
          <w:sz w:val="24"/>
          <w:szCs w:val="24"/>
        </w:rPr>
      </w:pPr>
      <w:r w:rsidRPr="0077747A">
        <w:rPr>
          <w:rFonts w:ascii="Times New Roman" w:hAnsi="Times New Roman"/>
          <w:sz w:val="24"/>
          <w:szCs w:val="24"/>
        </w:rPr>
        <w:t>Важно: За целите на чл. 22 от Регламент (ЕС)2021/241, при представяне на документи за последващ контрол на проведена обществена поръчка, КП следва да е осигурил данни за:</w:t>
      </w:r>
    </w:p>
    <w:p w14:paraId="776392F8" w14:textId="77777777" w:rsidR="00176504" w:rsidRPr="0077747A" w:rsidRDefault="00176504" w:rsidP="009055A1">
      <w:pPr>
        <w:spacing w:after="120" w:line="240" w:lineRule="auto"/>
        <w:jc w:val="both"/>
        <w:rPr>
          <w:rFonts w:ascii="Times New Roman" w:hAnsi="Times New Roman"/>
          <w:sz w:val="24"/>
          <w:szCs w:val="24"/>
        </w:rPr>
      </w:pPr>
      <w:r w:rsidRPr="0077747A">
        <w:rPr>
          <w:rFonts w:ascii="Times New Roman" w:hAnsi="Times New Roman"/>
          <w:sz w:val="24"/>
          <w:szCs w:val="24"/>
        </w:rPr>
        <w:tab/>
        <w:t>- име на изпълнителя и подизпълнителя;</w:t>
      </w:r>
    </w:p>
    <w:p w14:paraId="6AD78775" w14:textId="11468F7D" w:rsidR="00FD46C5" w:rsidRPr="0077747A" w:rsidRDefault="00176504" w:rsidP="009055A1">
      <w:pPr>
        <w:spacing w:after="120" w:line="240" w:lineRule="auto"/>
        <w:jc w:val="both"/>
        <w:rPr>
          <w:rFonts w:ascii="Times New Roman" w:hAnsi="Times New Roman"/>
          <w:sz w:val="24"/>
          <w:szCs w:val="24"/>
        </w:rPr>
      </w:pPr>
      <w:r w:rsidRPr="0077747A">
        <w:rPr>
          <w:rFonts w:ascii="Times New Roman" w:hAnsi="Times New Roman"/>
          <w:sz w:val="24"/>
          <w:szCs w:val="24"/>
        </w:rPr>
        <w:lastRenderedPageBreak/>
        <w:tab/>
        <w:t>- собствено(и) име(на), фамилно(и) име(на) и дата на раждане на действителния(те) собственик(ци) на получателя на средствата или на изпълнителя по смисъла на член 3, точка 6 от Директива (ЕС) 2015/849 на Европейския парламент и на Съвета.</w:t>
      </w:r>
    </w:p>
    <w:p w14:paraId="5AFB5F56" w14:textId="3C186F70" w:rsidR="003A4F8B" w:rsidRPr="0077747A" w:rsidRDefault="003A4F8B" w:rsidP="009055A1">
      <w:pPr>
        <w:spacing w:after="120" w:line="240" w:lineRule="auto"/>
        <w:jc w:val="both"/>
        <w:rPr>
          <w:rFonts w:ascii="Times New Roman" w:hAnsi="Times New Roman"/>
          <w:sz w:val="24"/>
          <w:szCs w:val="24"/>
        </w:rPr>
      </w:pPr>
      <w:r w:rsidRPr="0077747A">
        <w:rPr>
          <w:rFonts w:ascii="Times New Roman" w:hAnsi="Times New Roman"/>
          <w:sz w:val="24"/>
          <w:szCs w:val="24"/>
        </w:rPr>
        <w:t>Важно:</w:t>
      </w:r>
      <w:r w:rsidR="005B6067" w:rsidRPr="0077747A">
        <w:rPr>
          <w:rFonts w:ascii="Times New Roman" w:hAnsi="Times New Roman"/>
          <w:sz w:val="24"/>
          <w:szCs w:val="24"/>
        </w:rPr>
        <w:t xml:space="preserve"> За целите на последващия контрол, КП следва да представи следните попълнени </w:t>
      </w:r>
      <w:r w:rsidR="0039590C" w:rsidRPr="0077747A">
        <w:rPr>
          <w:rFonts w:ascii="Times New Roman" w:hAnsi="Times New Roman"/>
          <w:sz w:val="24"/>
          <w:szCs w:val="24"/>
        </w:rPr>
        <w:t>приложения</w:t>
      </w:r>
      <w:r w:rsidR="005B6067" w:rsidRPr="0077747A">
        <w:rPr>
          <w:rFonts w:ascii="Times New Roman" w:hAnsi="Times New Roman"/>
          <w:sz w:val="24"/>
          <w:szCs w:val="24"/>
        </w:rPr>
        <w:t xml:space="preserve"> за всяка конкретна процедура:</w:t>
      </w:r>
    </w:p>
    <w:p w14:paraId="0B42FA91" w14:textId="4BE63A4D" w:rsidR="005B6067" w:rsidRPr="0077747A" w:rsidRDefault="005B6067" w:rsidP="009055A1">
      <w:pPr>
        <w:spacing w:after="120" w:line="240" w:lineRule="auto"/>
        <w:jc w:val="both"/>
        <w:rPr>
          <w:rFonts w:ascii="Times New Roman" w:hAnsi="Times New Roman"/>
          <w:sz w:val="24"/>
          <w:szCs w:val="24"/>
        </w:rPr>
      </w:pPr>
      <w:r w:rsidRPr="0077747A">
        <w:rPr>
          <w:rFonts w:ascii="Times New Roman" w:hAnsi="Times New Roman"/>
          <w:sz w:val="24"/>
          <w:szCs w:val="24"/>
        </w:rPr>
        <w:t>Приложение– Справка за възложени сходни дейности</w:t>
      </w:r>
    </w:p>
    <w:p w14:paraId="479676FD" w14:textId="5A577F67" w:rsidR="005B6067" w:rsidRPr="0077747A" w:rsidRDefault="005B6067"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Приложение– </w:t>
      </w:r>
      <w:r w:rsidR="0039590C" w:rsidRPr="0077747A">
        <w:rPr>
          <w:rFonts w:ascii="Times New Roman" w:hAnsi="Times New Roman"/>
          <w:sz w:val="24"/>
          <w:szCs w:val="24"/>
        </w:rPr>
        <w:t>Справка по образец, която да съдържа надлежна информация не само за външните лица, разработвали документацията за участие в обществената поръчка или части от нея, но и за всички служители, които са участвали в съставянето/изготвянето на документите от административното досие на обществената поръчка.</w:t>
      </w:r>
    </w:p>
    <w:p w14:paraId="53ADD0DD" w14:textId="69BF6DAE" w:rsidR="005B6067" w:rsidRPr="0077747A" w:rsidRDefault="005B6067" w:rsidP="009055A1">
      <w:pPr>
        <w:spacing w:after="120" w:line="240" w:lineRule="auto"/>
        <w:jc w:val="both"/>
        <w:rPr>
          <w:rFonts w:ascii="Times New Roman" w:hAnsi="Times New Roman"/>
          <w:sz w:val="24"/>
          <w:szCs w:val="24"/>
        </w:rPr>
      </w:pPr>
      <w:r w:rsidRPr="0077747A">
        <w:rPr>
          <w:rFonts w:ascii="Times New Roman" w:hAnsi="Times New Roman"/>
          <w:sz w:val="24"/>
          <w:szCs w:val="24"/>
        </w:rPr>
        <w:t>Приложение</w:t>
      </w:r>
      <w:r w:rsidR="00DE6610" w:rsidRPr="0077747A">
        <w:rPr>
          <w:rFonts w:ascii="Times New Roman" w:hAnsi="Times New Roman"/>
          <w:sz w:val="24"/>
          <w:szCs w:val="24"/>
        </w:rPr>
        <w:t>–</w:t>
      </w:r>
      <w:r w:rsidRPr="0077747A">
        <w:rPr>
          <w:rFonts w:ascii="Times New Roman" w:hAnsi="Times New Roman"/>
          <w:sz w:val="24"/>
          <w:szCs w:val="24"/>
        </w:rPr>
        <w:t xml:space="preserve"> </w:t>
      </w:r>
      <w:r w:rsidR="00DE6610" w:rsidRPr="0077747A">
        <w:rPr>
          <w:rFonts w:ascii="Times New Roman" w:hAnsi="Times New Roman"/>
          <w:sz w:val="24"/>
          <w:szCs w:val="24"/>
        </w:rPr>
        <w:t>Декларации за липса на конфликт на интереси за всяко от лицата</w:t>
      </w:r>
      <w:r w:rsidR="0039590C" w:rsidRPr="0077747A">
        <w:rPr>
          <w:rFonts w:ascii="Times New Roman" w:hAnsi="Times New Roman"/>
          <w:sz w:val="24"/>
          <w:szCs w:val="24"/>
        </w:rPr>
        <w:t xml:space="preserve">, участвали в процеса на изготвяне, съгласуване и одобряване на документацията на обществената поръчка. </w:t>
      </w:r>
      <w:r w:rsidR="00DE6610" w:rsidRPr="0077747A">
        <w:rPr>
          <w:rFonts w:ascii="Times New Roman" w:hAnsi="Times New Roman"/>
          <w:sz w:val="24"/>
          <w:szCs w:val="24"/>
        </w:rPr>
        <w:t xml:space="preserve"> </w:t>
      </w:r>
    </w:p>
    <w:p w14:paraId="5E0E4DDF" w14:textId="0B855A14" w:rsidR="00037F00" w:rsidRPr="00B66A68" w:rsidRDefault="00037F00" w:rsidP="009055A1">
      <w:pPr>
        <w:spacing w:after="120" w:line="240" w:lineRule="auto"/>
        <w:jc w:val="both"/>
        <w:rPr>
          <w:rFonts w:ascii="Times New Roman" w:hAnsi="Times New Roman"/>
          <w:b/>
          <w:sz w:val="24"/>
          <w:szCs w:val="24"/>
        </w:rPr>
      </w:pPr>
      <w:r w:rsidRPr="00B66A68">
        <w:rPr>
          <w:rFonts w:ascii="Times New Roman" w:hAnsi="Times New Roman"/>
          <w:b/>
          <w:sz w:val="24"/>
          <w:szCs w:val="24"/>
        </w:rPr>
        <w:t xml:space="preserve">ВАЖНО! В хипотеза, при която крайният получател изпълнява дейностите по организация, управление и информация и публичност, като НЕ извършва ИЗЦЯЛО възлагане на дейностите на външен изпълнител и финансирането се предоставя чрез единна ставка, в размер на точно 2% от стойността на общите преки допустими разходи включени в ПИИ, без ДДС, </w:t>
      </w:r>
      <w:r w:rsidR="003919BD">
        <w:rPr>
          <w:rFonts w:ascii="Times New Roman" w:hAnsi="Times New Roman"/>
          <w:b/>
          <w:sz w:val="24"/>
          <w:szCs w:val="24"/>
        </w:rPr>
        <w:t>СНД</w:t>
      </w:r>
      <w:r w:rsidRPr="00B66A68">
        <w:rPr>
          <w:rFonts w:ascii="Times New Roman" w:hAnsi="Times New Roman"/>
          <w:b/>
          <w:sz w:val="24"/>
          <w:szCs w:val="24"/>
        </w:rPr>
        <w:t xml:space="preserve"> не извършва предварителен и последващ контрол.</w:t>
      </w:r>
    </w:p>
    <w:p w14:paraId="6F173D1A" w14:textId="77777777" w:rsidR="00037F00" w:rsidRPr="0077747A" w:rsidRDefault="00037F00" w:rsidP="009055A1">
      <w:pPr>
        <w:spacing w:after="120" w:line="240" w:lineRule="auto"/>
        <w:jc w:val="both"/>
        <w:rPr>
          <w:rFonts w:ascii="Times New Roman" w:hAnsi="Times New Roman"/>
          <w:sz w:val="24"/>
          <w:szCs w:val="24"/>
        </w:rPr>
      </w:pPr>
    </w:p>
    <w:p w14:paraId="28255D35" w14:textId="6E5B7757" w:rsidR="00277379" w:rsidRPr="0077747A" w:rsidRDefault="00C41E91" w:rsidP="009055A1">
      <w:pPr>
        <w:pStyle w:val="Heading1"/>
        <w:spacing w:before="0" w:after="120" w:line="240" w:lineRule="auto"/>
        <w:jc w:val="both"/>
        <w:rPr>
          <w:rFonts w:ascii="Times New Roman" w:hAnsi="Times New Roman"/>
          <w:sz w:val="24"/>
          <w:szCs w:val="24"/>
          <w:lang w:val="bg-BG"/>
        </w:rPr>
      </w:pPr>
      <w:bookmarkStart w:id="25" w:name="_Toc177051361"/>
      <w:r>
        <w:rPr>
          <w:rFonts w:ascii="Times New Roman" w:hAnsi="Times New Roman"/>
          <w:sz w:val="24"/>
          <w:szCs w:val="24"/>
          <w:lang w:val="bg-BG"/>
        </w:rPr>
        <w:t xml:space="preserve">ЧАСТ </w:t>
      </w:r>
      <w:r w:rsidRPr="00CD5695">
        <w:rPr>
          <w:rFonts w:ascii="Times New Roman" w:hAnsi="Times New Roman"/>
          <w:sz w:val="24"/>
          <w:szCs w:val="24"/>
          <w:lang w:val="bg-BG"/>
        </w:rPr>
        <w:t>III</w:t>
      </w:r>
      <w:r w:rsidR="00FF143D" w:rsidRPr="00CD5695">
        <w:rPr>
          <w:rFonts w:ascii="Times New Roman" w:hAnsi="Times New Roman"/>
          <w:sz w:val="24"/>
          <w:szCs w:val="24"/>
          <w:lang w:val="bg-BG"/>
        </w:rPr>
        <w:t xml:space="preserve">. </w:t>
      </w:r>
      <w:r w:rsidR="00277379" w:rsidRPr="00CD5695">
        <w:rPr>
          <w:rFonts w:ascii="Times New Roman" w:hAnsi="Times New Roman"/>
          <w:sz w:val="24"/>
          <w:szCs w:val="24"/>
          <w:lang w:val="bg-BG"/>
        </w:rPr>
        <w:t xml:space="preserve"> </w:t>
      </w:r>
      <w:r w:rsidR="00EF4D96" w:rsidRPr="0077747A">
        <w:rPr>
          <w:rFonts w:ascii="Times New Roman" w:hAnsi="Times New Roman"/>
          <w:sz w:val="24"/>
          <w:szCs w:val="24"/>
          <w:lang w:val="bg-BG"/>
        </w:rPr>
        <w:t>ТЕХНИЧЕСКО И ФИНАНСОВО ИЗПЪЛНЕНИЕ НА ДОГОВОРА ЗА ФИНАНСИРАНЕ</w:t>
      </w:r>
      <w:bookmarkEnd w:id="25"/>
    </w:p>
    <w:p w14:paraId="30B18C2A" w14:textId="060BBF7E" w:rsidR="001609A8" w:rsidRPr="0077747A" w:rsidRDefault="00406258" w:rsidP="009055A1">
      <w:pPr>
        <w:pStyle w:val="Heading2"/>
        <w:rPr>
          <w:rFonts w:ascii="Times New Roman" w:eastAsia="Verdana" w:hAnsi="Times New Roman"/>
          <w:sz w:val="24"/>
          <w:szCs w:val="24"/>
        </w:rPr>
      </w:pPr>
      <w:bookmarkStart w:id="26" w:name="_Toc177051362"/>
      <w:r>
        <w:rPr>
          <w:rFonts w:ascii="Times New Roman" w:eastAsia="Verdana" w:hAnsi="Times New Roman"/>
          <w:sz w:val="24"/>
          <w:szCs w:val="24"/>
          <w:lang w:val="bg-BG"/>
        </w:rPr>
        <w:t xml:space="preserve">ГЛАВА 1. </w:t>
      </w:r>
      <w:r w:rsidR="001609A8" w:rsidRPr="0077747A">
        <w:rPr>
          <w:rFonts w:ascii="Times New Roman" w:eastAsia="Verdana" w:hAnsi="Times New Roman"/>
          <w:sz w:val="24"/>
          <w:szCs w:val="24"/>
        </w:rPr>
        <w:t>ТЕХНИЧЕСКО ИЗПЪЛНЕНИЕ НА ДОГОВОРА ЗА ФИНАНСИРАНЕ</w:t>
      </w:r>
      <w:bookmarkEnd w:id="26"/>
    </w:p>
    <w:p w14:paraId="69905356" w14:textId="2EA642F6" w:rsidR="00026E5F"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Физическото изпълнение на дейности по одобрената инвестиция следва да се извършва в пълно съответствие с одобреното предложение за изпълнение на инвестицията,  в рамките на плана за реализираните на дейностите и с оглед на постигането на заложените ключови етапи (качествени показатели на изпълнението), цели (количествени показатели) и индикатори. </w:t>
      </w:r>
      <w:r w:rsidR="00026E5F" w:rsidRPr="0077747A">
        <w:rPr>
          <w:rFonts w:ascii="Times New Roman" w:hAnsi="Times New Roman"/>
          <w:sz w:val="24"/>
          <w:szCs w:val="24"/>
          <w:lang w:eastAsia="x-none"/>
        </w:rPr>
        <w:t xml:space="preserve"> Напредъка на изпълнението на ключовите етапи и цели се докладва месечно в ИС на ПВУ, модул „Договори“, раздел „Промени и изменения“  - Напредък в изпълнението на ключовите етапи и цели. </w:t>
      </w:r>
    </w:p>
    <w:p w14:paraId="08DC1513" w14:textId="6A155731" w:rsidR="001609A8" w:rsidRPr="0077747A" w:rsidRDefault="001609A8" w:rsidP="009055A1">
      <w:pPr>
        <w:widowControl w:val="0"/>
        <w:autoSpaceDE w:val="0"/>
        <w:autoSpaceDN w:val="0"/>
        <w:spacing w:after="120" w:line="240" w:lineRule="auto"/>
        <w:jc w:val="both"/>
        <w:rPr>
          <w:rFonts w:ascii="Times New Roman" w:hAnsi="Times New Roman"/>
          <w:sz w:val="24"/>
          <w:szCs w:val="24"/>
          <w:lang w:val="en-US" w:eastAsia="x-none"/>
        </w:rPr>
      </w:pPr>
      <w:r w:rsidRPr="0077747A">
        <w:rPr>
          <w:rFonts w:ascii="Times New Roman" w:hAnsi="Times New Roman"/>
          <w:sz w:val="24"/>
          <w:szCs w:val="24"/>
        </w:rPr>
        <w:t xml:space="preserve">Изпълнението на инвестицията следва да се осъществи в съответствие с приложимото национално и европейско законодателство, принципите и правилата на МВУ, приложимите изисквания на националния ПВУ, Условията за кандидатстване и Условията за изпълнение по процедурата за подбор на крайни получатели, настоящото Ръководство за изпълнение на инвестициите, както и текущите указания на </w:t>
      </w:r>
      <w:r w:rsidR="003919BD">
        <w:rPr>
          <w:rFonts w:ascii="Times New Roman" w:hAnsi="Times New Roman"/>
          <w:sz w:val="24"/>
          <w:szCs w:val="24"/>
        </w:rPr>
        <w:t>СНД</w:t>
      </w:r>
      <w:r w:rsidRPr="0077747A">
        <w:rPr>
          <w:rFonts w:ascii="Times New Roman" w:hAnsi="Times New Roman"/>
          <w:sz w:val="24"/>
          <w:szCs w:val="24"/>
        </w:rPr>
        <w:t xml:space="preserve"> относно изпълнението и отчитането на одобрените инвестиции, публикувани на официалната й интернет-страница</w:t>
      </w:r>
      <w:r w:rsidR="00E9118B" w:rsidRPr="0077747A">
        <w:rPr>
          <w:rFonts w:ascii="Times New Roman" w:hAnsi="Times New Roman"/>
          <w:sz w:val="24"/>
          <w:szCs w:val="24"/>
          <w:lang w:val="en-US"/>
        </w:rPr>
        <w:t>.</w:t>
      </w:r>
    </w:p>
    <w:p w14:paraId="6AFC7B16" w14:textId="5F11E383" w:rsidR="00EB6A6C" w:rsidRPr="0009079E" w:rsidRDefault="00EB6A6C" w:rsidP="00D90A46">
      <w:pPr>
        <w:pStyle w:val="ListParagraph"/>
        <w:numPr>
          <w:ilvl w:val="0"/>
          <w:numId w:val="20"/>
        </w:numPr>
        <w:spacing w:after="120" w:line="240" w:lineRule="auto"/>
        <w:rPr>
          <w:rFonts w:ascii="Times New Roman" w:eastAsia="Verdana" w:hAnsi="Times New Roman"/>
          <w:b/>
          <w:bCs/>
          <w:color w:val="5B9BD5"/>
          <w:sz w:val="24"/>
          <w:szCs w:val="24"/>
          <w:lang w:eastAsia="x-none"/>
        </w:rPr>
      </w:pPr>
      <w:r w:rsidRPr="0009079E">
        <w:rPr>
          <w:rFonts w:ascii="Times New Roman" w:eastAsia="Verdana" w:hAnsi="Times New Roman"/>
          <w:b/>
          <w:bCs/>
          <w:color w:val="5B9BD5"/>
          <w:sz w:val="24"/>
          <w:szCs w:val="24"/>
          <w:lang w:eastAsia="x-none"/>
        </w:rPr>
        <w:t>Информация за избрания екип</w:t>
      </w:r>
    </w:p>
    <w:p w14:paraId="730AF20D" w14:textId="77777777" w:rsidR="00EB6A6C" w:rsidRPr="0077747A" w:rsidRDefault="00EB6A6C"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КП трябва да представи информация за избрания екип за управление на проекта и начина на избирането му. </w:t>
      </w:r>
      <w:r w:rsidRPr="0077747A">
        <w:rPr>
          <w:rFonts w:ascii="Times New Roman" w:hAnsi="Times New Roman"/>
          <w:b/>
          <w:bCs/>
          <w:sz w:val="24"/>
          <w:szCs w:val="24"/>
        </w:rPr>
        <w:t>Уведомлението се изпраща през модул „Кореспонденция“ на ИСУН и се прилагат всички необходими документи за всеки член на екипа</w:t>
      </w:r>
      <w:r w:rsidRPr="0077747A">
        <w:rPr>
          <w:rFonts w:ascii="Times New Roman" w:hAnsi="Times New Roman"/>
          <w:sz w:val="24"/>
          <w:szCs w:val="24"/>
        </w:rPr>
        <w:t xml:space="preserve"> (договори, </w:t>
      </w:r>
      <w:r w:rsidRPr="0077747A">
        <w:rPr>
          <w:rFonts w:ascii="Times New Roman" w:hAnsi="Times New Roman"/>
          <w:sz w:val="24"/>
          <w:szCs w:val="24"/>
        </w:rPr>
        <w:lastRenderedPageBreak/>
        <w:t>заповеди, автобиографии, документи, удостоверяващи наличния опит и декларации по образец за конфликт на интереси и нередности).</w:t>
      </w:r>
    </w:p>
    <w:p w14:paraId="05F4CEB1" w14:textId="77777777" w:rsidR="00EB6A6C" w:rsidRPr="0077747A" w:rsidRDefault="00EB6A6C" w:rsidP="009055A1">
      <w:pPr>
        <w:spacing w:after="120" w:line="240" w:lineRule="auto"/>
        <w:rPr>
          <w:rFonts w:ascii="Times New Roman" w:hAnsi="Times New Roman"/>
          <w:b/>
          <w:bCs/>
          <w:sz w:val="24"/>
          <w:szCs w:val="24"/>
        </w:rPr>
      </w:pPr>
      <w:r w:rsidRPr="0077747A">
        <w:rPr>
          <w:rFonts w:ascii="Times New Roman" w:hAnsi="Times New Roman"/>
          <w:b/>
          <w:bCs/>
          <w:sz w:val="24"/>
          <w:szCs w:val="24"/>
        </w:rPr>
        <w:t>Сключени договори с изпълнители и анекси към тях</w:t>
      </w:r>
    </w:p>
    <w:p w14:paraId="1BAA1A6B" w14:textId="6A18CF12" w:rsidR="00EB6A6C" w:rsidRPr="0077747A" w:rsidRDefault="00EB6A6C"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В срок от 10 (десет) дни след сключване на договор с изпълнител, </w:t>
      </w:r>
      <w:r w:rsidRPr="0077747A">
        <w:rPr>
          <w:rFonts w:ascii="Times New Roman" w:hAnsi="Times New Roman"/>
          <w:b/>
          <w:bCs/>
          <w:sz w:val="24"/>
          <w:szCs w:val="24"/>
        </w:rPr>
        <w:t xml:space="preserve">КП въвежда договора с приложенията към него и всички документи </w:t>
      </w:r>
      <w:r w:rsidRPr="0077747A">
        <w:rPr>
          <w:rFonts w:ascii="Times New Roman" w:hAnsi="Times New Roman"/>
          <w:sz w:val="24"/>
          <w:szCs w:val="24"/>
        </w:rPr>
        <w:t xml:space="preserve">от провеждането на процедурата по възлагане на обществена поръчка в ИС за МВУ. При сключено допълнително/и споразумение/я за изменение на договор за обществена поръчка при условията на чл. 116 от ЗОП, КП следва да информира </w:t>
      </w:r>
      <w:r w:rsidR="003919BD">
        <w:rPr>
          <w:rFonts w:ascii="Times New Roman" w:hAnsi="Times New Roman"/>
          <w:sz w:val="24"/>
          <w:szCs w:val="24"/>
        </w:rPr>
        <w:t>СНД</w:t>
      </w:r>
      <w:r w:rsidRPr="0077747A">
        <w:rPr>
          <w:rFonts w:ascii="Times New Roman" w:hAnsi="Times New Roman"/>
          <w:sz w:val="24"/>
          <w:szCs w:val="24"/>
        </w:rPr>
        <w:t xml:space="preserve">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7E211FBD" w14:textId="4F9CE97A" w:rsidR="001609A8" w:rsidRPr="0077747A" w:rsidRDefault="001609A8"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Всички договори с изпълнители трябва да се изпълняват в съответствие с принципа на добро финансово управление. Задача на крайния получател е да следи за изпълнението на всички задължения, произтичащи от договора с изпълнител, както и за спазването на всички крайни срокове. В противен случай,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може да не одобри част или цялата сума на направените допустими разходи във връзка с изпълнението на договора.</w:t>
      </w:r>
    </w:p>
    <w:p w14:paraId="57CB8B72" w14:textId="77777777" w:rsidR="001609A8" w:rsidRPr="0077747A" w:rsidRDefault="001609A8"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След като подпише договор с избрания изпълнител крайният получател следва да:</w:t>
      </w:r>
    </w:p>
    <w:p w14:paraId="36B182EF" w14:textId="77777777" w:rsidR="001609A8" w:rsidRPr="00D973AE"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следи внимателно за качественото изпълнение на подписания договор, както и за спазването на крайните срокове;</w:t>
      </w:r>
    </w:p>
    <w:p w14:paraId="52F8E197" w14:textId="77777777" w:rsidR="001609A8" w:rsidRPr="00D973AE"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следи за стриктното изпълнение на клаузите на договора по отношение на качество, срокове, плащания и пр.;</w:t>
      </w:r>
    </w:p>
    <w:p w14:paraId="30F344BC" w14:textId="2C7E5838" w:rsidR="001609A8" w:rsidRPr="00D973AE"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D973AE">
        <w:rPr>
          <w:rFonts w:ascii="Times New Roman" w:hAnsi="Times New Roman"/>
          <w:sz w:val="24"/>
          <w:szCs w:val="24"/>
          <w:lang w:eastAsia="x-none"/>
        </w:rPr>
        <w:t>да приеме по съответния ред доставките/услугите/строителството (приемо-предавателен протокол, удостоверяващ изпълнението).</w:t>
      </w:r>
      <w:r w:rsidR="004438AD" w:rsidRPr="00D973AE">
        <w:rPr>
          <w:rFonts w:ascii="Times New Roman" w:hAnsi="Times New Roman"/>
          <w:sz w:val="24"/>
          <w:szCs w:val="24"/>
          <w:lang w:eastAsia="x-none"/>
        </w:rPr>
        <w:t xml:space="preserve"> (За СМР - Приложение Образец Протокол за приемане на СМР образец 19)</w:t>
      </w:r>
    </w:p>
    <w:p w14:paraId="7FA0A2D4" w14:textId="45BD4088" w:rsidR="001609A8" w:rsidRPr="0077747A" w:rsidRDefault="001609A8"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Продължителността на изпълнението на договорите с изпълнители трябва да бъде задължително в рамките на срока на договора за предоставяне на финансиране. Всякакви закъснения при изпълнението на договорите с изпълнители могат да застрашат успешното приключване на договора за финансиране. Поради тази причина е препоръчително да се предприемат всички необходими действия за недопускане на закъснения и/или да се предприемат съответните мерки при възникването на такива, след консултации със </w:t>
      </w:r>
      <w:r w:rsidR="003919BD">
        <w:rPr>
          <w:rFonts w:ascii="Times New Roman" w:eastAsia="Verdana" w:hAnsi="Times New Roman"/>
          <w:sz w:val="24"/>
          <w:szCs w:val="24"/>
        </w:rPr>
        <w:t>СНД</w:t>
      </w:r>
      <w:r w:rsidRPr="0077747A">
        <w:rPr>
          <w:rFonts w:ascii="Times New Roman" w:eastAsia="Verdana" w:hAnsi="Times New Roman"/>
          <w:sz w:val="24"/>
          <w:szCs w:val="24"/>
        </w:rPr>
        <w:t>.</w:t>
      </w:r>
    </w:p>
    <w:p w14:paraId="5093AA9B" w14:textId="77777777" w:rsidR="001609A8" w:rsidRPr="0077747A" w:rsidRDefault="001609A8" w:rsidP="009055A1">
      <w:pPr>
        <w:widowControl w:val="0"/>
        <w:autoSpaceDE w:val="0"/>
        <w:autoSpaceDN w:val="0"/>
        <w:spacing w:after="120" w:line="240" w:lineRule="auto"/>
        <w:jc w:val="both"/>
        <w:rPr>
          <w:rFonts w:ascii="Times New Roman" w:hAnsi="Times New Roman"/>
          <w:noProof/>
          <w:sz w:val="24"/>
          <w:szCs w:val="24"/>
        </w:rPr>
      </w:pPr>
      <w:r w:rsidRPr="0077747A">
        <w:rPr>
          <w:rFonts w:ascii="Times New Roman" w:hAnsi="Times New Roman"/>
          <w:sz w:val="24"/>
          <w:szCs w:val="24"/>
          <w:lang w:eastAsia="x-none"/>
        </w:rPr>
        <w:t>Преди извършване на плащане към изпълнител, крайните получатели са длъжни да извършат пълна документална проверка, а когато е приложимо, и проверка на място, с цел удостоверяване извършването на заявените за плащане дейности съгласно сключения договор между крайния получател с изпълнителите и/или съгласно други приложими документи.</w:t>
      </w:r>
      <w:r w:rsidRPr="0077747A">
        <w:rPr>
          <w:rFonts w:ascii="Times New Roman" w:hAnsi="Times New Roman"/>
          <w:noProof/>
          <w:sz w:val="24"/>
          <w:szCs w:val="24"/>
        </w:rPr>
        <w:t xml:space="preserve"> </w:t>
      </w:r>
    </w:p>
    <w:p w14:paraId="72E2A717" w14:textId="1F7FA906" w:rsidR="001609A8" w:rsidRPr="0077747A" w:rsidRDefault="001609A8"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Крайният получател следва да следи фактическото изпълнение на договорите с изпълнителите да съответства на договореното. При наличие на </w:t>
      </w:r>
      <w:r w:rsidRPr="0077747A">
        <w:rPr>
          <w:rFonts w:ascii="Times New Roman" w:eastAsia="Verdana" w:hAnsi="Times New Roman"/>
          <w:b/>
          <w:bCs/>
          <w:sz w:val="24"/>
          <w:szCs w:val="24"/>
        </w:rPr>
        <w:t>отклонения между фактическото изпълнение и условията на сключения договор с изпълнител</w:t>
      </w:r>
      <w:r w:rsidRPr="0077747A">
        <w:rPr>
          <w:rFonts w:ascii="Times New Roman" w:eastAsia="Verdana" w:hAnsi="Times New Roman"/>
          <w:sz w:val="24"/>
          <w:szCs w:val="24"/>
        </w:rPr>
        <w:t xml:space="preserve">, това отклонение не следва фактически да представлява недопустимо изменение на сключения договор, в частност: да не поставя под въпрос сключването на договора за изпълнение, съответно условията, при които същият е бил сключен; да не  води до несъответствие с конкурентните условия, по които изпълнителят е бил избран и договорът е бил възложен в противоречие с равнопоставеното третиране на кандидатите. Крайният получател следва да </w:t>
      </w:r>
      <w:r w:rsidRPr="0077747A">
        <w:rPr>
          <w:rFonts w:ascii="Times New Roman" w:eastAsia="Verdana" w:hAnsi="Times New Roman"/>
          <w:sz w:val="24"/>
          <w:szCs w:val="24"/>
        </w:rPr>
        <w:lastRenderedPageBreak/>
        <w:t xml:space="preserve">не допуска такива отклонения, защото в противен случай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може да не признае изцяло или частично изпълнението на договора и извършените за това допустими разходи.</w:t>
      </w:r>
    </w:p>
    <w:p w14:paraId="7C312067" w14:textId="0AF78937" w:rsidR="001609A8" w:rsidRPr="0077747A" w:rsidRDefault="001609A8"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Единствено крайният получател носи пълната отговорност за изпълнението на договора с изпълнителя в съответствие с неговите условия. </w:t>
      </w:r>
      <w:r w:rsidR="003919BD">
        <w:rPr>
          <w:rFonts w:ascii="Times New Roman" w:eastAsia="Verdana" w:hAnsi="Times New Roman"/>
          <w:sz w:val="24"/>
          <w:szCs w:val="24"/>
        </w:rPr>
        <w:t>СНД</w:t>
      </w:r>
      <w:r w:rsidRPr="0077747A">
        <w:rPr>
          <w:rFonts w:ascii="Times New Roman" w:eastAsia="Verdana" w:hAnsi="Times New Roman"/>
          <w:sz w:val="24"/>
          <w:szCs w:val="24"/>
        </w:rPr>
        <w:t xml:space="preserve"> не е страна по договорите с изпълнители и поради тази причина не може да бъде арбитър или медиатор в отношенията между изпълнителя и крайния получател.</w:t>
      </w:r>
    </w:p>
    <w:p w14:paraId="03B503C9" w14:textId="245251E6"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Ако част от дейностите не са извършени, извършени са частично, или са извършени в противоречие с приложимото законодателство, или планираните резултати (ключови етапи и цели) и индикатори не са постигнати или са частично постигнати,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има право да не признае или да признае само част от извършените допустими разходи по договора за финансиране. </w:t>
      </w:r>
    </w:p>
    <w:p w14:paraId="525EECF1" w14:textId="2D10313E"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 случай че за период от три месеца в рамките на изпълнение на даден проект, КП не е представял пред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никакви документи по отношение на изпълнението на конкретния договор за финансиране,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ще изиска официално информация от КП за степента на изпълнение на проекта. По преценка на </w:t>
      </w:r>
      <w:r w:rsidR="003919BD">
        <w:rPr>
          <w:rFonts w:ascii="Times New Roman" w:hAnsi="Times New Roman"/>
          <w:sz w:val="24"/>
          <w:szCs w:val="24"/>
          <w:lang w:eastAsia="x-none"/>
        </w:rPr>
        <w:t>СНД</w:t>
      </w:r>
      <w:r w:rsidRPr="0077747A">
        <w:rPr>
          <w:rFonts w:ascii="Times New Roman" w:hAnsi="Times New Roman"/>
          <w:sz w:val="24"/>
          <w:szCs w:val="24"/>
          <w:lang w:eastAsia="x-none"/>
        </w:rPr>
        <w:t>, може да бъде извършена и проверка на място, която да предостави по ясна и категорична представа за изпълнението на договорните ангажименти от страна на КП.</w:t>
      </w:r>
    </w:p>
    <w:p w14:paraId="798C0A45" w14:textId="1A597717" w:rsidR="004438AD" w:rsidRPr="00D0094E" w:rsidRDefault="004438AD" w:rsidP="00D90A46">
      <w:pPr>
        <w:pStyle w:val="ListParagraph"/>
        <w:numPr>
          <w:ilvl w:val="0"/>
          <w:numId w:val="20"/>
        </w:numPr>
        <w:spacing w:after="120" w:line="240" w:lineRule="auto"/>
        <w:rPr>
          <w:rFonts w:ascii="Times New Roman" w:eastAsia="Verdana" w:hAnsi="Times New Roman"/>
          <w:b/>
          <w:bCs/>
          <w:color w:val="5B9BD5"/>
          <w:sz w:val="24"/>
          <w:szCs w:val="24"/>
          <w:lang w:eastAsia="x-none"/>
        </w:rPr>
      </w:pPr>
      <w:r w:rsidRPr="00D0094E">
        <w:rPr>
          <w:rFonts w:ascii="Times New Roman" w:eastAsia="Verdana" w:hAnsi="Times New Roman"/>
          <w:b/>
          <w:bCs/>
          <w:color w:val="5B9BD5"/>
          <w:sz w:val="24"/>
          <w:szCs w:val="24"/>
          <w:lang w:eastAsia="x-none"/>
        </w:rPr>
        <w:t>Изпълнение на дейности за СМР</w:t>
      </w:r>
    </w:p>
    <w:p w14:paraId="0C72EC29" w14:textId="2033508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При изпълнение на дейностите за СМР крайният получател следва да съблюдава стриктно заложените изисквания съгласно сключения договор за финансиране със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 в съответствие със заложените изисквания в сключените договори с изпълнители.</w:t>
      </w:r>
    </w:p>
    <w:p w14:paraId="2FDA945F" w14:textId="67C118F9"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w:t>
      </w:r>
      <w:r w:rsidR="006F66BB" w:rsidRPr="0077747A">
        <w:rPr>
          <w:rFonts w:ascii="Times New Roman" w:hAnsi="Times New Roman"/>
          <w:sz w:val="24"/>
          <w:szCs w:val="24"/>
          <w:lang w:eastAsia="x-none"/>
        </w:rPr>
        <w:t>КП</w:t>
      </w:r>
      <w:r w:rsidRPr="0077747A">
        <w:rPr>
          <w:rFonts w:ascii="Times New Roman" w:hAnsi="Times New Roman"/>
          <w:sz w:val="24"/>
          <w:szCs w:val="24"/>
          <w:lang w:eastAsia="x-none"/>
        </w:rPr>
        <w:t xml:space="preserve"> следва да представи отделен протокол за приемането им или отделна част от протокола, придружен от необходимите документи, обосноваващи изпълнението им. Следва да се има предвид, че ще бъдат одобрявани само разходи, които попадат в следната хипотеза: </w:t>
      </w:r>
      <w:r w:rsidRPr="0077747A">
        <w:rPr>
          <w:rFonts w:ascii="Times New Roman" w:hAnsi="Times New Roman"/>
          <w:i/>
          <w:sz w:val="24"/>
          <w:szCs w:val="24"/>
          <w:lang w:eastAsia="x-none"/>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r w:rsidRPr="0077747A">
        <w:rPr>
          <w:rFonts w:ascii="Times New Roman" w:hAnsi="Times New Roman"/>
          <w:sz w:val="24"/>
          <w:szCs w:val="24"/>
          <w:lang w:eastAsia="x-none"/>
        </w:rPr>
        <w:t xml:space="preserve"> </w:t>
      </w:r>
    </w:p>
    <w:p w14:paraId="6F7AD22E"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ВАЖНО: Непредвидени разходи при договори за инженеринг не се допускат! </w:t>
      </w:r>
    </w:p>
    <w:p w14:paraId="55DE2E76"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lastRenderedPageBreak/>
        <w:t xml:space="preserve">ВАЖНО: При съставяне на протоколите трябва ясно да се разграничат приетите СМР по вида разход – разходи по ПВУ, собствен принос, недопустими и непредвидени разходи /ако е приложимо/.  </w:t>
      </w:r>
    </w:p>
    <w:p w14:paraId="47A95988"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КП следва да изпълнят всички енергоспестяващи мерки, предписани в обследването за енергийна ефективност, както и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„В“.</w:t>
      </w:r>
    </w:p>
    <w:p w14:paraId="46DC8921"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За сгради на предприятия в сферата на производството следва да се спазват изискванията за изготвяне на обследвания за енергийна ефективност, определени в Наредба № Е-РД-04-05 от 8.09.2016 г. за определяне на показателите за разход на енергия, енергийните характеристики на предприятия, промишлени системи и системи за външно изкуствено осветление, както и за определяне на условията и реда за извършване на обследване за енергийна ефективност и изготвяне на оценка на енергийни спестявания, съгласно чл. 57, ал. 6 от ЗЕЕ.</w:t>
      </w:r>
    </w:p>
    <w:p w14:paraId="15857ED9"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КП следва да изпълнят всички СМР, които са предписани в график за изпълнение на неотложните мерки в техническия паспорт на сградата, както и  СМР за всички необходими и технически възможни мерки за осигуряване на достъпна архитектурна среда в съответствие с Наредба РД-02-20-2 от 26.01.2021 г. в резултат на извършена оценка на достъпността съгласно чл. 2, ал.2 от Наредбата.</w:t>
      </w:r>
    </w:p>
    <w:p w14:paraId="27C88192" w14:textId="0A0BB56F" w:rsidR="004438AD" w:rsidRPr="00D0094E" w:rsidRDefault="004438AD" w:rsidP="00D90A46">
      <w:pPr>
        <w:pStyle w:val="ListParagraph"/>
        <w:numPr>
          <w:ilvl w:val="0"/>
          <w:numId w:val="20"/>
        </w:numPr>
        <w:spacing w:after="120" w:line="240" w:lineRule="auto"/>
        <w:rPr>
          <w:rFonts w:ascii="Times New Roman" w:eastAsia="Verdana" w:hAnsi="Times New Roman"/>
          <w:b/>
          <w:bCs/>
          <w:color w:val="5B9BD5"/>
          <w:sz w:val="24"/>
          <w:szCs w:val="24"/>
          <w:lang w:eastAsia="x-none"/>
        </w:rPr>
      </w:pPr>
      <w:r w:rsidRPr="00D0094E">
        <w:rPr>
          <w:rFonts w:ascii="Times New Roman" w:eastAsia="Verdana" w:hAnsi="Times New Roman"/>
          <w:b/>
          <w:bCs/>
          <w:color w:val="5B9BD5"/>
          <w:sz w:val="24"/>
          <w:szCs w:val="24"/>
          <w:lang w:eastAsia="x-none"/>
        </w:rPr>
        <w:t>Отчитане на постигнатите резултати:</w:t>
      </w:r>
    </w:p>
    <w:p w14:paraId="521F7F13"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За целите на отчитането на постигнатите резултати (индикатори) е необходимо след приключване на дейностите за СМР, в рамките на окончателното отчитане на изпълнявания договор за финансиране на одобрената инвестиция, КП следва да изготви независима експертна оценка от сертифициран енергиен одитор (лица от регистъра по чл.44 ал. 1 от Закона за енергийна ефективност), която да докаже потреблението на първична енергия и постигнатите спестявания от обновяването, заложени в подаденото на етапа на кандидатстване предложение.</w:t>
      </w:r>
    </w:p>
    <w:p w14:paraId="1D5AEF38"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Независима експертна оценка от сертифициран енергиен одитор, нужна за целите на отчитането на постигнатите резултати по настоящата процедура, не отменя задълженията на КП да изпълни законовите изисквания за издаване на нов сертификат не по-рано от една календарна година след изпълнението на енергоспестяващи мерки, съгласно действащото законодателство. Непосредствено след изтичането на една календарна година от въвеждането на обекта в експлоатация (един отоплителен сезон) КП е задължен да изготви ново обследване за енергийна ефективност и да придобие нов сертификат, с който да се потвърдят отчетените стойности за енергийна ефективност по проекта.</w:t>
      </w:r>
    </w:p>
    <w:p w14:paraId="4497FFB9"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По отношение на мерки за енергийна ефективност в сгради в сферата на производството и търговията при които не се изготвя сертификат за енергийни характеристики след приключване на дейностите за СМР, в рамките на окончателното отчитане на изпълнявания договор за финансиране на одобрената инвестиция, следва да се изготви независима експертна оценка от сертифициран енергиен одитор, която да докаже потреблението на първична енергия и постигнатите спестявания от обновяването, заложени в подаденото на етапа на кандидатстване.</w:t>
      </w:r>
    </w:p>
    <w:p w14:paraId="163A47E2" w14:textId="77777777" w:rsidR="004438AD" w:rsidRPr="0077747A" w:rsidRDefault="004438A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lastRenderedPageBreak/>
        <w:t>При отчитане на постигнатите стойности на индикаторите по проекта КП следва да представи попълнени</w:t>
      </w:r>
    </w:p>
    <w:p w14:paraId="54E45D40" w14:textId="77777777" w:rsidR="004438AD" w:rsidRPr="0077747A" w:rsidRDefault="004438AD"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Образец на независима експертна оценка, изготвена от сертифициран енергиен одитор (лица от регистъра по чл.44 ал. 1 от Закона за енергийна ефективност) след приключване на дейностите по изпълнение на СМР (в ИС за МВУ) – Протокол спестявания НПВУ;</w:t>
      </w:r>
    </w:p>
    <w:p w14:paraId="57DA4A46" w14:textId="7C281C90" w:rsidR="004438AD" w:rsidRDefault="004438AD"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Образец на независима експертна оценка, изготвена от сертифициран енергиен одитор (лица от регистъра по чл.44 ал. 1 от Закона за енергийна ефективност) след приключване на дейностите по изпълнение на СМР (в ИС за МВУ) – Доклад за оценка на енергийни спестявания</w:t>
      </w:r>
    </w:p>
    <w:p w14:paraId="29DCC5C3" w14:textId="77777777" w:rsidR="00650F17" w:rsidRPr="0085140B" w:rsidRDefault="00650F17" w:rsidP="0085140B">
      <w:pPr>
        <w:pStyle w:val="ListParagraph"/>
        <w:spacing w:after="120" w:line="240" w:lineRule="auto"/>
        <w:rPr>
          <w:rFonts w:ascii="Times New Roman" w:eastAsia="Verdana" w:hAnsi="Times New Roman"/>
          <w:b/>
          <w:bCs/>
          <w:color w:val="5B9BD5"/>
          <w:sz w:val="24"/>
          <w:szCs w:val="24"/>
          <w:lang w:eastAsia="x-none"/>
        </w:rPr>
      </w:pPr>
    </w:p>
    <w:p w14:paraId="1EB4B8DD" w14:textId="03139C7F" w:rsidR="001609A8" w:rsidRPr="00D0094E" w:rsidRDefault="001609A8" w:rsidP="00D90A46">
      <w:pPr>
        <w:pStyle w:val="ListParagraph"/>
        <w:numPr>
          <w:ilvl w:val="0"/>
          <w:numId w:val="20"/>
        </w:numPr>
        <w:spacing w:after="120" w:line="240" w:lineRule="auto"/>
        <w:rPr>
          <w:rFonts w:ascii="Times New Roman" w:eastAsia="Verdana" w:hAnsi="Times New Roman"/>
          <w:b/>
          <w:bCs/>
          <w:color w:val="5B9BD5"/>
          <w:sz w:val="24"/>
          <w:szCs w:val="24"/>
          <w:lang w:eastAsia="x-none"/>
        </w:rPr>
      </w:pPr>
      <w:r w:rsidRPr="00D0094E">
        <w:rPr>
          <w:rFonts w:ascii="Times New Roman" w:eastAsia="Verdana" w:hAnsi="Times New Roman"/>
          <w:b/>
          <w:bCs/>
          <w:color w:val="5B9BD5"/>
          <w:sz w:val="24"/>
          <w:szCs w:val="24"/>
          <w:lang w:eastAsia="x-none"/>
        </w:rPr>
        <w:t>Спазване на основни принципи - равнопоставеност; равни възможности; ненанасяне на значителни вреди</w:t>
      </w:r>
    </w:p>
    <w:p w14:paraId="1624AB90"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При изпълнение на договорите за финансиране КП следва да спазват следните принципи:</w:t>
      </w:r>
    </w:p>
    <w:p w14:paraId="17D66C69" w14:textId="77777777" w:rsidR="001609A8" w:rsidRPr="0077747A" w:rsidRDefault="001609A8" w:rsidP="00212FAA">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принципите на равнопоставеност на жените и мъжете и осигуряване на равни възможности за всички. За удостоверяване на съответствието на инвестицията с принципите от крайните получатели ще се изисква да бъде предоставена информация в рамките на ФТО.</w:t>
      </w:r>
    </w:p>
    <w:p w14:paraId="1809BB5C" w14:textId="77777777" w:rsidR="001609A8" w:rsidRPr="0077747A" w:rsidRDefault="001609A8" w:rsidP="00212FAA">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принципа за „ненанасяне на значителни вреди“.</w:t>
      </w:r>
    </w:p>
    <w:p w14:paraId="48656946"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СПАЗВАНЕ НА ПРИНЦИПА ЗА „НЕНАНАСЯНЕ НА ЗНАЧИТЕЛНИ ВРЕДИ“</w:t>
      </w:r>
    </w:p>
    <w:p w14:paraId="75848CC0"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Регламентът за създаване на Механизъм за възстановяване и устойчивост (МВУ) предвижда, че нито една мярка, включена в плановете за възстановяване и устойчивост на държавите-членки, не трябва да води до значителни вреди за екологичните цели по смисъла на Регламент (ЕС) 2020/852 на Европейския парламент и на Съвета от 18 юни 2020 година за създаване на рамка за улесняване на устойчивите инвестиции и за изменение на Регламент (ЕС) 2019/2088 (Регламента за таксономията). На база посоченото, всички мерки, включени в Националния план за възстановяване и устойчивост на България (НПВУ), следва да допринасят за екологичния преход като отчитат шестте екологични цели, заложени в чл. 9 от Регламента за таксономията:</w:t>
      </w:r>
    </w:p>
    <w:p w14:paraId="79189849"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1) смекчаване на изменението на климата;</w:t>
      </w:r>
    </w:p>
    <w:p w14:paraId="3F971025"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2) адаптиране към изменението на климата;</w:t>
      </w:r>
    </w:p>
    <w:p w14:paraId="21533D60"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3) устойчиво използване и опазване на водните и морските ресурси;</w:t>
      </w:r>
    </w:p>
    <w:p w14:paraId="11664EDD"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4) преход към кръгова икономика;</w:t>
      </w:r>
    </w:p>
    <w:p w14:paraId="1CEC3699"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5) предотвратяване и контрол на замърсяването;</w:t>
      </w:r>
    </w:p>
    <w:p w14:paraId="2CF75BE8"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6) защита и възстановяване на биологичното разнообразие и екосистемите.</w:t>
      </w:r>
    </w:p>
    <w:p w14:paraId="288DA255"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В тази връзка, всяка една инвестиция по НПВУ следва да бъде в съответствие с принципа за „ненанасяне на значителни вреди“.</w:t>
      </w:r>
    </w:p>
    <w:p w14:paraId="5C99628E"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За целите на Регламента за МВУ принципът за „ненанасяне на значителни вреди“ трябва да се тълкува по смисъла на чл. 17 от Регламента за таксономията, в който се определя какво представлява „значителна вреда“ за шестте екологични цели, обхванати в него. В тази </w:t>
      </w:r>
      <w:r w:rsidRPr="0077747A">
        <w:rPr>
          <w:rFonts w:ascii="Times New Roman" w:hAnsi="Times New Roman"/>
          <w:sz w:val="24"/>
          <w:szCs w:val="24"/>
          <w:lang w:eastAsia="x-none"/>
        </w:rPr>
        <w:lastRenderedPageBreak/>
        <w:t>връзка, като се отчита целият жизнен цикъл на продуктите и услугите, предоставяни посредством дадена икономическа дейност, се приема, че дейността нанася значителни вреди за някой от шестте екологични цели, и съответно НЕ е налице спазването на принципа за „ненанасяне на значителни вреди“, ако при:</w:t>
      </w:r>
    </w:p>
    <w:p w14:paraId="0366CCF6"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1) смекчаването на изменението на климата, когато тази дейност води до значителни емисии на парникови газове;</w:t>
      </w:r>
    </w:p>
    <w:p w14:paraId="19D1B803"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2) адаптирането към изменението на климата, когато тази дейност води до увеличаване на неблагоприятното въздействие на настоящия климат и на очаквания бъдещ климат върху самата дейност, или върху населението, природата или активите;</w:t>
      </w:r>
    </w:p>
    <w:p w14:paraId="1D8CF8E0"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3) устойчивото използване и опазването на водните и морските ресурси, когато тази дейност влошава:</w:t>
      </w:r>
    </w:p>
    <w:p w14:paraId="44345C2D" w14:textId="77777777" w:rsidR="001609A8" w:rsidRPr="0077747A"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доброто състояние или добрия екологичен потенциал на водните обекти, включително на повърхностните и подземните води; или</w:t>
      </w:r>
    </w:p>
    <w:p w14:paraId="27C10A08" w14:textId="77777777" w:rsidR="001609A8" w:rsidRPr="0077747A"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доброто екологично състояние на морските води;</w:t>
      </w:r>
    </w:p>
    <w:p w14:paraId="33AAAD06"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4) кръговата икономика, включително предотвратяването на образуването на отпадъци и тяхното рециклиране, когато:</w:t>
      </w:r>
    </w:p>
    <w:p w14:paraId="35BC8A09" w14:textId="77777777" w:rsidR="001609A8" w:rsidRPr="0077747A"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тази дейност води до значителна неефективност при използването на материали или при прякото или непряко използване на природни ресурси като невъзобновяеми източници на енергия, суровини, вода и земя, на един или повече етапи от жизнения цикъл на продуктите, включително по отношение на трайността и на възможностите за поправка, осъвременяването, повторната употреба или рециклирането на продуктите;</w:t>
      </w:r>
    </w:p>
    <w:p w14:paraId="1D08405B" w14:textId="77777777" w:rsidR="001609A8" w:rsidRPr="0077747A"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тази дейност води до значително увеличаване на образуването, изгарянето или обезвреждането на отпадъци, с изключение на изгарянето на нерециклируеми опасни отпадъци; или</w:t>
      </w:r>
    </w:p>
    <w:p w14:paraId="6099A8AA" w14:textId="77777777" w:rsidR="001609A8" w:rsidRPr="0077747A"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дългосрочното обезвреждане на отпадъци може да причини значителни и дългосрочни вреди на околната среда;</w:t>
      </w:r>
    </w:p>
    <w:p w14:paraId="01E87826"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5) предотвратяването и контрола на замърсяването, когато тази дейност води до значително увеличение на емисиите на замърсители във въздуха, водата или почвата в сравнение с положението преди започването на дейността; или</w:t>
      </w:r>
    </w:p>
    <w:p w14:paraId="4E55FCFB"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6) защитата и възстановяването на биологичното разнообразие и екосистемите, когато тази дейност:</w:t>
      </w:r>
    </w:p>
    <w:p w14:paraId="53D70559" w14:textId="77777777" w:rsidR="001609A8" w:rsidRPr="0077747A"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влошава в значителна степен доброто състояние и устойчивостта на екосистемите; или</w:t>
      </w:r>
    </w:p>
    <w:p w14:paraId="7AF501D8" w14:textId="77777777" w:rsidR="001609A8" w:rsidRPr="0077747A" w:rsidRDefault="001609A8" w:rsidP="00ED7090">
      <w:pPr>
        <w:pStyle w:val="ListParagraph"/>
        <w:widowControl w:val="0"/>
        <w:numPr>
          <w:ilvl w:val="0"/>
          <w:numId w:val="24"/>
        </w:numPr>
        <w:autoSpaceDE w:val="0"/>
        <w:autoSpaceDN w:val="0"/>
        <w:spacing w:after="120" w:line="240" w:lineRule="auto"/>
        <w:ind w:left="851"/>
        <w:jc w:val="both"/>
        <w:rPr>
          <w:rFonts w:ascii="Times New Roman" w:hAnsi="Times New Roman"/>
          <w:sz w:val="24"/>
          <w:szCs w:val="24"/>
          <w:lang w:eastAsia="x-none"/>
        </w:rPr>
      </w:pPr>
      <w:r w:rsidRPr="0077747A">
        <w:rPr>
          <w:rFonts w:ascii="Times New Roman" w:hAnsi="Times New Roman"/>
          <w:sz w:val="24"/>
          <w:szCs w:val="24"/>
          <w:lang w:eastAsia="x-none"/>
        </w:rPr>
        <w:t>влошава природозащитния статус на местообитанията и видовете, включително тези от интерес за Съюза.</w:t>
      </w:r>
    </w:p>
    <w:p w14:paraId="2454A57F" w14:textId="77777777" w:rsidR="001609A8" w:rsidRPr="0077747A" w:rsidRDefault="001609A8"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Допълнителна информация относно прилагането на принципа за „ненанасяне на значителни вреди“, може да бъде намерена в Регламента за таксономията и в Известие на Комисията – „Технически насоки за прилагането на принципа за „ненанасяне на значителни вреди“ съгласно Регламента за Механизма за възстановяване и устойчивост (2021/C58/01)“, както и в свързаните с тях документи.</w:t>
      </w:r>
    </w:p>
    <w:p w14:paraId="0CD0620A" w14:textId="37D5972C" w:rsidR="001609A8" w:rsidRPr="0077747A" w:rsidRDefault="001609A8" w:rsidP="009055A1">
      <w:pPr>
        <w:widowControl w:val="0"/>
        <w:autoSpaceDE w:val="0"/>
        <w:autoSpaceDN w:val="0"/>
        <w:spacing w:after="120" w:line="240" w:lineRule="auto"/>
        <w:jc w:val="both"/>
        <w:rPr>
          <w:rFonts w:ascii="Times New Roman" w:hAnsi="Times New Roman"/>
          <w:i/>
          <w:sz w:val="24"/>
          <w:szCs w:val="24"/>
        </w:rPr>
      </w:pPr>
      <w:r w:rsidRPr="0077747A">
        <w:rPr>
          <w:rFonts w:ascii="Times New Roman" w:hAnsi="Times New Roman"/>
          <w:sz w:val="24"/>
          <w:szCs w:val="24"/>
        </w:rPr>
        <w:lastRenderedPageBreak/>
        <w:t xml:space="preserve">Важно: </w:t>
      </w:r>
      <w:r w:rsidR="003919BD">
        <w:rPr>
          <w:rFonts w:ascii="Times New Roman" w:hAnsi="Times New Roman"/>
          <w:i/>
          <w:sz w:val="24"/>
          <w:szCs w:val="24"/>
        </w:rPr>
        <w:t>СНД</w:t>
      </w:r>
      <w:r w:rsidRPr="0077747A">
        <w:rPr>
          <w:rFonts w:ascii="Times New Roman" w:hAnsi="Times New Roman"/>
          <w:i/>
          <w:sz w:val="24"/>
          <w:szCs w:val="24"/>
        </w:rPr>
        <w:t xml:space="preserve"> ще проследява съблюдаването на принципа за „ненанасяне на значителни вреди“, като за удостоверяване на съответствието на инвестицията с посочения принцип в края на проекта, а и по време на неговото изпълнение, крайните получатели ще подлежат на контрол. Неспазването на принципа за „ненанасяне на значителни вреди“ е основание за неодобрение на резултатите от изпълнение на инвестиция, а следователно и непризнаване на разходи/те по договора за финансиране.</w:t>
      </w:r>
    </w:p>
    <w:p w14:paraId="792F4D7F" w14:textId="77777777" w:rsidR="004438AD" w:rsidRPr="0077747A" w:rsidRDefault="004438AD"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След приключване на дейностите по проекта КП в ФТО следва да представи но Контролен лист за самооценка относно съблюдаване на принципа за „ненанасяне на значителни вреди“ (DNSH) в резултат на изпълнение на договор за финансиране по изпълняван от крайните получатели на средства по Плана за възстановяване и устойчивост.</w:t>
      </w:r>
    </w:p>
    <w:p w14:paraId="07981D07" w14:textId="77777777" w:rsidR="00D21527" w:rsidRDefault="00D21527" w:rsidP="009055A1">
      <w:pPr>
        <w:pStyle w:val="Heading2"/>
        <w:rPr>
          <w:rFonts w:ascii="Times New Roman" w:eastAsia="Verdana" w:hAnsi="Times New Roman"/>
          <w:sz w:val="24"/>
          <w:szCs w:val="24"/>
          <w:lang w:val="bg-BG"/>
        </w:rPr>
      </w:pPr>
      <w:bookmarkStart w:id="27" w:name="_Toc175218866"/>
      <w:bookmarkStart w:id="28" w:name="_Toc175219779"/>
      <w:bookmarkStart w:id="29" w:name="_Toc175223063"/>
      <w:bookmarkStart w:id="30" w:name="_Toc175223153"/>
      <w:bookmarkStart w:id="31" w:name="_Toc175223290"/>
      <w:bookmarkStart w:id="32" w:name="_Toc175223543"/>
      <w:bookmarkEnd w:id="27"/>
      <w:bookmarkEnd w:id="28"/>
      <w:bookmarkEnd w:id="29"/>
      <w:bookmarkEnd w:id="30"/>
      <w:bookmarkEnd w:id="31"/>
      <w:bookmarkEnd w:id="32"/>
    </w:p>
    <w:p w14:paraId="5CF04D73" w14:textId="25C166F9" w:rsidR="001609A8" w:rsidRPr="0077747A" w:rsidRDefault="00752709" w:rsidP="009055A1">
      <w:pPr>
        <w:pStyle w:val="Heading2"/>
        <w:rPr>
          <w:rFonts w:ascii="Times New Roman" w:eastAsia="Verdana" w:hAnsi="Times New Roman"/>
          <w:sz w:val="24"/>
          <w:szCs w:val="24"/>
        </w:rPr>
      </w:pPr>
      <w:bookmarkStart w:id="33" w:name="_Toc177051363"/>
      <w:r>
        <w:rPr>
          <w:rFonts w:ascii="Times New Roman" w:eastAsia="Verdana" w:hAnsi="Times New Roman"/>
          <w:sz w:val="24"/>
          <w:szCs w:val="24"/>
          <w:lang w:val="bg-BG"/>
        </w:rPr>
        <w:t xml:space="preserve">ГЛАВА 2. </w:t>
      </w:r>
      <w:r w:rsidR="00EF4D96" w:rsidRPr="0077747A">
        <w:rPr>
          <w:rFonts w:ascii="Times New Roman" w:eastAsia="Verdana" w:hAnsi="Times New Roman"/>
          <w:sz w:val="24"/>
          <w:szCs w:val="24"/>
          <w:lang w:val="bg-BG"/>
        </w:rPr>
        <w:t>ФИНАНСОВО ИЗПЪЛНЕНИЕ</w:t>
      </w:r>
      <w:r w:rsidR="001609A8" w:rsidRPr="0077747A">
        <w:rPr>
          <w:rFonts w:ascii="Times New Roman" w:eastAsia="Verdana" w:hAnsi="Times New Roman"/>
          <w:sz w:val="24"/>
          <w:szCs w:val="24"/>
        </w:rPr>
        <w:t xml:space="preserve"> НА ДОГОВОРА ЗА ФИНАНСИРАНЕ</w:t>
      </w:r>
      <w:bookmarkEnd w:id="33"/>
    </w:p>
    <w:p w14:paraId="7313EF21" w14:textId="77DA7D85" w:rsidR="001609A8" w:rsidRPr="00D27C94" w:rsidRDefault="00592148" w:rsidP="00D90A46">
      <w:pPr>
        <w:pStyle w:val="Heading4"/>
        <w:numPr>
          <w:ilvl w:val="1"/>
          <w:numId w:val="18"/>
        </w:numPr>
        <w:tabs>
          <w:tab w:val="left" w:pos="993"/>
        </w:tabs>
        <w:spacing w:before="0" w:after="120" w:line="240" w:lineRule="auto"/>
        <w:jc w:val="both"/>
        <w:rPr>
          <w:rFonts w:ascii="Times New Roman" w:hAnsi="Times New Roman" w:cs="Times New Roman"/>
          <w:i w:val="0"/>
          <w:sz w:val="24"/>
          <w:szCs w:val="24"/>
        </w:rPr>
      </w:pPr>
      <w:bookmarkStart w:id="34" w:name="_Toc177051364"/>
      <w:r w:rsidRPr="00D27C94">
        <w:rPr>
          <w:rFonts w:ascii="Times New Roman" w:hAnsi="Times New Roman" w:cs="Times New Roman"/>
          <w:i w:val="0"/>
          <w:sz w:val="24"/>
          <w:szCs w:val="24"/>
        </w:rPr>
        <w:t xml:space="preserve">Изисквания към счетоводното </w:t>
      </w:r>
      <w:r w:rsidR="00CA1D3E" w:rsidRPr="00D27C94">
        <w:rPr>
          <w:rFonts w:ascii="Times New Roman" w:hAnsi="Times New Roman" w:cs="Times New Roman"/>
          <w:i w:val="0"/>
          <w:sz w:val="24"/>
          <w:szCs w:val="24"/>
        </w:rPr>
        <w:t xml:space="preserve">и финансово </w:t>
      </w:r>
      <w:r w:rsidRPr="00D27C94">
        <w:rPr>
          <w:rFonts w:ascii="Times New Roman" w:hAnsi="Times New Roman" w:cs="Times New Roman"/>
          <w:i w:val="0"/>
          <w:sz w:val="24"/>
          <w:szCs w:val="24"/>
        </w:rPr>
        <w:t>отчитане</w:t>
      </w:r>
      <w:r w:rsidR="00CA1D3E" w:rsidRPr="00D27C94">
        <w:rPr>
          <w:rFonts w:ascii="Times New Roman" w:hAnsi="Times New Roman" w:cs="Times New Roman"/>
          <w:i w:val="0"/>
          <w:sz w:val="24"/>
          <w:szCs w:val="24"/>
        </w:rPr>
        <w:t xml:space="preserve"> на инвестицията</w:t>
      </w:r>
      <w:bookmarkEnd w:id="34"/>
    </w:p>
    <w:p w14:paraId="02B15192" w14:textId="5F8C5004" w:rsidR="00FF143D" w:rsidRPr="0077747A" w:rsidRDefault="00FF143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 рамките на изпълнение на </w:t>
      </w:r>
      <w:r w:rsidR="00FB066B" w:rsidRPr="0077747A">
        <w:rPr>
          <w:rFonts w:ascii="Times New Roman" w:hAnsi="Times New Roman"/>
          <w:sz w:val="24"/>
          <w:szCs w:val="24"/>
          <w:lang w:eastAsia="x-none"/>
        </w:rPr>
        <w:t>одобрената инвестиция</w:t>
      </w:r>
      <w:r w:rsidRPr="0077747A">
        <w:rPr>
          <w:rFonts w:ascii="Times New Roman" w:hAnsi="Times New Roman"/>
          <w:sz w:val="24"/>
          <w:szCs w:val="24"/>
          <w:lang w:eastAsia="x-none"/>
        </w:rPr>
        <w:t xml:space="preserve">, </w:t>
      </w:r>
      <w:r w:rsidR="003D2D79" w:rsidRPr="0077747A">
        <w:rPr>
          <w:rFonts w:ascii="Times New Roman" w:hAnsi="Times New Roman"/>
          <w:sz w:val="24"/>
          <w:szCs w:val="24"/>
          <w:lang w:eastAsia="x-none"/>
        </w:rPr>
        <w:t xml:space="preserve">всеки краен получател, техните партньори, участващи в изпълнението на проекта, </w:t>
      </w:r>
      <w:r w:rsidRPr="0077747A">
        <w:rPr>
          <w:rFonts w:ascii="Times New Roman" w:hAnsi="Times New Roman"/>
          <w:sz w:val="24"/>
          <w:szCs w:val="24"/>
          <w:lang w:eastAsia="x-none"/>
        </w:rPr>
        <w:t xml:space="preserve">е длъжен да води точна и редовна документация и счетоводна отчетност, отразяващи изпълнението на договора за </w:t>
      </w:r>
      <w:r w:rsidR="00F01831" w:rsidRPr="0077747A">
        <w:rPr>
          <w:rFonts w:ascii="Times New Roman" w:hAnsi="Times New Roman"/>
          <w:sz w:val="24"/>
          <w:szCs w:val="24"/>
          <w:lang w:eastAsia="x-none"/>
        </w:rPr>
        <w:t>финансиране</w:t>
      </w:r>
      <w:r w:rsidRPr="0077747A">
        <w:rPr>
          <w:rFonts w:ascii="Times New Roman" w:hAnsi="Times New Roman"/>
          <w:sz w:val="24"/>
          <w:szCs w:val="24"/>
          <w:lang w:eastAsia="x-none"/>
        </w:rPr>
        <w:t xml:space="preserve">, </w:t>
      </w:r>
      <w:r w:rsidR="00592148" w:rsidRPr="0077747A">
        <w:rPr>
          <w:rFonts w:ascii="Times New Roman" w:hAnsi="Times New Roman"/>
          <w:sz w:val="24"/>
          <w:szCs w:val="24"/>
        </w:rPr>
        <w:t>използвайки подходяща система за документация и счетоводно отчитане</w:t>
      </w:r>
      <w:r w:rsidR="00592148" w:rsidRPr="0077747A">
        <w:rPr>
          <w:rFonts w:ascii="Times New Roman" w:hAnsi="Times New Roman"/>
          <w:color w:val="000000"/>
          <w:sz w:val="24"/>
          <w:szCs w:val="24"/>
        </w:rPr>
        <w:t>,</w:t>
      </w:r>
      <w:r w:rsidR="00592148" w:rsidRPr="0077747A">
        <w:rPr>
          <w:rFonts w:ascii="Times New Roman" w:hAnsi="Times New Roman"/>
          <w:sz w:val="24"/>
          <w:szCs w:val="24"/>
        </w:rPr>
        <w:t xml:space="preserve"> предоставяща своевременно точна, пълна и надеждна информация</w:t>
      </w:r>
      <w:r w:rsidR="00592148" w:rsidRPr="0077747A">
        <w:rPr>
          <w:rFonts w:ascii="Times New Roman" w:hAnsi="Times New Roman"/>
          <w:color w:val="000000"/>
          <w:sz w:val="24"/>
          <w:szCs w:val="24"/>
        </w:rPr>
        <w:t>. Разходите следва да са отразени в счетоводната документация на крайния получател чрез отделни счетоводни аналитични сметки, ясно рефериращи към договора за финансиране, или в отделна счетоводна система с обособени сметки за отчитане на разходите по договора за финансиране</w:t>
      </w:r>
      <w:r w:rsidR="00592148" w:rsidRPr="0077747A">
        <w:rPr>
          <w:rFonts w:ascii="Times New Roman" w:hAnsi="Times New Roman"/>
          <w:sz w:val="24"/>
          <w:szCs w:val="24"/>
        </w:rPr>
        <w:t xml:space="preserve">. </w:t>
      </w:r>
      <w:r w:rsidR="00592148" w:rsidRPr="0077747A">
        <w:rPr>
          <w:rFonts w:ascii="Times New Roman" w:hAnsi="Times New Roman"/>
          <w:color w:val="000000"/>
          <w:sz w:val="24"/>
          <w:szCs w:val="24"/>
        </w:rPr>
        <w:t xml:space="preserve">Счетоводните отчети и разходите, свързани с </w:t>
      </w:r>
      <w:r w:rsidR="00496798" w:rsidRPr="0077747A">
        <w:rPr>
          <w:rFonts w:ascii="Times New Roman" w:hAnsi="Times New Roman"/>
          <w:color w:val="000000"/>
          <w:sz w:val="24"/>
          <w:szCs w:val="24"/>
        </w:rPr>
        <w:t>предложението за изпълнение на инвестиция</w:t>
      </w:r>
      <w:r w:rsidR="00592148" w:rsidRPr="0077747A">
        <w:rPr>
          <w:rFonts w:ascii="Times New Roman" w:hAnsi="Times New Roman"/>
          <w:color w:val="000000"/>
          <w:sz w:val="24"/>
          <w:szCs w:val="24"/>
        </w:rPr>
        <w:t>, трябва да подлежат на ясно идентифициране и проверка</w:t>
      </w:r>
      <w:r w:rsidR="00E0420D" w:rsidRPr="0077747A">
        <w:rPr>
          <w:rFonts w:ascii="Times New Roman" w:hAnsi="Times New Roman"/>
          <w:color w:val="000000"/>
          <w:sz w:val="24"/>
          <w:szCs w:val="24"/>
        </w:rPr>
        <w:t>.</w:t>
      </w:r>
    </w:p>
    <w:p w14:paraId="67930975" w14:textId="77777777" w:rsidR="00FF143D" w:rsidRPr="0077747A" w:rsidRDefault="00FF143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Задължително е </w:t>
      </w:r>
      <w:r w:rsidR="00395BA2" w:rsidRPr="0077747A">
        <w:rPr>
          <w:rFonts w:ascii="Times New Roman" w:hAnsi="Times New Roman"/>
          <w:sz w:val="24"/>
          <w:szCs w:val="24"/>
          <w:lang w:eastAsia="x-none"/>
        </w:rPr>
        <w:t xml:space="preserve">крайният получател </w:t>
      </w:r>
      <w:r w:rsidRPr="0077747A">
        <w:rPr>
          <w:rFonts w:ascii="Times New Roman" w:hAnsi="Times New Roman"/>
          <w:sz w:val="24"/>
          <w:szCs w:val="24"/>
          <w:lang w:eastAsia="x-none"/>
        </w:rPr>
        <w:t xml:space="preserve">да </w:t>
      </w:r>
      <w:r w:rsidR="00395BA2" w:rsidRPr="0077747A">
        <w:rPr>
          <w:rFonts w:ascii="Times New Roman" w:hAnsi="Times New Roman"/>
          <w:sz w:val="24"/>
          <w:szCs w:val="24"/>
          <w:lang w:eastAsia="x-none"/>
        </w:rPr>
        <w:t>осигури</w:t>
      </w:r>
      <w:r w:rsidRPr="0077747A">
        <w:rPr>
          <w:rFonts w:ascii="Times New Roman" w:hAnsi="Times New Roman"/>
          <w:sz w:val="24"/>
          <w:szCs w:val="24"/>
          <w:lang w:eastAsia="x-none"/>
        </w:rPr>
        <w:t xml:space="preserve"> </w:t>
      </w:r>
      <w:r w:rsidR="00395BA2" w:rsidRPr="0077747A">
        <w:rPr>
          <w:rFonts w:ascii="Times New Roman" w:hAnsi="Times New Roman"/>
          <w:sz w:val="24"/>
          <w:szCs w:val="24"/>
          <w:lang w:eastAsia="x-none"/>
        </w:rPr>
        <w:t xml:space="preserve">подходяща </w:t>
      </w:r>
      <w:r w:rsidRPr="0077747A">
        <w:rPr>
          <w:rFonts w:ascii="Times New Roman" w:hAnsi="Times New Roman"/>
          <w:sz w:val="24"/>
          <w:szCs w:val="24"/>
          <w:lang w:eastAsia="x-none"/>
        </w:rPr>
        <w:t xml:space="preserve">счетоводна аналитичност за разходите по </w:t>
      </w:r>
      <w:r w:rsidR="00FB066B" w:rsidRPr="0077747A">
        <w:rPr>
          <w:rFonts w:ascii="Times New Roman" w:hAnsi="Times New Roman"/>
          <w:sz w:val="24"/>
          <w:szCs w:val="24"/>
          <w:lang w:eastAsia="x-none"/>
        </w:rPr>
        <w:t>одобрената инвестиция</w:t>
      </w:r>
      <w:r w:rsidRPr="0077747A">
        <w:rPr>
          <w:rFonts w:ascii="Times New Roman" w:hAnsi="Times New Roman"/>
          <w:sz w:val="24"/>
          <w:szCs w:val="24"/>
          <w:lang w:eastAsia="x-none"/>
        </w:rPr>
        <w:t xml:space="preserve">, като данните, посочени </w:t>
      </w:r>
      <w:r w:rsidR="00592148" w:rsidRPr="0077747A">
        <w:rPr>
          <w:rFonts w:ascii="Times New Roman" w:hAnsi="Times New Roman"/>
          <w:sz w:val="24"/>
          <w:szCs w:val="24"/>
          <w:lang w:eastAsia="x-none"/>
        </w:rPr>
        <w:t>във финансово-техническите отчети</w:t>
      </w:r>
      <w:r w:rsidR="00592148" w:rsidRPr="0077747A">
        <w:rPr>
          <w:rFonts w:ascii="Times New Roman" w:hAnsi="Times New Roman"/>
          <w:sz w:val="24"/>
          <w:szCs w:val="24"/>
        </w:rPr>
        <w:t xml:space="preserve">, </w:t>
      </w:r>
      <w:r w:rsidR="00395BA2" w:rsidRPr="0077747A">
        <w:rPr>
          <w:rFonts w:ascii="Times New Roman" w:hAnsi="Times New Roman"/>
          <w:sz w:val="24"/>
          <w:szCs w:val="24"/>
        </w:rPr>
        <w:t xml:space="preserve">следва да </w:t>
      </w:r>
      <w:r w:rsidR="00592148" w:rsidRPr="0077747A">
        <w:rPr>
          <w:rFonts w:ascii="Times New Roman" w:hAnsi="Times New Roman"/>
          <w:sz w:val="24"/>
          <w:szCs w:val="24"/>
        </w:rPr>
        <w:t xml:space="preserve">отговарят на тези в счетоводната система и на документацията по изпълнението на инвестицията, и </w:t>
      </w:r>
      <w:r w:rsidR="00395BA2" w:rsidRPr="0077747A">
        <w:rPr>
          <w:rFonts w:ascii="Times New Roman" w:hAnsi="Times New Roman"/>
          <w:sz w:val="24"/>
          <w:szCs w:val="24"/>
        </w:rPr>
        <w:t xml:space="preserve">да </w:t>
      </w:r>
      <w:r w:rsidR="00592148" w:rsidRPr="0077747A">
        <w:rPr>
          <w:rFonts w:ascii="Times New Roman" w:hAnsi="Times New Roman"/>
          <w:sz w:val="24"/>
          <w:szCs w:val="24"/>
        </w:rPr>
        <w:t>са налични до изтичане на сроковете за съхранение в съответствие с чл. 132 от Регламент (ЕС, ЕВРОАТОМ) 1046/2018, а именно в продължение на пет години след окончателното плащане или, когато няма такова плащане, след приключване на проекта. Когато финансирането не надхвърля 60 000 EUR, този срок е три години.</w:t>
      </w:r>
      <w:r w:rsidRPr="0077747A">
        <w:rPr>
          <w:rFonts w:ascii="Times New Roman" w:hAnsi="Times New Roman"/>
          <w:sz w:val="24"/>
          <w:szCs w:val="24"/>
          <w:lang w:eastAsia="x-none"/>
        </w:rPr>
        <w:t xml:space="preserve"> </w:t>
      </w:r>
    </w:p>
    <w:p w14:paraId="3335349E" w14:textId="77777777" w:rsidR="00E5712E" w:rsidRPr="0077747A" w:rsidRDefault="00E5712E" w:rsidP="009055A1">
      <w:pPr>
        <w:widowControl w:val="0"/>
        <w:tabs>
          <w:tab w:val="left" w:pos="1276"/>
          <w:tab w:val="left" w:pos="1843"/>
          <w:tab w:val="left" w:pos="1985"/>
          <w:tab w:val="left" w:pos="2268"/>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77747A">
        <w:rPr>
          <w:rFonts w:ascii="Times New Roman" w:eastAsiaTheme="minorHAnsi" w:hAnsi="Times New Roman"/>
          <w:sz w:val="24"/>
          <w:szCs w:val="24"/>
        </w:rPr>
        <w:t xml:space="preserve">Крайният получател се задължава да поддържа отделни сметки </w:t>
      </w:r>
      <w:r w:rsidRPr="0077747A">
        <w:rPr>
          <w:rFonts w:ascii="Times New Roman" w:eastAsiaTheme="minorHAnsi" w:hAnsi="Times New Roman"/>
          <w:b/>
          <w:sz w:val="24"/>
          <w:szCs w:val="24"/>
        </w:rPr>
        <w:t>за всяка форма на подкрепа</w:t>
      </w:r>
      <w:r w:rsidRPr="0077747A">
        <w:rPr>
          <w:rFonts w:ascii="Times New Roman" w:eastAsiaTheme="minorHAnsi" w:hAnsi="Times New Roman"/>
          <w:sz w:val="24"/>
          <w:szCs w:val="24"/>
        </w:rPr>
        <w:t xml:space="preserve"> (МВУ, невъзстановим данък добавена стойност и собствен принос).</w:t>
      </w:r>
    </w:p>
    <w:p w14:paraId="1B305E81" w14:textId="249B91AE" w:rsidR="00E5712E" w:rsidRDefault="00E5712E" w:rsidP="009055A1">
      <w:pPr>
        <w:widowControl w:val="0"/>
        <w:tabs>
          <w:tab w:val="left" w:pos="1276"/>
          <w:tab w:val="left" w:pos="1843"/>
          <w:tab w:val="left" w:pos="1985"/>
          <w:tab w:val="left" w:pos="2268"/>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77747A">
        <w:rPr>
          <w:rFonts w:ascii="Times New Roman" w:eastAsiaTheme="minorHAnsi" w:hAnsi="Times New Roman"/>
          <w:sz w:val="24"/>
          <w:szCs w:val="24"/>
        </w:rPr>
        <w:t xml:space="preserve">За инвестиции, генериращи приходи, и за инвестиции, които не са дефинирани като генериращи приходи, но акумулирали такива като пряк резултат от реализирането им, крайният получател е длъжен да поддържа </w:t>
      </w:r>
      <w:r w:rsidRPr="0077747A">
        <w:rPr>
          <w:rFonts w:ascii="Times New Roman" w:eastAsiaTheme="minorHAnsi" w:hAnsi="Times New Roman"/>
          <w:b/>
          <w:sz w:val="24"/>
          <w:szCs w:val="24"/>
        </w:rPr>
        <w:t>аналитичност на приходите</w:t>
      </w:r>
      <w:r w:rsidRPr="0077747A">
        <w:rPr>
          <w:rFonts w:ascii="Times New Roman" w:eastAsiaTheme="minorHAnsi" w:hAnsi="Times New Roman"/>
          <w:sz w:val="24"/>
          <w:szCs w:val="24"/>
        </w:rPr>
        <w:t>, както и на разходите за осигуряване на устойчивост и дълготрайност на резултатите от инвестицията.</w:t>
      </w:r>
    </w:p>
    <w:p w14:paraId="7F3091A8" w14:textId="77777777" w:rsidR="00D21527" w:rsidRPr="0077747A" w:rsidRDefault="00D21527" w:rsidP="009055A1">
      <w:pPr>
        <w:widowControl w:val="0"/>
        <w:tabs>
          <w:tab w:val="left" w:pos="1276"/>
          <w:tab w:val="left" w:pos="1843"/>
          <w:tab w:val="left" w:pos="1985"/>
          <w:tab w:val="left" w:pos="2268"/>
        </w:tabs>
        <w:autoSpaceDE w:val="0"/>
        <w:autoSpaceDN w:val="0"/>
        <w:adjustRightInd w:val="0"/>
        <w:spacing w:after="120" w:line="240" w:lineRule="auto"/>
        <w:ind w:right="-2"/>
        <w:contextualSpacing/>
        <w:jc w:val="both"/>
        <w:rPr>
          <w:rFonts w:ascii="Times New Roman" w:eastAsiaTheme="minorHAnsi" w:hAnsi="Times New Roman"/>
          <w:sz w:val="24"/>
          <w:szCs w:val="24"/>
        </w:rPr>
      </w:pPr>
    </w:p>
    <w:p w14:paraId="039E7C80" w14:textId="677F02E9" w:rsidR="00393CF5" w:rsidRPr="00D27C94" w:rsidRDefault="00393CF5" w:rsidP="00D90A46">
      <w:pPr>
        <w:pStyle w:val="Heading4"/>
        <w:numPr>
          <w:ilvl w:val="1"/>
          <w:numId w:val="18"/>
        </w:numPr>
        <w:tabs>
          <w:tab w:val="left" w:pos="993"/>
        </w:tabs>
        <w:spacing w:before="0" w:after="120" w:line="240" w:lineRule="auto"/>
        <w:jc w:val="both"/>
        <w:rPr>
          <w:rFonts w:ascii="Times New Roman" w:hAnsi="Times New Roman" w:cs="Times New Roman"/>
          <w:i w:val="0"/>
          <w:sz w:val="24"/>
          <w:szCs w:val="24"/>
        </w:rPr>
      </w:pPr>
      <w:bookmarkStart w:id="35" w:name="_Toc175218869"/>
      <w:bookmarkStart w:id="36" w:name="_Toc175219782"/>
      <w:bookmarkStart w:id="37" w:name="_Toc175223066"/>
      <w:bookmarkStart w:id="38" w:name="_Toc175223156"/>
      <w:bookmarkStart w:id="39" w:name="_Toc175223293"/>
      <w:bookmarkStart w:id="40" w:name="_Toc175223546"/>
      <w:bookmarkStart w:id="41" w:name="_Toc175218870"/>
      <w:bookmarkStart w:id="42" w:name="_Toc175219783"/>
      <w:bookmarkStart w:id="43" w:name="_Toc175223067"/>
      <w:bookmarkStart w:id="44" w:name="_Toc175223157"/>
      <w:bookmarkStart w:id="45" w:name="_Toc175223294"/>
      <w:bookmarkStart w:id="46" w:name="_Toc175223547"/>
      <w:bookmarkStart w:id="47" w:name="_Toc175218871"/>
      <w:bookmarkStart w:id="48" w:name="_Toc175219784"/>
      <w:bookmarkStart w:id="49" w:name="_Toc175223068"/>
      <w:bookmarkStart w:id="50" w:name="_Toc175223158"/>
      <w:bookmarkStart w:id="51" w:name="_Toc175223295"/>
      <w:bookmarkStart w:id="52" w:name="_Toc175223548"/>
      <w:bookmarkStart w:id="53" w:name="_Toc175218872"/>
      <w:bookmarkStart w:id="54" w:name="_Toc175219785"/>
      <w:bookmarkStart w:id="55" w:name="_Toc175223069"/>
      <w:bookmarkStart w:id="56" w:name="_Toc175223159"/>
      <w:bookmarkStart w:id="57" w:name="_Toc175223296"/>
      <w:bookmarkStart w:id="58" w:name="_Toc175223549"/>
      <w:bookmarkStart w:id="59" w:name="_Toc17705136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D27C94">
        <w:rPr>
          <w:rFonts w:ascii="Times New Roman" w:hAnsi="Times New Roman" w:cs="Times New Roman"/>
          <w:i w:val="0"/>
          <w:sz w:val="24"/>
          <w:szCs w:val="24"/>
        </w:rPr>
        <w:t>Планиране и прогнозиране</w:t>
      </w:r>
      <w:bookmarkEnd w:id="59"/>
    </w:p>
    <w:p w14:paraId="1D1BC4AB" w14:textId="4CAE9F7B" w:rsidR="00393CF5" w:rsidRPr="0077747A" w:rsidRDefault="00393CF5" w:rsidP="009055A1">
      <w:pPr>
        <w:tabs>
          <w:tab w:val="left" w:pos="360"/>
        </w:tabs>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Във връзка с текущото извършване на плащания, КП подават към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в ИС на МВУ до 3-то число на месеца актуализирана прогноза за плащанията за настоящия и за следващия месец.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има ангажимент да обобщи данните, подадени от КП и до 10-то число на месеца </w:t>
      </w:r>
      <w:r w:rsidRPr="0077747A">
        <w:rPr>
          <w:rFonts w:ascii="Times New Roman" w:hAnsi="Times New Roman"/>
          <w:sz w:val="24"/>
          <w:szCs w:val="24"/>
          <w:lang w:eastAsia="x-none"/>
        </w:rPr>
        <w:lastRenderedPageBreak/>
        <w:t xml:space="preserve">да въведе прогноза към Дирекция „Национален фонд“.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извършва плащания към КП със средства, предоставени на база въведените прогнози.</w:t>
      </w:r>
    </w:p>
    <w:p w14:paraId="70D0D0C7" w14:textId="1D7EB3B0" w:rsidR="00EA7E80" w:rsidRDefault="00393CF5" w:rsidP="009055A1">
      <w:pPr>
        <w:tabs>
          <w:tab w:val="left" w:pos="360"/>
        </w:tabs>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За подготовката и представянето на бюджетни прогнози за съответния тригодишен период,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изготвя/обобщава прогнозни данни на базата на анализ на изпълнението на инвестицията, включително  информация от КП за очакваните  разходи, финансирани от МВУ - прогноза за разходите за предстоящата (n) и следващите две (n+1 и n+2) години, а бюджетните организации по смисъла на § 1, т. 5 от ДР на ЗПФ подават информация и за невъзстановим съгласно националното законодателство ДДС.</w:t>
      </w:r>
    </w:p>
    <w:p w14:paraId="20C035C4" w14:textId="77777777" w:rsidR="00D21527" w:rsidRPr="0077747A" w:rsidRDefault="00D21527" w:rsidP="009055A1">
      <w:pPr>
        <w:tabs>
          <w:tab w:val="left" w:pos="360"/>
        </w:tabs>
        <w:spacing w:after="120" w:line="240" w:lineRule="auto"/>
        <w:jc w:val="both"/>
        <w:rPr>
          <w:rFonts w:ascii="Times New Roman" w:hAnsi="Times New Roman"/>
          <w:sz w:val="24"/>
          <w:szCs w:val="24"/>
          <w:lang w:eastAsia="x-none"/>
        </w:rPr>
      </w:pPr>
    </w:p>
    <w:p w14:paraId="0F0320EE" w14:textId="3F79801D" w:rsidR="00FF143D" w:rsidRPr="00D27C94" w:rsidRDefault="00592148" w:rsidP="00D90A46">
      <w:pPr>
        <w:pStyle w:val="Heading4"/>
        <w:numPr>
          <w:ilvl w:val="1"/>
          <w:numId w:val="18"/>
        </w:numPr>
        <w:tabs>
          <w:tab w:val="left" w:pos="993"/>
        </w:tabs>
        <w:spacing w:before="0" w:after="120" w:line="240" w:lineRule="auto"/>
        <w:jc w:val="both"/>
        <w:rPr>
          <w:rFonts w:ascii="Times New Roman" w:hAnsi="Times New Roman" w:cs="Times New Roman"/>
          <w:i w:val="0"/>
          <w:sz w:val="24"/>
          <w:szCs w:val="24"/>
        </w:rPr>
      </w:pPr>
      <w:bookmarkStart w:id="60" w:name="_Toc177051366"/>
      <w:r w:rsidRPr="00D27C94">
        <w:rPr>
          <w:rFonts w:ascii="Times New Roman" w:hAnsi="Times New Roman" w:cs="Times New Roman"/>
          <w:i w:val="0"/>
          <w:sz w:val="24"/>
          <w:szCs w:val="24"/>
        </w:rPr>
        <w:t>Допустими разходи</w:t>
      </w:r>
      <w:bookmarkEnd w:id="60"/>
    </w:p>
    <w:p w14:paraId="061310F9" w14:textId="5EF8E2CB" w:rsidR="00FF143D" w:rsidRPr="0077747A" w:rsidRDefault="0059214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Допустими за финансиране по МВУ са разходи, извършени от крайния получател (и неговите партньори, когато това е приложимо)</w:t>
      </w:r>
      <w:r w:rsidR="009E7369" w:rsidRPr="0077747A">
        <w:rPr>
          <w:rFonts w:ascii="Times New Roman" w:hAnsi="Times New Roman"/>
          <w:sz w:val="24"/>
          <w:szCs w:val="24"/>
          <w:lang w:eastAsia="x-none"/>
        </w:rPr>
        <w:t xml:space="preserve"> за изпълнението на одобрената инвестиция, които </w:t>
      </w:r>
      <w:r w:rsidR="00496798" w:rsidRPr="0077747A">
        <w:rPr>
          <w:rFonts w:ascii="Times New Roman" w:hAnsi="Times New Roman"/>
          <w:sz w:val="24"/>
          <w:szCs w:val="24"/>
          <w:lang w:eastAsia="x-none"/>
        </w:rPr>
        <w:t xml:space="preserve">отговарят </w:t>
      </w:r>
      <w:r w:rsidR="009E7369" w:rsidRPr="0077747A">
        <w:rPr>
          <w:rFonts w:ascii="Times New Roman" w:hAnsi="Times New Roman"/>
          <w:sz w:val="24"/>
          <w:szCs w:val="24"/>
          <w:lang w:eastAsia="x-none"/>
        </w:rPr>
        <w:t>едновременно на следните условия:</w:t>
      </w:r>
    </w:p>
    <w:p w14:paraId="247ED103" w14:textId="29522AB5" w:rsidR="009E7369" w:rsidRPr="0077747A" w:rsidRDefault="009E7369"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 xml:space="preserve">разходите са за дейности, съответстващи на предвидените в одобреното предложение </w:t>
      </w:r>
      <w:r w:rsidR="00496798" w:rsidRPr="0077747A">
        <w:rPr>
          <w:rFonts w:ascii="Times New Roman" w:hAnsi="Times New Roman"/>
          <w:sz w:val="24"/>
          <w:szCs w:val="24"/>
          <w:lang w:eastAsia="x-none"/>
        </w:rPr>
        <w:t>з</w:t>
      </w:r>
      <w:r w:rsidRPr="0077747A">
        <w:rPr>
          <w:rFonts w:ascii="Times New Roman" w:hAnsi="Times New Roman"/>
          <w:sz w:val="24"/>
          <w:szCs w:val="24"/>
          <w:lang w:eastAsia="x-none"/>
        </w:rPr>
        <w:t>а изпълнение на инвестиция и се извършват от допустими крайни получатели;</w:t>
      </w:r>
    </w:p>
    <w:p w14:paraId="30252E8B" w14:textId="54401075" w:rsidR="009E7369" w:rsidRPr="0077747A" w:rsidRDefault="00C209FC"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разходи</w:t>
      </w:r>
      <w:r w:rsidR="00771342" w:rsidRPr="0077747A">
        <w:rPr>
          <w:rFonts w:ascii="Times New Roman" w:hAnsi="Times New Roman"/>
          <w:sz w:val="24"/>
          <w:szCs w:val="24"/>
          <w:lang w:eastAsia="x-none"/>
        </w:rPr>
        <w:t xml:space="preserve">те </w:t>
      </w:r>
      <w:r w:rsidR="009E7369" w:rsidRPr="0077747A">
        <w:rPr>
          <w:rFonts w:ascii="Times New Roman" w:hAnsi="Times New Roman"/>
          <w:sz w:val="24"/>
          <w:szCs w:val="24"/>
          <w:lang w:eastAsia="x-none"/>
        </w:rPr>
        <w:t xml:space="preserve">попадат </w:t>
      </w:r>
      <w:r w:rsidRPr="0077747A">
        <w:rPr>
          <w:rFonts w:ascii="Times New Roman" w:hAnsi="Times New Roman"/>
          <w:sz w:val="24"/>
          <w:szCs w:val="24"/>
          <w:lang w:eastAsia="x-none"/>
        </w:rPr>
        <w:t>в категориите</w:t>
      </w:r>
      <w:r w:rsidR="00771342" w:rsidRPr="0077747A">
        <w:rPr>
          <w:rFonts w:ascii="Times New Roman" w:hAnsi="Times New Roman"/>
          <w:sz w:val="24"/>
          <w:szCs w:val="24"/>
          <w:lang w:eastAsia="x-none"/>
        </w:rPr>
        <w:t>,</w:t>
      </w:r>
      <w:r w:rsidR="009E7369" w:rsidRPr="0077747A">
        <w:rPr>
          <w:rFonts w:ascii="Times New Roman" w:hAnsi="Times New Roman"/>
          <w:sz w:val="24"/>
          <w:szCs w:val="24"/>
          <w:lang w:eastAsia="x-none"/>
        </w:rPr>
        <w:t xml:space="preserve"> включени в условията за кандидатстване и условията за изпълнение по съответната процедура за предоставяне на средства по МВУ, и в одобреното предложение за изпълнение на инвестицията</w:t>
      </w:r>
      <w:r w:rsidR="00607047" w:rsidRPr="0077747A">
        <w:rPr>
          <w:rFonts w:ascii="Times New Roman" w:hAnsi="Times New Roman"/>
          <w:sz w:val="24"/>
          <w:szCs w:val="24"/>
          <w:lang w:eastAsia="x-none"/>
        </w:rPr>
        <w:t>,</w:t>
      </w:r>
      <w:r w:rsidR="009E7369" w:rsidRPr="0077747A">
        <w:rPr>
          <w:rFonts w:ascii="Times New Roman" w:hAnsi="Times New Roman"/>
          <w:sz w:val="24"/>
          <w:szCs w:val="24"/>
          <w:lang w:eastAsia="x-none"/>
        </w:rPr>
        <w:t xml:space="preserve"> като отговарят и на детайлните изисквания, предвидени в условията за кандидатстване и за изпълнение на договори по процедурата;</w:t>
      </w:r>
    </w:p>
    <w:p w14:paraId="1D7744CB" w14:textId="4C2EF6C9" w:rsidR="009E7369" w:rsidRPr="0077747A" w:rsidRDefault="009E7369"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разходите не надхвърлят праговете за съответната категория, определени в условията за кандидатстване и условията за изпълнение по процедурата за предоставяне на средства от МВУ и в одобреното предложение на изпълнение на инвестицията;</w:t>
      </w:r>
    </w:p>
    <w:p w14:paraId="40BE525D" w14:textId="51BE76EA" w:rsidR="00496798" w:rsidRPr="0077747A" w:rsidRDefault="00496798"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разходите са извършени в определения в условията за кандидатстване по съответната процедура период на допустимост на разходите;</w:t>
      </w:r>
    </w:p>
    <w:p w14:paraId="0396DF5D" w14:textId="159CF8DC" w:rsidR="009E7369" w:rsidRPr="0077747A" w:rsidRDefault="009E7369"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разходите са за реално доставени продукти, извършени услуги, строителни и монтажни работи и положен труд, и са подкрепени от съответни</w:t>
      </w:r>
      <w:r w:rsidR="00496798" w:rsidRPr="0077747A">
        <w:rPr>
          <w:rFonts w:ascii="Times New Roman" w:hAnsi="Times New Roman"/>
          <w:sz w:val="24"/>
          <w:szCs w:val="24"/>
          <w:lang w:eastAsia="x-none"/>
        </w:rPr>
        <w:t>те</w:t>
      </w:r>
      <w:r w:rsidRPr="0077747A">
        <w:rPr>
          <w:rFonts w:ascii="Times New Roman" w:hAnsi="Times New Roman"/>
          <w:sz w:val="24"/>
          <w:szCs w:val="24"/>
          <w:lang w:eastAsia="x-none"/>
        </w:rPr>
        <w:t xml:space="preserve"> разходооправдателни документи или други документи с еквивалентна стойност;</w:t>
      </w:r>
    </w:p>
    <w:p w14:paraId="4E03AE6D" w14:textId="77777777" w:rsidR="009E7369" w:rsidRPr="0077747A" w:rsidRDefault="009E7369"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разходите са извършени законосъобразно съгласно приложимото право на Европейския съюз и българското законодателство;</w:t>
      </w:r>
    </w:p>
    <w:p w14:paraId="7E477BE9" w14:textId="77777777" w:rsidR="009E7369" w:rsidRPr="0077747A" w:rsidRDefault="009E7369"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разходите са отразени в счетоводната документация на крайния получател чрез отделни счетоводни аналитични сметки или в отделна счетоводна система;</w:t>
      </w:r>
    </w:p>
    <w:p w14:paraId="1769A490" w14:textId="07B1DD4C" w:rsidR="009E7369" w:rsidRPr="0077747A" w:rsidRDefault="009E7369"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за направените разходи е налична одитна следа</w:t>
      </w:r>
      <w:r w:rsidR="00133929" w:rsidRPr="0077747A">
        <w:rPr>
          <w:rFonts w:ascii="Times New Roman" w:hAnsi="Times New Roman"/>
          <w:sz w:val="24"/>
          <w:szCs w:val="24"/>
          <w:lang w:eastAsia="x-none"/>
        </w:rPr>
        <w:t>, включително да са спазени разпоредбите за наличност на документите по реда на чл. 132 на Регламент (ЕС, Евратом) № 2018/1046</w:t>
      </w:r>
      <w:r w:rsidRPr="0077747A">
        <w:rPr>
          <w:rFonts w:ascii="Times New Roman" w:hAnsi="Times New Roman"/>
          <w:sz w:val="24"/>
          <w:szCs w:val="24"/>
          <w:lang w:eastAsia="x-none"/>
        </w:rPr>
        <w:t>;</w:t>
      </w:r>
    </w:p>
    <w:p w14:paraId="4ADAF929" w14:textId="38C434BE" w:rsidR="009E7369" w:rsidRPr="0077747A" w:rsidRDefault="009E7369"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разходите са съобразени с приложимите правила за предоставяне на държавни помощи</w:t>
      </w:r>
      <w:r w:rsidR="00771342" w:rsidRPr="00AF4168">
        <w:rPr>
          <w:rFonts w:ascii="Times New Roman" w:hAnsi="Times New Roman"/>
          <w:sz w:val="24"/>
          <w:szCs w:val="24"/>
          <w:lang w:eastAsia="x-none"/>
        </w:rPr>
        <w:t>;</w:t>
      </w:r>
      <w:r w:rsidRPr="0077747A">
        <w:rPr>
          <w:rFonts w:ascii="Times New Roman" w:hAnsi="Times New Roman"/>
          <w:sz w:val="24"/>
          <w:szCs w:val="24"/>
          <w:lang w:eastAsia="x-none"/>
        </w:rPr>
        <w:t xml:space="preserve"> </w:t>
      </w:r>
    </w:p>
    <w:p w14:paraId="4D95735C" w14:textId="1883C74C" w:rsidR="009E7369" w:rsidRPr="0077747A" w:rsidRDefault="009E7369"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x-none"/>
        </w:rPr>
      </w:pPr>
      <w:r w:rsidRPr="0077747A">
        <w:rPr>
          <w:rFonts w:ascii="Times New Roman" w:hAnsi="Times New Roman"/>
          <w:sz w:val="24"/>
          <w:szCs w:val="24"/>
          <w:lang w:eastAsia="x-none"/>
        </w:rPr>
        <w:t xml:space="preserve">разходите са за дейности, по отношение на които са спазени принципите за свободна конкуренция, равнопоставеност, недопускане на дискриминация, пропорционалност и публичност и „ненанасяне на значителни вреди“ при </w:t>
      </w:r>
      <w:r w:rsidR="007750FE" w:rsidRPr="0077747A">
        <w:rPr>
          <w:rFonts w:ascii="Times New Roman" w:hAnsi="Times New Roman"/>
          <w:sz w:val="24"/>
          <w:szCs w:val="24"/>
          <w:lang w:eastAsia="x-none"/>
        </w:rPr>
        <w:t>изпълнението на одобрените инвестиции</w:t>
      </w:r>
      <w:r w:rsidRPr="0077747A">
        <w:rPr>
          <w:rFonts w:ascii="Times New Roman" w:hAnsi="Times New Roman"/>
          <w:sz w:val="24"/>
          <w:szCs w:val="24"/>
          <w:lang w:eastAsia="x-none"/>
        </w:rPr>
        <w:t>.</w:t>
      </w:r>
    </w:p>
    <w:p w14:paraId="12815C65" w14:textId="2459EDC6" w:rsidR="00231A2D" w:rsidRPr="0077747A" w:rsidRDefault="00DE2222" w:rsidP="00ED7090">
      <w:pPr>
        <w:pStyle w:val="ListParagraph"/>
        <w:widowControl w:val="0"/>
        <w:numPr>
          <w:ilvl w:val="0"/>
          <w:numId w:val="43"/>
        </w:numPr>
        <w:autoSpaceDE w:val="0"/>
        <w:autoSpaceDN w:val="0"/>
        <w:spacing w:after="120" w:line="240" w:lineRule="auto"/>
        <w:ind w:left="567" w:hanging="283"/>
        <w:jc w:val="both"/>
        <w:rPr>
          <w:rFonts w:ascii="Times New Roman" w:hAnsi="Times New Roman"/>
          <w:sz w:val="24"/>
          <w:szCs w:val="24"/>
          <w:lang w:eastAsia="bg-BG"/>
        </w:rPr>
      </w:pPr>
      <w:r>
        <w:rPr>
          <w:rFonts w:ascii="Times New Roman" w:hAnsi="Times New Roman"/>
          <w:sz w:val="24"/>
          <w:szCs w:val="24"/>
          <w:lang w:eastAsia="x-none"/>
        </w:rPr>
        <w:t>р</w:t>
      </w:r>
      <w:r w:rsidR="00231A2D" w:rsidRPr="0077747A">
        <w:rPr>
          <w:rFonts w:ascii="Times New Roman" w:hAnsi="Times New Roman"/>
          <w:sz w:val="24"/>
          <w:szCs w:val="24"/>
          <w:lang w:eastAsia="x-none"/>
        </w:rPr>
        <w:t>азходите допринасят за постигане на заложените етапи и цели на инвестицията.</w:t>
      </w:r>
    </w:p>
    <w:p w14:paraId="7977659D" w14:textId="5A282780" w:rsidR="007655B0" w:rsidRPr="0077747A" w:rsidRDefault="007655B0"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lastRenderedPageBreak/>
        <w:t xml:space="preserve">В случаите, когато това е изрично предвидено в договора за финансиране, </w:t>
      </w:r>
      <w:r w:rsidR="005558C6" w:rsidRPr="0077747A">
        <w:rPr>
          <w:rFonts w:ascii="Times New Roman" w:hAnsi="Times New Roman"/>
          <w:sz w:val="24"/>
          <w:szCs w:val="24"/>
          <w:lang w:eastAsia="x-none"/>
        </w:rPr>
        <w:t xml:space="preserve">за </w:t>
      </w:r>
      <w:r w:rsidRPr="0077747A">
        <w:rPr>
          <w:rFonts w:ascii="Times New Roman" w:hAnsi="Times New Roman"/>
          <w:sz w:val="24"/>
          <w:szCs w:val="24"/>
          <w:lang w:eastAsia="x-none"/>
        </w:rPr>
        <w:t xml:space="preserve">допустими могат да бъдат </w:t>
      </w:r>
      <w:r w:rsidR="005558C6" w:rsidRPr="0077747A">
        <w:rPr>
          <w:rFonts w:ascii="Times New Roman" w:hAnsi="Times New Roman"/>
          <w:sz w:val="24"/>
          <w:szCs w:val="24"/>
          <w:lang w:eastAsia="x-none"/>
        </w:rPr>
        <w:t xml:space="preserve">признати </w:t>
      </w:r>
      <w:r w:rsidRPr="0077747A">
        <w:rPr>
          <w:rFonts w:ascii="Times New Roman" w:hAnsi="Times New Roman"/>
          <w:sz w:val="24"/>
          <w:szCs w:val="24"/>
          <w:lang w:eastAsia="x-none"/>
        </w:rPr>
        <w:t xml:space="preserve">и </w:t>
      </w:r>
      <w:r w:rsidR="005558C6" w:rsidRPr="0077747A">
        <w:rPr>
          <w:rFonts w:ascii="Times New Roman" w:hAnsi="Times New Roman"/>
          <w:sz w:val="24"/>
          <w:szCs w:val="24"/>
          <w:lang w:eastAsia="x-none"/>
        </w:rPr>
        <w:t xml:space="preserve">категории </w:t>
      </w:r>
      <w:r w:rsidR="00133C2E" w:rsidRPr="0077747A">
        <w:rPr>
          <w:rFonts w:ascii="Times New Roman" w:hAnsi="Times New Roman"/>
          <w:sz w:val="24"/>
          <w:szCs w:val="24"/>
          <w:lang w:eastAsia="x-none"/>
        </w:rPr>
        <w:t xml:space="preserve">опростени </w:t>
      </w:r>
      <w:r w:rsidRPr="0077747A">
        <w:rPr>
          <w:rFonts w:ascii="Times New Roman" w:hAnsi="Times New Roman"/>
          <w:sz w:val="24"/>
          <w:szCs w:val="24"/>
          <w:lang w:eastAsia="x-none"/>
        </w:rPr>
        <w:t>разходи</w:t>
      </w:r>
      <w:r w:rsidR="005558C6" w:rsidRPr="0077747A">
        <w:rPr>
          <w:rFonts w:ascii="Times New Roman" w:hAnsi="Times New Roman"/>
          <w:sz w:val="24"/>
          <w:szCs w:val="24"/>
          <w:lang w:eastAsia="x-none"/>
        </w:rPr>
        <w:t xml:space="preserve">, определени чрез единна ставка, единични цени или еднократна сума. В тези случаи за тези категории разходи може да не се прилагат някои от горните изисквания, </w:t>
      </w:r>
      <w:r w:rsidR="00496798" w:rsidRPr="0077747A">
        <w:rPr>
          <w:rFonts w:ascii="Times New Roman" w:hAnsi="Times New Roman"/>
          <w:sz w:val="24"/>
          <w:szCs w:val="24"/>
          <w:lang w:eastAsia="x-none"/>
        </w:rPr>
        <w:t>като</w:t>
      </w:r>
      <w:r w:rsidR="00582550" w:rsidRPr="0077747A">
        <w:rPr>
          <w:rFonts w:ascii="Times New Roman" w:hAnsi="Times New Roman"/>
          <w:sz w:val="24"/>
          <w:szCs w:val="24"/>
          <w:lang w:eastAsia="x-none"/>
        </w:rPr>
        <w:t>,</w:t>
      </w:r>
      <w:r w:rsidR="00496798" w:rsidRPr="0077747A">
        <w:rPr>
          <w:rFonts w:ascii="Times New Roman" w:hAnsi="Times New Roman"/>
          <w:sz w:val="24"/>
          <w:szCs w:val="24"/>
          <w:lang w:eastAsia="x-none"/>
        </w:rPr>
        <w:t xml:space="preserve"> </w:t>
      </w:r>
      <w:r w:rsidR="005558C6" w:rsidRPr="0077747A">
        <w:rPr>
          <w:rFonts w:ascii="Times New Roman" w:hAnsi="Times New Roman"/>
          <w:sz w:val="24"/>
          <w:szCs w:val="24"/>
          <w:lang w:eastAsia="x-none"/>
        </w:rPr>
        <w:t>например</w:t>
      </w:r>
      <w:r w:rsidR="00582550" w:rsidRPr="0077747A">
        <w:rPr>
          <w:rFonts w:ascii="Times New Roman" w:hAnsi="Times New Roman"/>
          <w:sz w:val="24"/>
          <w:szCs w:val="24"/>
          <w:lang w:eastAsia="x-none"/>
        </w:rPr>
        <w:t>,</w:t>
      </w:r>
      <w:r w:rsidR="005558C6" w:rsidRPr="0077747A">
        <w:rPr>
          <w:rFonts w:ascii="Times New Roman" w:hAnsi="Times New Roman"/>
          <w:sz w:val="24"/>
          <w:szCs w:val="24"/>
          <w:lang w:eastAsia="x-none"/>
        </w:rPr>
        <w:t xml:space="preserve"> </w:t>
      </w:r>
      <w:r w:rsidR="007750FE" w:rsidRPr="0077747A">
        <w:rPr>
          <w:rFonts w:ascii="Times New Roman" w:hAnsi="Times New Roman"/>
          <w:sz w:val="24"/>
          <w:szCs w:val="24"/>
          <w:lang w:eastAsia="x-none"/>
        </w:rPr>
        <w:t xml:space="preserve">изискването </w:t>
      </w:r>
      <w:r w:rsidR="005558C6" w:rsidRPr="0077747A">
        <w:rPr>
          <w:rFonts w:ascii="Times New Roman" w:hAnsi="Times New Roman"/>
          <w:sz w:val="24"/>
          <w:szCs w:val="24"/>
          <w:lang w:eastAsia="x-none"/>
        </w:rPr>
        <w:t xml:space="preserve">разходите да са реално направени и платени при изпълнението на инвестицията и да </w:t>
      </w:r>
      <w:r w:rsidR="00582550" w:rsidRPr="0077747A">
        <w:rPr>
          <w:rFonts w:ascii="Times New Roman" w:hAnsi="Times New Roman"/>
          <w:sz w:val="24"/>
          <w:szCs w:val="24"/>
          <w:lang w:eastAsia="x-none"/>
        </w:rPr>
        <w:t xml:space="preserve">са </w:t>
      </w:r>
      <w:r w:rsidR="005558C6" w:rsidRPr="0077747A">
        <w:rPr>
          <w:rFonts w:ascii="Times New Roman" w:hAnsi="Times New Roman"/>
          <w:sz w:val="24"/>
          <w:szCs w:val="24"/>
          <w:lang w:eastAsia="x-none"/>
        </w:rPr>
        <w:t xml:space="preserve">подкрепени с разходооправдателни или други документи </w:t>
      </w:r>
      <w:r w:rsidR="00496798" w:rsidRPr="0077747A">
        <w:rPr>
          <w:rFonts w:ascii="Times New Roman" w:hAnsi="Times New Roman"/>
          <w:sz w:val="24"/>
          <w:szCs w:val="24"/>
          <w:lang w:eastAsia="x-none"/>
        </w:rPr>
        <w:t xml:space="preserve">с </w:t>
      </w:r>
      <w:r w:rsidR="005558C6" w:rsidRPr="0077747A">
        <w:rPr>
          <w:rFonts w:ascii="Times New Roman" w:hAnsi="Times New Roman"/>
          <w:sz w:val="24"/>
          <w:szCs w:val="24"/>
          <w:lang w:eastAsia="x-none"/>
        </w:rPr>
        <w:t>еквивалентна стойност</w:t>
      </w:r>
      <w:r w:rsidR="00496798" w:rsidRPr="0077747A">
        <w:rPr>
          <w:rFonts w:ascii="Times New Roman" w:hAnsi="Times New Roman"/>
          <w:sz w:val="24"/>
          <w:szCs w:val="24"/>
          <w:lang w:eastAsia="x-none"/>
        </w:rPr>
        <w:t xml:space="preserve">, но следва да бъдат отразени в счетоводната документация на </w:t>
      </w:r>
      <w:r w:rsidR="00582550" w:rsidRPr="0077747A">
        <w:rPr>
          <w:rFonts w:ascii="Times New Roman" w:hAnsi="Times New Roman"/>
          <w:sz w:val="24"/>
          <w:szCs w:val="24"/>
          <w:lang w:eastAsia="x-none"/>
        </w:rPr>
        <w:t xml:space="preserve">крайния получател </w:t>
      </w:r>
      <w:r w:rsidR="00496798" w:rsidRPr="0077747A">
        <w:rPr>
          <w:rFonts w:ascii="Times New Roman" w:hAnsi="Times New Roman"/>
          <w:sz w:val="24"/>
          <w:szCs w:val="24"/>
          <w:lang w:eastAsia="x-none"/>
        </w:rPr>
        <w:t>чрез отделни счетоводни аналитични сметки по проекта или в отделна счетоводна система</w:t>
      </w:r>
      <w:r w:rsidR="005558C6" w:rsidRPr="0077747A">
        <w:rPr>
          <w:rFonts w:ascii="Times New Roman" w:hAnsi="Times New Roman"/>
          <w:sz w:val="24"/>
          <w:szCs w:val="24"/>
          <w:lang w:eastAsia="x-none"/>
        </w:rPr>
        <w:t>.</w:t>
      </w:r>
    </w:p>
    <w:p w14:paraId="3FF9CD42" w14:textId="570A5490" w:rsidR="0019444F" w:rsidRPr="0077747A" w:rsidRDefault="009E7369" w:rsidP="009055A1">
      <w:pPr>
        <w:widowControl w:val="0"/>
        <w:autoSpaceDE w:val="0"/>
        <w:autoSpaceDN w:val="0"/>
        <w:spacing w:after="120" w:line="240" w:lineRule="auto"/>
        <w:jc w:val="both"/>
        <w:rPr>
          <w:rFonts w:ascii="Times New Roman" w:hAnsi="Times New Roman"/>
          <w:i/>
          <w:sz w:val="24"/>
          <w:szCs w:val="24"/>
          <w:lang w:eastAsia="x-none"/>
        </w:rPr>
      </w:pPr>
      <w:r w:rsidRPr="0077747A">
        <w:rPr>
          <w:rFonts w:ascii="Times New Roman" w:hAnsi="Times New Roman"/>
          <w:sz w:val="24"/>
          <w:szCs w:val="24"/>
          <w:lang w:eastAsia="x-none"/>
        </w:rPr>
        <w:t>В случаите, когато безвъзмездното финансиране представлява държавна/минимална помощ, за да бъдат допустими разходите за тях, следва да бъдат спазвани всички изисквания на приложимия режим държавна/минималн</w:t>
      </w:r>
      <w:r w:rsidR="00607037" w:rsidRPr="0077747A">
        <w:rPr>
          <w:rFonts w:ascii="Times New Roman" w:hAnsi="Times New Roman"/>
          <w:sz w:val="24"/>
          <w:szCs w:val="24"/>
          <w:lang w:eastAsia="x-none"/>
        </w:rPr>
        <w:t>а</w:t>
      </w:r>
      <w:r w:rsidRPr="0077747A">
        <w:rPr>
          <w:rFonts w:ascii="Times New Roman" w:hAnsi="Times New Roman"/>
          <w:sz w:val="24"/>
          <w:szCs w:val="24"/>
          <w:lang w:eastAsia="x-none"/>
        </w:rPr>
        <w:t xml:space="preserve"> помощ</w:t>
      </w:r>
      <w:r w:rsidR="00722E66" w:rsidRPr="0077747A">
        <w:rPr>
          <w:rFonts w:ascii="Times New Roman" w:hAnsi="Times New Roman"/>
          <w:sz w:val="24"/>
          <w:szCs w:val="24"/>
          <w:lang w:eastAsia="x-none"/>
        </w:rPr>
        <w:t xml:space="preserve"> както по време на изпълнението на инвестицията, така и в периода</w:t>
      </w:r>
      <w:r w:rsidR="00147F27" w:rsidRPr="0077747A">
        <w:rPr>
          <w:rFonts w:ascii="Times New Roman" w:hAnsi="Times New Roman"/>
          <w:sz w:val="24"/>
          <w:szCs w:val="24"/>
          <w:lang w:eastAsia="x-none"/>
        </w:rPr>
        <w:t xml:space="preserve"> </w:t>
      </w:r>
      <w:r w:rsidR="00722E66" w:rsidRPr="0077747A">
        <w:rPr>
          <w:rFonts w:ascii="Times New Roman" w:hAnsi="Times New Roman"/>
          <w:sz w:val="24"/>
          <w:szCs w:val="24"/>
          <w:lang w:eastAsia="x-none"/>
        </w:rPr>
        <w:t xml:space="preserve">след приключване на изпълнението до изтичане на съответния срок за наблюдение върху </w:t>
      </w:r>
      <w:r w:rsidR="00FF143D" w:rsidRPr="0077747A">
        <w:rPr>
          <w:rFonts w:ascii="Times New Roman" w:hAnsi="Times New Roman"/>
          <w:sz w:val="24"/>
          <w:szCs w:val="24"/>
          <w:lang w:eastAsia="x-none"/>
        </w:rPr>
        <w:t xml:space="preserve">активи, придобити </w:t>
      </w:r>
      <w:r w:rsidR="00722E66" w:rsidRPr="0077747A">
        <w:rPr>
          <w:rFonts w:ascii="Times New Roman" w:hAnsi="Times New Roman"/>
          <w:sz w:val="24"/>
          <w:szCs w:val="24"/>
          <w:lang w:eastAsia="x-none"/>
        </w:rPr>
        <w:t>в рамките на изпълнението на инвестицията.</w:t>
      </w:r>
    </w:p>
    <w:p w14:paraId="24FEBEE0" w14:textId="79E8136E" w:rsidR="00FF143D" w:rsidRPr="0077747A" w:rsidRDefault="000F07F2"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Недопустими </w:t>
      </w:r>
      <w:r w:rsidR="00C209FC" w:rsidRPr="0077747A">
        <w:rPr>
          <w:rFonts w:ascii="Times New Roman" w:hAnsi="Times New Roman"/>
          <w:sz w:val="24"/>
          <w:szCs w:val="24"/>
          <w:lang w:eastAsia="x-none"/>
        </w:rPr>
        <w:t xml:space="preserve">за финансиране </w:t>
      </w:r>
      <w:r w:rsidRPr="0077747A">
        <w:rPr>
          <w:rFonts w:ascii="Times New Roman" w:hAnsi="Times New Roman"/>
          <w:sz w:val="24"/>
          <w:szCs w:val="24"/>
          <w:lang w:eastAsia="x-none"/>
        </w:rPr>
        <w:t xml:space="preserve">са </w:t>
      </w:r>
      <w:r w:rsidR="00FF143D" w:rsidRPr="0077747A">
        <w:rPr>
          <w:rFonts w:ascii="Times New Roman" w:hAnsi="Times New Roman"/>
          <w:sz w:val="24"/>
          <w:szCs w:val="24"/>
          <w:lang w:eastAsia="x-none"/>
        </w:rPr>
        <w:t xml:space="preserve">всички разходи, които не попадат в обхвата на допустимите </w:t>
      </w:r>
      <w:r w:rsidRPr="0077747A">
        <w:rPr>
          <w:rFonts w:ascii="Times New Roman" w:hAnsi="Times New Roman"/>
          <w:sz w:val="24"/>
          <w:szCs w:val="24"/>
          <w:lang w:eastAsia="x-none"/>
        </w:rPr>
        <w:t>категории разходи по конкретната</w:t>
      </w:r>
      <w:r w:rsidR="00FF143D" w:rsidRPr="0077747A">
        <w:rPr>
          <w:rFonts w:ascii="Times New Roman" w:hAnsi="Times New Roman"/>
          <w:sz w:val="24"/>
          <w:szCs w:val="24"/>
          <w:lang w:eastAsia="x-none"/>
        </w:rPr>
        <w:t xml:space="preserve"> </w:t>
      </w:r>
      <w:r w:rsidRPr="0077747A">
        <w:rPr>
          <w:rFonts w:ascii="Times New Roman" w:hAnsi="Times New Roman"/>
          <w:sz w:val="24"/>
          <w:szCs w:val="24"/>
          <w:lang w:eastAsia="x-none"/>
        </w:rPr>
        <w:t xml:space="preserve">инвестиция или не отговарят на всички условия за допустимост, независимо дали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w:t>
      </w:r>
      <w:r w:rsidR="00B00A80" w:rsidRPr="0077747A">
        <w:rPr>
          <w:rFonts w:ascii="Times New Roman" w:hAnsi="Times New Roman"/>
          <w:sz w:val="24"/>
          <w:szCs w:val="24"/>
          <w:lang w:eastAsia="x-none"/>
        </w:rPr>
        <w:t>изрично</w:t>
      </w:r>
      <w:r w:rsidRPr="0077747A">
        <w:rPr>
          <w:rFonts w:ascii="Times New Roman" w:hAnsi="Times New Roman"/>
          <w:sz w:val="24"/>
          <w:szCs w:val="24"/>
          <w:lang w:eastAsia="x-none"/>
        </w:rPr>
        <w:t xml:space="preserve"> е посочила някои категории разходи като недопустими</w:t>
      </w:r>
      <w:r w:rsidR="00FF143D" w:rsidRPr="0077747A">
        <w:rPr>
          <w:rFonts w:ascii="Times New Roman" w:hAnsi="Times New Roman"/>
          <w:sz w:val="24"/>
          <w:szCs w:val="24"/>
          <w:lang w:eastAsia="x-none"/>
        </w:rPr>
        <w:t>.</w:t>
      </w:r>
    </w:p>
    <w:p w14:paraId="40AED7DF" w14:textId="7C9F0C0A" w:rsidR="00DE3053" w:rsidRDefault="00DE3053" w:rsidP="009055A1">
      <w:pPr>
        <w:widowControl w:val="0"/>
        <w:autoSpaceDE w:val="0"/>
        <w:autoSpaceDN w:val="0"/>
        <w:spacing w:after="120" w:line="240" w:lineRule="auto"/>
        <w:jc w:val="both"/>
        <w:rPr>
          <w:rFonts w:ascii="Times New Roman" w:hAnsi="Times New Roman"/>
          <w:b/>
          <w:sz w:val="24"/>
          <w:szCs w:val="24"/>
          <w:lang w:eastAsia="x-none"/>
        </w:rPr>
      </w:pPr>
      <w:r w:rsidRPr="0077747A">
        <w:rPr>
          <w:rFonts w:ascii="Times New Roman" w:hAnsi="Times New Roman"/>
          <w:b/>
          <w:sz w:val="24"/>
          <w:szCs w:val="24"/>
          <w:lang w:eastAsia="x-none"/>
        </w:rPr>
        <w:t>В допълнение, специфичните допустими и недопустими разходи, както и всякакви процентни и други ограничения по отношение на разходите за всяка конкретна процедура</w:t>
      </w:r>
      <w:r w:rsidRPr="0077747A">
        <w:rPr>
          <w:rFonts w:ascii="Times New Roman" w:hAnsi="Times New Roman"/>
          <w:b/>
          <w:sz w:val="24"/>
          <w:szCs w:val="24"/>
          <w:lang w:val="en-US" w:eastAsia="x-none"/>
        </w:rPr>
        <w:t xml:space="preserve"> </w:t>
      </w:r>
      <w:r w:rsidRPr="0077747A">
        <w:rPr>
          <w:rFonts w:ascii="Times New Roman" w:hAnsi="Times New Roman"/>
          <w:b/>
          <w:sz w:val="24"/>
          <w:szCs w:val="24"/>
          <w:lang w:eastAsia="x-none"/>
        </w:rPr>
        <w:t>за предоставяне на средства</w:t>
      </w:r>
      <w:r w:rsidRPr="0077747A">
        <w:rPr>
          <w:rFonts w:ascii="Times New Roman" w:hAnsi="Times New Roman"/>
          <w:b/>
          <w:sz w:val="24"/>
          <w:szCs w:val="24"/>
          <w:lang w:val="en-US" w:eastAsia="x-none"/>
        </w:rPr>
        <w:t>,</w:t>
      </w:r>
      <w:r w:rsidRPr="0077747A">
        <w:rPr>
          <w:rFonts w:ascii="Times New Roman" w:hAnsi="Times New Roman"/>
          <w:b/>
          <w:sz w:val="24"/>
          <w:szCs w:val="24"/>
          <w:lang w:eastAsia="x-none"/>
        </w:rPr>
        <w:t xml:space="preserve"> се определят изчерпателно в съответните Условия за кандидатстване и изпълнение и съпътстващите ги документи.</w:t>
      </w:r>
    </w:p>
    <w:p w14:paraId="7C9DD9CF" w14:textId="77777777" w:rsidR="00D21527" w:rsidRPr="0077747A" w:rsidRDefault="00D21527" w:rsidP="009055A1">
      <w:pPr>
        <w:widowControl w:val="0"/>
        <w:autoSpaceDE w:val="0"/>
        <w:autoSpaceDN w:val="0"/>
        <w:spacing w:after="120" w:line="240" w:lineRule="auto"/>
        <w:jc w:val="both"/>
        <w:rPr>
          <w:rFonts w:ascii="Times New Roman" w:hAnsi="Times New Roman"/>
          <w:b/>
          <w:sz w:val="24"/>
          <w:szCs w:val="24"/>
          <w:lang w:val="en-US" w:eastAsia="x-none"/>
        </w:rPr>
      </w:pPr>
    </w:p>
    <w:p w14:paraId="5BED5F3B" w14:textId="6447C050" w:rsidR="00FF143D" w:rsidRPr="00D27C94" w:rsidRDefault="00FF143D" w:rsidP="00D90A46">
      <w:pPr>
        <w:pStyle w:val="Heading4"/>
        <w:numPr>
          <w:ilvl w:val="1"/>
          <w:numId w:val="18"/>
        </w:numPr>
        <w:tabs>
          <w:tab w:val="left" w:pos="993"/>
        </w:tabs>
        <w:spacing w:before="0" w:after="120" w:line="240" w:lineRule="auto"/>
        <w:jc w:val="both"/>
        <w:rPr>
          <w:rFonts w:ascii="Times New Roman" w:hAnsi="Times New Roman" w:cs="Times New Roman"/>
          <w:i w:val="0"/>
          <w:sz w:val="24"/>
          <w:szCs w:val="24"/>
        </w:rPr>
      </w:pPr>
      <w:bookmarkStart w:id="61" w:name="_Toc175211958"/>
      <w:bookmarkStart w:id="62" w:name="_Toc175218875"/>
      <w:bookmarkStart w:id="63" w:name="_Toc175219788"/>
      <w:bookmarkStart w:id="64" w:name="_Toc175223072"/>
      <w:bookmarkStart w:id="65" w:name="_Toc175223162"/>
      <w:bookmarkStart w:id="66" w:name="_Toc175223299"/>
      <w:bookmarkStart w:id="67" w:name="_Toc175223552"/>
      <w:bookmarkStart w:id="68" w:name="_Toc177051367"/>
      <w:bookmarkEnd w:id="61"/>
      <w:bookmarkEnd w:id="62"/>
      <w:bookmarkEnd w:id="63"/>
      <w:bookmarkEnd w:id="64"/>
      <w:bookmarkEnd w:id="65"/>
      <w:bookmarkEnd w:id="66"/>
      <w:bookmarkEnd w:id="67"/>
      <w:r w:rsidRPr="00D27C94">
        <w:rPr>
          <w:rFonts w:ascii="Times New Roman" w:hAnsi="Times New Roman" w:cs="Times New Roman"/>
          <w:i w:val="0"/>
          <w:sz w:val="24"/>
          <w:szCs w:val="24"/>
        </w:rPr>
        <w:t>Т</w:t>
      </w:r>
      <w:r w:rsidR="004B6687" w:rsidRPr="00D27C94">
        <w:rPr>
          <w:rFonts w:ascii="Times New Roman" w:hAnsi="Times New Roman" w:cs="Times New Roman"/>
          <w:i w:val="0"/>
          <w:sz w:val="24"/>
          <w:szCs w:val="24"/>
        </w:rPr>
        <w:t>ретиране</w:t>
      </w:r>
      <w:r w:rsidR="00E4547B" w:rsidRPr="00D27C94">
        <w:rPr>
          <w:rFonts w:ascii="Times New Roman" w:hAnsi="Times New Roman" w:cs="Times New Roman"/>
          <w:i w:val="0"/>
          <w:sz w:val="24"/>
          <w:szCs w:val="24"/>
        </w:rPr>
        <w:t xml:space="preserve"> </w:t>
      </w:r>
      <w:r w:rsidR="004B6687" w:rsidRPr="00D27C94">
        <w:rPr>
          <w:rFonts w:ascii="Times New Roman" w:hAnsi="Times New Roman" w:cs="Times New Roman"/>
          <w:i w:val="0"/>
          <w:sz w:val="24"/>
          <w:szCs w:val="24"/>
        </w:rPr>
        <w:t xml:space="preserve">на </w:t>
      </w:r>
      <w:r w:rsidR="00E4547B" w:rsidRPr="00D27C94">
        <w:rPr>
          <w:rFonts w:ascii="Times New Roman" w:hAnsi="Times New Roman" w:cs="Times New Roman"/>
          <w:i w:val="0"/>
          <w:sz w:val="24"/>
          <w:szCs w:val="24"/>
        </w:rPr>
        <w:t>ДДС</w:t>
      </w:r>
      <w:r w:rsidR="004B6687" w:rsidRPr="00D27C94">
        <w:rPr>
          <w:rFonts w:ascii="Times New Roman" w:hAnsi="Times New Roman" w:cs="Times New Roman"/>
          <w:i w:val="0"/>
          <w:sz w:val="24"/>
          <w:szCs w:val="24"/>
        </w:rPr>
        <w:t xml:space="preserve"> при изпълнението на </w:t>
      </w:r>
      <w:r w:rsidR="00CA134E" w:rsidRPr="00D27C94">
        <w:rPr>
          <w:rFonts w:ascii="Times New Roman" w:hAnsi="Times New Roman" w:cs="Times New Roman"/>
          <w:i w:val="0"/>
          <w:sz w:val="24"/>
          <w:szCs w:val="24"/>
        </w:rPr>
        <w:t>инвестиции</w:t>
      </w:r>
      <w:r w:rsidR="004B6687" w:rsidRPr="00D27C94">
        <w:rPr>
          <w:rFonts w:ascii="Times New Roman" w:hAnsi="Times New Roman" w:cs="Times New Roman"/>
          <w:i w:val="0"/>
          <w:sz w:val="24"/>
          <w:szCs w:val="24"/>
        </w:rPr>
        <w:t xml:space="preserve"> по</w:t>
      </w:r>
      <w:r w:rsidRPr="00D27C94">
        <w:rPr>
          <w:rFonts w:ascii="Times New Roman" w:hAnsi="Times New Roman" w:cs="Times New Roman"/>
          <w:i w:val="0"/>
          <w:sz w:val="24"/>
          <w:szCs w:val="24"/>
        </w:rPr>
        <w:t xml:space="preserve"> МВУ</w:t>
      </w:r>
      <w:bookmarkEnd w:id="68"/>
    </w:p>
    <w:p w14:paraId="31CE785A" w14:textId="24E32AEF" w:rsidR="007F51AA" w:rsidRPr="0077747A" w:rsidRDefault="00DC7DC4"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Данъкът върху добавената стойност е недопустим за финансиране по МВУ. Разходите за невъзстановим ДДС са допустими за възстановяване със средства от</w:t>
      </w:r>
      <w:r w:rsidR="00147F27" w:rsidRPr="0077747A">
        <w:rPr>
          <w:rFonts w:ascii="Times New Roman" w:hAnsi="Times New Roman"/>
          <w:sz w:val="24"/>
          <w:szCs w:val="24"/>
        </w:rPr>
        <w:t xml:space="preserve"> </w:t>
      </w:r>
      <w:r w:rsidRPr="0077747A">
        <w:rPr>
          <w:rFonts w:ascii="Times New Roman" w:hAnsi="Times New Roman"/>
          <w:sz w:val="24"/>
          <w:szCs w:val="24"/>
        </w:rPr>
        <w:t>националния бюджет</w:t>
      </w:r>
      <w:r w:rsidR="007F51AA" w:rsidRPr="0077747A">
        <w:rPr>
          <w:rFonts w:ascii="Times New Roman" w:hAnsi="Times New Roman"/>
          <w:sz w:val="24"/>
          <w:szCs w:val="24"/>
        </w:rPr>
        <w:t>, ако е предвидено в Насоките за кандидатстване по съответната процедура</w:t>
      </w:r>
      <w:r w:rsidRPr="0077747A">
        <w:rPr>
          <w:rFonts w:ascii="Times New Roman" w:hAnsi="Times New Roman"/>
          <w:sz w:val="24"/>
          <w:szCs w:val="24"/>
        </w:rPr>
        <w:t xml:space="preserve">. </w:t>
      </w:r>
    </w:p>
    <w:p w14:paraId="5D0C4033" w14:textId="4D9A4178" w:rsidR="00DC7DC4" w:rsidRPr="0077747A" w:rsidRDefault="00DC7DC4"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 xml:space="preserve">Правилата за третиране на ДДС, като допустим разход се извършват съобразно Закона за данъка върху добавената стойност, Правилникът за прилагането му и европейското законодателство в тази област. </w:t>
      </w:r>
    </w:p>
    <w:p w14:paraId="3C6B3BB1" w14:textId="2A1814DA" w:rsidR="00FF143D" w:rsidRPr="0077747A" w:rsidRDefault="00AA0C78"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rPr>
        <w:t xml:space="preserve">Крайният получател отговоря за администриране на процеса на определяне на данък върху добавената стойност като допустим разход. При оформяне на </w:t>
      </w:r>
      <w:r w:rsidR="000D4716" w:rsidRPr="0077747A">
        <w:rPr>
          <w:rFonts w:ascii="Times New Roman" w:hAnsi="Times New Roman"/>
          <w:sz w:val="24"/>
          <w:szCs w:val="24"/>
        </w:rPr>
        <w:t>Дневни финансови отчети</w:t>
      </w:r>
      <w:r w:rsidR="000D4716" w:rsidRPr="0077747A">
        <w:rPr>
          <w:rFonts w:ascii="Times New Roman" w:hAnsi="Times New Roman"/>
          <w:sz w:val="24"/>
          <w:szCs w:val="24"/>
          <w:lang w:val="en-US"/>
        </w:rPr>
        <w:t>/</w:t>
      </w:r>
      <w:r w:rsidR="000D4716" w:rsidRPr="0077747A">
        <w:rPr>
          <w:rFonts w:ascii="Times New Roman" w:hAnsi="Times New Roman"/>
          <w:sz w:val="24"/>
          <w:szCs w:val="24"/>
        </w:rPr>
        <w:t>Финансово-технически отчети</w:t>
      </w:r>
      <w:r w:rsidR="00C20BBC" w:rsidRPr="0077747A">
        <w:rPr>
          <w:rFonts w:ascii="Times New Roman" w:hAnsi="Times New Roman"/>
          <w:sz w:val="24"/>
          <w:szCs w:val="24"/>
        </w:rPr>
        <w:t xml:space="preserve"> за</w:t>
      </w:r>
      <w:r w:rsidRPr="0077747A">
        <w:rPr>
          <w:rFonts w:ascii="Times New Roman" w:hAnsi="Times New Roman"/>
          <w:sz w:val="24"/>
          <w:szCs w:val="24"/>
        </w:rPr>
        <w:t xml:space="preserve"> документалната отчетност, както и за всички други свои задължения във връзка с получаване на средства по МВУ, крайните получатели са длъжни да прилагат действащите нормативни актове към момента на изпълнение на договора за финансиране за определянето на ДДС като „възстановим” и следователно недопустим разход, или като „невъзстановим” и следователно допустим разход по МВУ. Крайният получател се съгласява компетентният орган по приходите да предоставя информация за него на </w:t>
      </w:r>
      <w:r w:rsidR="003919BD">
        <w:rPr>
          <w:rFonts w:ascii="Times New Roman" w:hAnsi="Times New Roman"/>
          <w:sz w:val="24"/>
          <w:szCs w:val="24"/>
        </w:rPr>
        <w:t>СНД</w:t>
      </w:r>
      <w:r w:rsidRPr="0077747A">
        <w:rPr>
          <w:rFonts w:ascii="Times New Roman" w:hAnsi="Times New Roman"/>
          <w:sz w:val="24"/>
          <w:szCs w:val="24"/>
        </w:rPr>
        <w:t xml:space="preserve"> и/или други контролни и одитни органи при поискване.</w:t>
      </w:r>
    </w:p>
    <w:p w14:paraId="5EA522A7" w14:textId="77777777" w:rsidR="00B66CC7" w:rsidRPr="0077747A" w:rsidRDefault="00C76F5F"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Крайните получатели</w:t>
      </w:r>
      <w:r w:rsidR="00FF143D" w:rsidRPr="0077747A">
        <w:rPr>
          <w:rFonts w:ascii="Times New Roman" w:hAnsi="Times New Roman"/>
          <w:sz w:val="24"/>
          <w:szCs w:val="24"/>
          <w:lang w:eastAsia="x-none"/>
        </w:rPr>
        <w:t xml:space="preserve"> са длъжни да водят подробна счетоводна отчетност, която да е достатъчна за установяване и проследяване на възстановим и невъзстановим данък върху добавена стойност по </w:t>
      </w:r>
      <w:r w:rsidR="00EC221F" w:rsidRPr="0077747A">
        <w:rPr>
          <w:rFonts w:ascii="Times New Roman" w:hAnsi="Times New Roman"/>
          <w:sz w:val="24"/>
          <w:szCs w:val="24"/>
          <w:lang w:eastAsia="x-none"/>
        </w:rPr>
        <w:t>договора за финансиране</w:t>
      </w:r>
      <w:r w:rsidR="00FF143D" w:rsidRPr="0077747A">
        <w:rPr>
          <w:rFonts w:ascii="Times New Roman" w:hAnsi="Times New Roman"/>
          <w:sz w:val="24"/>
          <w:szCs w:val="24"/>
          <w:lang w:eastAsia="x-none"/>
        </w:rPr>
        <w:t>.</w:t>
      </w:r>
    </w:p>
    <w:p w14:paraId="18050BCA" w14:textId="660115DD" w:rsidR="00B66CC7" w:rsidRPr="0077747A" w:rsidRDefault="00B66CC7"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eastAsiaTheme="minorHAnsi" w:hAnsi="Times New Roman"/>
          <w:sz w:val="24"/>
          <w:szCs w:val="24"/>
        </w:rPr>
        <w:lastRenderedPageBreak/>
        <w:t xml:space="preserve">При първоначално представяне на разходооправдателен/и документи в ИС за МВУ към </w:t>
      </w:r>
      <w:r w:rsidR="003919BD">
        <w:rPr>
          <w:rFonts w:ascii="Times New Roman" w:eastAsiaTheme="minorHAnsi" w:hAnsi="Times New Roman"/>
          <w:sz w:val="24"/>
          <w:szCs w:val="24"/>
        </w:rPr>
        <w:t>СНД</w:t>
      </w:r>
      <w:r w:rsidRPr="0077747A">
        <w:rPr>
          <w:rFonts w:ascii="Times New Roman" w:eastAsiaTheme="minorHAnsi" w:hAnsi="Times New Roman"/>
          <w:sz w:val="24"/>
          <w:szCs w:val="24"/>
        </w:rPr>
        <w:t>, крайните получатели декларират своя статут на регистрирано или нерегистрирано лице по ЗДДС</w:t>
      </w:r>
      <w:r w:rsidR="000D4716" w:rsidRPr="0077747A">
        <w:rPr>
          <w:rFonts w:ascii="Times New Roman" w:eastAsiaTheme="minorHAnsi" w:hAnsi="Times New Roman"/>
          <w:sz w:val="24"/>
          <w:szCs w:val="24"/>
        </w:rPr>
        <w:t xml:space="preserve"> чрез отразяването</w:t>
      </w:r>
      <w:r w:rsidR="00C20BBC" w:rsidRPr="0077747A">
        <w:rPr>
          <w:rFonts w:ascii="Times New Roman" w:eastAsiaTheme="minorHAnsi" w:hAnsi="Times New Roman"/>
          <w:sz w:val="24"/>
          <w:szCs w:val="24"/>
        </w:rPr>
        <w:t xml:space="preserve"> му</w:t>
      </w:r>
      <w:r w:rsidR="000D4716" w:rsidRPr="0077747A">
        <w:rPr>
          <w:rFonts w:ascii="Times New Roman" w:eastAsiaTheme="minorHAnsi" w:hAnsi="Times New Roman"/>
          <w:sz w:val="24"/>
          <w:szCs w:val="24"/>
        </w:rPr>
        <w:t xml:space="preserve"> в ИС за МВУ</w:t>
      </w:r>
      <w:r w:rsidRPr="0077747A">
        <w:rPr>
          <w:rFonts w:ascii="Times New Roman" w:eastAsiaTheme="minorHAnsi" w:hAnsi="Times New Roman"/>
          <w:sz w:val="24"/>
          <w:szCs w:val="24"/>
        </w:rPr>
        <w:t>. Регистрираните лица представят удостоверение за регистрация по ЗДДС</w:t>
      </w:r>
      <w:r w:rsidR="00C20BBC" w:rsidRPr="0077747A">
        <w:rPr>
          <w:rFonts w:ascii="Times New Roman" w:eastAsiaTheme="minorHAnsi" w:hAnsi="Times New Roman"/>
          <w:sz w:val="24"/>
          <w:szCs w:val="24"/>
        </w:rPr>
        <w:t xml:space="preserve"> </w:t>
      </w:r>
      <w:r w:rsidR="00C20BBC" w:rsidRPr="0077747A">
        <w:rPr>
          <w:rFonts w:ascii="Times New Roman" w:eastAsiaTheme="minorHAnsi" w:hAnsi="Times New Roman"/>
          <w:sz w:val="24"/>
          <w:szCs w:val="24"/>
          <w:lang w:val="en-US"/>
        </w:rPr>
        <w:t>/</w:t>
      </w:r>
      <w:r w:rsidR="00C20BBC" w:rsidRPr="0077747A">
        <w:rPr>
          <w:rFonts w:ascii="Times New Roman" w:eastAsiaTheme="minorHAnsi" w:hAnsi="Times New Roman"/>
          <w:sz w:val="24"/>
          <w:szCs w:val="24"/>
        </w:rPr>
        <w:t>ако е приложимо</w:t>
      </w:r>
      <w:r w:rsidR="00C20BBC" w:rsidRPr="0077747A">
        <w:rPr>
          <w:rFonts w:ascii="Times New Roman" w:eastAsiaTheme="minorHAnsi" w:hAnsi="Times New Roman"/>
          <w:sz w:val="24"/>
          <w:szCs w:val="24"/>
          <w:lang w:val="en-US"/>
        </w:rPr>
        <w:t>/</w:t>
      </w:r>
      <w:r w:rsidRPr="0077747A">
        <w:rPr>
          <w:rFonts w:ascii="Times New Roman" w:eastAsiaTheme="minorHAnsi" w:hAnsi="Times New Roman"/>
          <w:sz w:val="24"/>
          <w:szCs w:val="24"/>
        </w:rPr>
        <w:t xml:space="preserve">. Крайните получатели са задължени при промяна в статута си по ЗДДС </w:t>
      </w:r>
      <w:r w:rsidR="00903DA7" w:rsidRPr="0077747A">
        <w:rPr>
          <w:rFonts w:ascii="Times New Roman" w:eastAsiaTheme="minorHAnsi" w:hAnsi="Times New Roman"/>
          <w:sz w:val="24"/>
          <w:szCs w:val="24"/>
        </w:rPr>
        <w:t>да декларират</w:t>
      </w:r>
      <w:r w:rsidRPr="0077747A">
        <w:rPr>
          <w:rFonts w:ascii="Times New Roman" w:eastAsiaTheme="minorHAnsi" w:hAnsi="Times New Roman"/>
          <w:sz w:val="24"/>
          <w:szCs w:val="24"/>
        </w:rPr>
        <w:t xml:space="preserve"> изменението на обстоятелствата</w:t>
      </w:r>
      <w:r w:rsidR="00C20BBC" w:rsidRPr="0077747A">
        <w:rPr>
          <w:rFonts w:ascii="Times New Roman" w:eastAsiaTheme="minorHAnsi" w:hAnsi="Times New Roman"/>
          <w:sz w:val="24"/>
          <w:szCs w:val="24"/>
          <w:lang w:val="en-US"/>
        </w:rPr>
        <w:t xml:space="preserve"> </w:t>
      </w:r>
      <w:r w:rsidR="00C20BBC" w:rsidRPr="0077747A">
        <w:rPr>
          <w:rFonts w:ascii="Times New Roman" w:eastAsiaTheme="minorHAnsi" w:hAnsi="Times New Roman"/>
          <w:sz w:val="24"/>
          <w:szCs w:val="24"/>
        </w:rPr>
        <w:t>в ИС на МВУ</w:t>
      </w:r>
      <w:r w:rsidRPr="0077747A">
        <w:rPr>
          <w:rFonts w:ascii="Times New Roman" w:eastAsiaTheme="minorHAnsi" w:hAnsi="Times New Roman"/>
          <w:sz w:val="24"/>
          <w:szCs w:val="24"/>
        </w:rPr>
        <w:t>.</w:t>
      </w:r>
    </w:p>
    <w:p w14:paraId="59241711" w14:textId="05CD8949" w:rsidR="007F0A52" w:rsidRPr="0077747A" w:rsidRDefault="007F0A52"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Крайните получатели следва да поддържат и предоставят информация за размера на невъзстановимия данък върху добавена стойност, който се включва като допустим разход по одобрената инвестиция, посочвайки сумата </w:t>
      </w:r>
      <w:r w:rsidR="00C20BBC" w:rsidRPr="0077747A">
        <w:rPr>
          <w:rFonts w:ascii="Times New Roman" w:hAnsi="Times New Roman"/>
          <w:sz w:val="24"/>
          <w:szCs w:val="24"/>
          <w:lang w:eastAsia="x-none"/>
        </w:rPr>
        <w:t xml:space="preserve">на ДДС включена </w:t>
      </w:r>
      <w:r w:rsidRPr="0077747A">
        <w:rPr>
          <w:rFonts w:ascii="Times New Roman" w:hAnsi="Times New Roman"/>
          <w:sz w:val="24"/>
          <w:szCs w:val="24"/>
          <w:lang w:eastAsia="x-none"/>
        </w:rPr>
        <w:t>при подаване на всяко искане за междинно или окончателно плащане към</w:t>
      </w:r>
      <w:r w:rsidR="00C20BBC" w:rsidRPr="0077747A">
        <w:rPr>
          <w:rFonts w:ascii="Times New Roman" w:hAnsi="Times New Roman"/>
          <w:sz w:val="24"/>
          <w:szCs w:val="24"/>
          <w:lang w:eastAsia="x-none"/>
        </w:rPr>
        <w:t xml:space="preserve"> </w:t>
      </w:r>
      <w:r w:rsidRPr="0077747A">
        <w:rPr>
          <w:rFonts w:ascii="Times New Roman" w:hAnsi="Times New Roman"/>
          <w:sz w:val="24"/>
          <w:szCs w:val="24"/>
          <w:lang w:eastAsia="x-none"/>
        </w:rPr>
        <w:t xml:space="preserve">ФТО </w:t>
      </w:r>
      <w:r w:rsidRPr="0077747A">
        <w:rPr>
          <w:rFonts w:ascii="Times New Roman" w:hAnsi="Times New Roman"/>
          <w:sz w:val="24"/>
          <w:szCs w:val="24"/>
          <w:lang w:val="en-US" w:eastAsia="x-none"/>
        </w:rPr>
        <w:t>(</w:t>
      </w:r>
      <w:r w:rsidRPr="0077747A">
        <w:rPr>
          <w:rFonts w:ascii="Times New Roman" w:hAnsi="Times New Roman"/>
          <w:sz w:val="24"/>
          <w:szCs w:val="24"/>
          <w:lang w:eastAsia="x-none"/>
        </w:rPr>
        <w:t>Приложение Опис разходи ДДС).</w:t>
      </w:r>
    </w:p>
    <w:p w14:paraId="3820037A" w14:textId="4AF65BFE" w:rsidR="00B66CC7" w:rsidRPr="0077747A" w:rsidRDefault="00B66CC7"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Във връзка с понятието „възстановим данък добавена стойност” и определянето му като недопустим разход за съфинансиране от МВУ, се прилагат правилата на чл. 186, параграф 4, буква в) от финансовият регламент 1046/2018. </w:t>
      </w:r>
    </w:p>
    <w:p w14:paraId="58B52DD7" w14:textId="2DD3F9B9" w:rsidR="00B66CC7" w:rsidRPr="0077747A" w:rsidRDefault="00B66CC7"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Дневника по ДДС.</w:t>
      </w:r>
    </w:p>
    <w:p w14:paraId="39AFDEF1" w14:textId="7C3A99D7" w:rsidR="00FF143D" w:rsidRDefault="00580849"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В случай, че в представено в ИС на МВУ искане за плащане</w:t>
      </w:r>
      <w:r w:rsidR="007F0A52" w:rsidRPr="0077747A">
        <w:rPr>
          <w:rFonts w:ascii="Times New Roman" w:hAnsi="Times New Roman"/>
          <w:sz w:val="24"/>
          <w:szCs w:val="24"/>
          <w:lang w:val="en-US" w:eastAsia="x-none"/>
        </w:rPr>
        <w:t xml:space="preserve"> </w:t>
      </w:r>
      <w:r w:rsidR="007F0A52" w:rsidRPr="0077747A">
        <w:rPr>
          <w:rFonts w:ascii="Times New Roman" w:hAnsi="Times New Roman"/>
          <w:sz w:val="24"/>
          <w:szCs w:val="24"/>
          <w:lang w:eastAsia="x-none"/>
        </w:rPr>
        <w:t>към ФТО</w:t>
      </w:r>
      <w:r w:rsidRPr="0077747A">
        <w:rPr>
          <w:rFonts w:ascii="Times New Roman" w:hAnsi="Times New Roman"/>
          <w:sz w:val="24"/>
          <w:szCs w:val="24"/>
          <w:lang w:eastAsia="x-none"/>
        </w:rPr>
        <w:t xml:space="preserve"> е включен невъзстановим (допустим) данък върху добавената стойност, крайните получатели представят на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копие от дневника за покупки, за съответните данъчни периоди по чл. 72, ал. 1 от ЗДДС, от което е видно, че не е ползван данъчен кредит</w:t>
      </w:r>
      <w:r w:rsidR="009B6D49" w:rsidRPr="0077747A">
        <w:rPr>
          <w:rFonts w:ascii="Times New Roman" w:hAnsi="Times New Roman"/>
          <w:sz w:val="24"/>
          <w:szCs w:val="24"/>
          <w:lang w:eastAsia="x-none"/>
        </w:rPr>
        <w:t>.</w:t>
      </w:r>
    </w:p>
    <w:p w14:paraId="6F2CD938" w14:textId="77777777" w:rsidR="00D21527" w:rsidRPr="0077747A" w:rsidRDefault="00D21527" w:rsidP="009055A1">
      <w:pPr>
        <w:widowControl w:val="0"/>
        <w:autoSpaceDE w:val="0"/>
        <w:autoSpaceDN w:val="0"/>
        <w:spacing w:after="120" w:line="240" w:lineRule="auto"/>
        <w:jc w:val="both"/>
        <w:rPr>
          <w:rFonts w:ascii="Times New Roman" w:hAnsi="Times New Roman"/>
          <w:sz w:val="24"/>
          <w:szCs w:val="24"/>
          <w:lang w:eastAsia="x-none"/>
        </w:rPr>
      </w:pPr>
    </w:p>
    <w:p w14:paraId="0FC20DE9" w14:textId="7068F5FF" w:rsidR="006879AA" w:rsidRPr="00D27C94" w:rsidRDefault="00E9118B" w:rsidP="00E931E7">
      <w:pPr>
        <w:pStyle w:val="Heading4"/>
        <w:numPr>
          <w:ilvl w:val="1"/>
          <w:numId w:val="18"/>
        </w:numPr>
        <w:tabs>
          <w:tab w:val="clear" w:pos="1440"/>
          <w:tab w:val="num" w:pos="851"/>
          <w:tab w:val="left" w:pos="993"/>
        </w:tabs>
        <w:spacing w:before="0" w:after="120" w:line="240" w:lineRule="auto"/>
        <w:ind w:left="0" w:firstLine="720"/>
        <w:jc w:val="both"/>
        <w:rPr>
          <w:rFonts w:ascii="Times New Roman" w:hAnsi="Times New Roman" w:cs="Times New Roman"/>
          <w:i w:val="0"/>
          <w:sz w:val="24"/>
          <w:szCs w:val="24"/>
        </w:rPr>
      </w:pPr>
      <w:bookmarkStart w:id="69" w:name="_Toc175211960"/>
      <w:bookmarkStart w:id="70" w:name="_Toc175218877"/>
      <w:bookmarkStart w:id="71" w:name="_Toc175219790"/>
      <w:bookmarkStart w:id="72" w:name="_Toc175223074"/>
      <w:bookmarkStart w:id="73" w:name="_Toc175223164"/>
      <w:bookmarkStart w:id="74" w:name="_Toc175223301"/>
      <w:bookmarkStart w:id="75" w:name="_Toc175223554"/>
      <w:bookmarkStart w:id="76" w:name="_Toc177051368"/>
      <w:bookmarkEnd w:id="69"/>
      <w:bookmarkEnd w:id="70"/>
      <w:bookmarkEnd w:id="71"/>
      <w:bookmarkEnd w:id="72"/>
      <w:bookmarkEnd w:id="73"/>
      <w:bookmarkEnd w:id="74"/>
      <w:bookmarkEnd w:id="75"/>
      <w:r w:rsidRPr="00D27C94">
        <w:rPr>
          <w:rFonts w:ascii="Times New Roman" w:hAnsi="Times New Roman" w:cs="Times New Roman"/>
          <w:i w:val="0"/>
          <w:sz w:val="24"/>
          <w:szCs w:val="24"/>
        </w:rPr>
        <w:t xml:space="preserve">Плащания от </w:t>
      </w:r>
      <w:r w:rsidR="003919BD">
        <w:rPr>
          <w:rFonts w:ascii="Times New Roman" w:hAnsi="Times New Roman" w:cs="Times New Roman"/>
          <w:i w:val="0"/>
          <w:sz w:val="24"/>
          <w:szCs w:val="24"/>
        </w:rPr>
        <w:t>СНД</w:t>
      </w:r>
      <w:r w:rsidR="00826C2A" w:rsidRPr="00D27C94">
        <w:rPr>
          <w:rFonts w:ascii="Times New Roman" w:hAnsi="Times New Roman" w:cs="Times New Roman"/>
          <w:i w:val="0"/>
          <w:sz w:val="24"/>
          <w:szCs w:val="24"/>
        </w:rPr>
        <w:t xml:space="preserve"> към </w:t>
      </w:r>
      <w:r w:rsidR="00EA7E80" w:rsidRPr="00D27C94">
        <w:rPr>
          <w:rFonts w:ascii="Times New Roman" w:hAnsi="Times New Roman" w:cs="Times New Roman"/>
          <w:i w:val="0"/>
          <w:sz w:val="24"/>
          <w:szCs w:val="24"/>
        </w:rPr>
        <w:t>Краен</w:t>
      </w:r>
      <w:r w:rsidR="008A0D82" w:rsidRPr="00D27C94">
        <w:rPr>
          <w:rFonts w:ascii="Times New Roman" w:hAnsi="Times New Roman" w:cs="Times New Roman"/>
          <w:i w:val="0"/>
          <w:sz w:val="24"/>
          <w:szCs w:val="24"/>
        </w:rPr>
        <w:t xml:space="preserve"> получател</w:t>
      </w:r>
      <w:r w:rsidR="00B65281" w:rsidRPr="00D27C94">
        <w:rPr>
          <w:rFonts w:ascii="Times New Roman" w:hAnsi="Times New Roman" w:cs="Times New Roman"/>
          <w:i w:val="0"/>
          <w:sz w:val="24"/>
          <w:szCs w:val="24"/>
        </w:rPr>
        <w:t>-бюджетна организация</w:t>
      </w:r>
      <w:r w:rsidR="008A0D82" w:rsidRPr="00D27C94">
        <w:rPr>
          <w:rFonts w:ascii="Times New Roman" w:hAnsi="Times New Roman" w:cs="Times New Roman"/>
          <w:i w:val="0"/>
          <w:sz w:val="24"/>
          <w:szCs w:val="24"/>
        </w:rPr>
        <w:t>.</w:t>
      </w:r>
      <w:bookmarkEnd w:id="76"/>
    </w:p>
    <w:p w14:paraId="6D510E89" w14:textId="55BD0A04" w:rsidR="005F2329" w:rsidRPr="0077747A" w:rsidRDefault="00CC1F69" w:rsidP="009055A1">
      <w:pPr>
        <w:tabs>
          <w:tab w:val="left" w:pos="360"/>
        </w:tabs>
        <w:spacing w:after="120" w:line="240" w:lineRule="auto"/>
        <w:jc w:val="both"/>
        <w:rPr>
          <w:rFonts w:ascii="Times New Roman" w:hAnsi="Times New Roman"/>
          <w:sz w:val="24"/>
          <w:szCs w:val="24"/>
          <w:lang w:val="en-US" w:eastAsia="x-none"/>
        </w:rPr>
      </w:pPr>
      <w:r w:rsidRPr="0077747A">
        <w:rPr>
          <w:rFonts w:ascii="Times New Roman" w:hAnsi="Times New Roman"/>
          <w:sz w:val="24"/>
          <w:szCs w:val="24"/>
          <w:lang w:eastAsia="x-none"/>
        </w:rPr>
        <w:t xml:space="preserve">         </w:t>
      </w:r>
      <w:r w:rsidR="005F2329" w:rsidRPr="0077747A">
        <w:rPr>
          <w:rFonts w:ascii="Times New Roman" w:hAnsi="Times New Roman"/>
          <w:sz w:val="24"/>
          <w:szCs w:val="24"/>
          <w:lang w:eastAsia="x-none"/>
        </w:rPr>
        <w:t xml:space="preserve">Извършването на плащания от </w:t>
      </w:r>
      <w:r w:rsidR="003919BD">
        <w:rPr>
          <w:rFonts w:ascii="Times New Roman" w:hAnsi="Times New Roman"/>
          <w:sz w:val="24"/>
          <w:szCs w:val="24"/>
          <w:lang w:eastAsia="x-none"/>
        </w:rPr>
        <w:t>СНД</w:t>
      </w:r>
      <w:r w:rsidR="005F2329" w:rsidRPr="0077747A">
        <w:rPr>
          <w:rFonts w:ascii="Times New Roman" w:hAnsi="Times New Roman"/>
          <w:sz w:val="24"/>
          <w:szCs w:val="24"/>
          <w:lang w:eastAsia="x-none"/>
        </w:rPr>
        <w:t xml:space="preserve"> към КП се извършва </w:t>
      </w:r>
      <w:r w:rsidR="0077544F" w:rsidRPr="0077747A">
        <w:rPr>
          <w:rFonts w:ascii="Times New Roman" w:hAnsi="Times New Roman"/>
          <w:sz w:val="24"/>
          <w:szCs w:val="24"/>
          <w:lang w:eastAsia="x-none"/>
        </w:rPr>
        <w:t>на различни етапи</w:t>
      </w:r>
      <w:r w:rsidR="005F2329" w:rsidRPr="0077747A">
        <w:rPr>
          <w:rFonts w:ascii="Times New Roman" w:hAnsi="Times New Roman"/>
          <w:sz w:val="24"/>
          <w:szCs w:val="24"/>
          <w:lang w:eastAsia="x-none"/>
        </w:rPr>
        <w:t>, в зависимости от типа на КП</w:t>
      </w:r>
      <w:r w:rsidR="005F2329" w:rsidRPr="0077747A">
        <w:rPr>
          <w:rFonts w:ascii="Times New Roman" w:hAnsi="Times New Roman"/>
          <w:sz w:val="24"/>
          <w:szCs w:val="24"/>
          <w:lang w:val="en-US" w:eastAsia="x-none"/>
        </w:rPr>
        <w:t>:</w:t>
      </w:r>
    </w:p>
    <w:p w14:paraId="0ED1307F" w14:textId="3EB08D89" w:rsidR="008A0D82" w:rsidRPr="004F129D" w:rsidRDefault="008A0D82" w:rsidP="00ED7090">
      <w:pPr>
        <w:pStyle w:val="ListParagraph"/>
        <w:widowControl w:val="0"/>
        <w:numPr>
          <w:ilvl w:val="0"/>
          <w:numId w:val="44"/>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КП - бюджетни организации по смисъла на § 1, т. 5 от ДР на ЗПФ – при одобряване на</w:t>
      </w:r>
      <w:r w:rsidR="0077544F" w:rsidRPr="0077747A">
        <w:rPr>
          <w:rFonts w:ascii="Times New Roman" w:hAnsi="Times New Roman"/>
          <w:sz w:val="24"/>
          <w:szCs w:val="24"/>
          <w:lang w:eastAsia="x-none"/>
        </w:rPr>
        <w:t xml:space="preserve"> </w:t>
      </w:r>
      <w:r w:rsidR="00CF62CB" w:rsidRPr="0077747A">
        <w:rPr>
          <w:rFonts w:ascii="Times New Roman" w:hAnsi="Times New Roman"/>
          <w:sz w:val="24"/>
          <w:szCs w:val="24"/>
          <w:lang w:eastAsia="x-none"/>
        </w:rPr>
        <w:t>отчетени разходи</w:t>
      </w:r>
      <w:r w:rsidR="0077544F" w:rsidRPr="0077747A">
        <w:rPr>
          <w:rFonts w:ascii="Times New Roman" w:hAnsi="Times New Roman"/>
          <w:sz w:val="24"/>
          <w:szCs w:val="24"/>
          <w:lang w:eastAsia="x-none"/>
        </w:rPr>
        <w:t xml:space="preserve"> от КП</w:t>
      </w:r>
      <w:r w:rsidR="00CF62CB" w:rsidRPr="0077747A">
        <w:rPr>
          <w:rFonts w:ascii="Times New Roman" w:hAnsi="Times New Roman"/>
          <w:sz w:val="24"/>
          <w:szCs w:val="24"/>
          <w:lang w:eastAsia="x-none"/>
        </w:rPr>
        <w:t>,</w:t>
      </w:r>
      <w:r w:rsidRPr="0077747A">
        <w:rPr>
          <w:rFonts w:ascii="Times New Roman" w:hAnsi="Times New Roman"/>
          <w:sz w:val="24"/>
          <w:szCs w:val="24"/>
          <w:lang w:eastAsia="x-none"/>
        </w:rPr>
        <w:t xml:space="preserve"> </w:t>
      </w:r>
      <w:r w:rsidR="00CF62CB" w:rsidRPr="0077747A">
        <w:rPr>
          <w:rFonts w:ascii="Times New Roman" w:hAnsi="Times New Roman"/>
          <w:sz w:val="24"/>
          <w:szCs w:val="24"/>
          <w:lang w:eastAsia="x-none"/>
        </w:rPr>
        <w:t xml:space="preserve">включени в </w:t>
      </w:r>
      <w:r w:rsidRPr="0077747A">
        <w:rPr>
          <w:rFonts w:ascii="Times New Roman" w:hAnsi="Times New Roman"/>
          <w:sz w:val="24"/>
          <w:szCs w:val="24"/>
          <w:lang w:eastAsia="x-none"/>
        </w:rPr>
        <w:t xml:space="preserve">Дневен финансов отчет </w:t>
      </w:r>
      <w:r w:rsidRPr="004F129D">
        <w:rPr>
          <w:rFonts w:ascii="Times New Roman" w:hAnsi="Times New Roman"/>
          <w:sz w:val="24"/>
          <w:szCs w:val="24"/>
          <w:lang w:eastAsia="x-none"/>
        </w:rPr>
        <w:t>(</w:t>
      </w:r>
      <w:r w:rsidRPr="0077747A">
        <w:rPr>
          <w:rFonts w:ascii="Times New Roman" w:hAnsi="Times New Roman"/>
          <w:sz w:val="24"/>
          <w:szCs w:val="24"/>
          <w:lang w:eastAsia="x-none"/>
        </w:rPr>
        <w:t>ДФО</w:t>
      </w:r>
      <w:r w:rsidRPr="004F129D">
        <w:rPr>
          <w:rFonts w:ascii="Times New Roman" w:hAnsi="Times New Roman"/>
          <w:sz w:val="24"/>
          <w:szCs w:val="24"/>
          <w:lang w:eastAsia="x-none"/>
        </w:rPr>
        <w:t>);</w:t>
      </w:r>
    </w:p>
    <w:p w14:paraId="76DD2AA6" w14:textId="308FCB41" w:rsidR="005F2329" w:rsidRPr="004F129D" w:rsidRDefault="005F2329" w:rsidP="00ED7090">
      <w:pPr>
        <w:pStyle w:val="ListParagraph"/>
        <w:widowControl w:val="0"/>
        <w:numPr>
          <w:ilvl w:val="0"/>
          <w:numId w:val="44"/>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КП – небюджетни организации – при одобряване </w:t>
      </w:r>
      <w:r w:rsidR="00CF62CB" w:rsidRPr="0077747A">
        <w:rPr>
          <w:rFonts w:ascii="Times New Roman" w:hAnsi="Times New Roman"/>
          <w:sz w:val="24"/>
          <w:szCs w:val="24"/>
          <w:lang w:eastAsia="x-none"/>
        </w:rPr>
        <w:t>на отчетени разходи от КП, включени</w:t>
      </w:r>
      <w:r w:rsidR="0077544F" w:rsidRPr="0077747A">
        <w:rPr>
          <w:rFonts w:ascii="Times New Roman" w:hAnsi="Times New Roman"/>
          <w:sz w:val="24"/>
          <w:szCs w:val="24"/>
          <w:lang w:eastAsia="x-none"/>
        </w:rPr>
        <w:t xml:space="preserve"> </w:t>
      </w:r>
      <w:r w:rsidR="00CF62CB" w:rsidRPr="0077747A">
        <w:rPr>
          <w:rFonts w:ascii="Times New Roman" w:hAnsi="Times New Roman"/>
          <w:sz w:val="24"/>
          <w:szCs w:val="24"/>
          <w:lang w:eastAsia="x-none"/>
        </w:rPr>
        <w:t>в</w:t>
      </w:r>
      <w:r w:rsidR="0077544F" w:rsidRPr="0077747A">
        <w:rPr>
          <w:rFonts w:ascii="Times New Roman" w:hAnsi="Times New Roman"/>
          <w:sz w:val="24"/>
          <w:szCs w:val="24"/>
          <w:lang w:eastAsia="x-none"/>
        </w:rPr>
        <w:t xml:space="preserve"> </w:t>
      </w:r>
      <w:r w:rsidRPr="0077747A">
        <w:rPr>
          <w:rFonts w:ascii="Times New Roman" w:hAnsi="Times New Roman"/>
          <w:sz w:val="24"/>
          <w:szCs w:val="24"/>
          <w:lang w:eastAsia="x-none"/>
        </w:rPr>
        <w:t xml:space="preserve"> </w:t>
      </w:r>
      <w:r w:rsidR="00D14DB2" w:rsidRPr="004F129D">
        <w:rPr>
          <w:rFonts w:ascii="Times New Roman" w:hAnsi="Times New Roman"/>
          <w:sz w:val="24"/>
          <w:szCs w:val="24"/>
          <w:lang w:eastAsia="x-none"/>
        </w:rPr>
        <w:t>междинни/</w:t>
      </w:r>
      <w:r w:rsidR="00D14DB2" w:rsidRPr="0077747A">
        <w:rPr>
          <w:rFonts w:ascii="Times New Roman" w:hAnsi="Times New Roman"/>
          <w:sz w:val="24"/>
          <w:szCs w:val="24"/>
          <w:lang w:eastAsia="x-none"/>
        </w:rPr>
        <w:t xml:space="preserve">окончателно </w:t>
      </w:r>
      <w:r w:rsidRPr="0077747A">
        <w:rPr>
          <w:rFonts w:ascii="Times New Roman" w:hAnsi="Times New Roman"/>
          <w:sz w:val="24"/>
          <w:szCs w:val="24"/>
          <w:lang w:eastAsia="x-none"/>
        </w:rPr>
        <w:t>искан</w:t>
      </w:r>
      <w:r w:rsidR="0077544F" w:rsidRPr="0077747A">
        <w:rPr>
          <w:rFonts w:ascii="Times New Roman" w:hAnsi="Times New Roman"/>
          <w:sz w:val="24"/>
          <w:szCs w:val="24"/>
          <w:lang w:eastAsia="x-none"/>
        </w:rPr>
        <w:t>е</w:t>
      </w:r>
      <w:r w:rsidRPr="0077747A">
        <w:rPr>
          <w:rFonts w:ascii="Times New Roman" w:hAnsi="Times New Roman"/>
          <w:sz w:val="24"/>
          <w:szCs w:val="24"/>
          <w:lang w:eastAsia="x-none"/>
        </w:rPr>
        <w:t xml:space="preserve"> за плащане и ФТО</w:t>
      </w:r>
      <w:r w:rsidRPr="004F129D">
        <w:rPr>
          <w:rFonts w:ascii="Times New Roman" w:hAnsi="Times New Roman"/>
          <w:sz w:val="24"/>
          <w:szCs w:val="24"/>
          <w:lang w:eastAsia="x-none"/>
        </w:rPr>
        <w:t>;</w:t>
      </w:r>
    </w:p>
    <w:p w14:paraId="111D775F" w14:textId="4A0BDFAE" w:rsidR="008A0D82" w:rsidRPr="0077747A" w:rsidRDefault="00A55D14" w:rsidP="009055A1">
      <w:pPr>
        <w:tabs>
          <w:tab w:val="left" w:pos="360"/>
        </w:tabs>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         </w:t>
      </w:r>
      <w:r w:rsidR="00A240B2" w:rsidRPr="0077747A">
        <w:rPr>
          <w:rFonts w:ascii="Times New Roman" w:hAnsi="Times New Roman"/>
          <w:sz w:val="24"/>
          <w:szCs w:val="24"/>
        </w:rPr>
        <w:t xml:space="preserve"> </w:t>
      </w:r>
      <w:r w:rsidR="008A0D82" w:rsidRPr="0077747A">
        <w:rPr>
          <w:rFonts w:ascii="Times New Roman" w:hAnsi="Times New Roman"/>
          <w:sz w:val="24"/>
          <w:szCs w:val="24"/>
        </w:rPr>
        <w:t>В случаите на КП - бюджетна организация и в договора за финансиране не е включена</w:t>
      </w:r>
      <w:r w:rsidR="008A0D82" w:rsidRPr="0077747A">
        <w:rPr>
          <w:rFonts w:ascii="Times New Roman" w:hAnsi="Times New Roman"/>
          <w:sz w:val="24"/>
          <w:szCs w:val="24"/>
          <w:lang w:eastAsia="x-none"/>
        </w:rPr>
        <w:t xml:space="preserve"> </w:t>
      </w:r>
      <w:r w:rsidR="008A0D82" w:rsidRPr="0077747A">
        <w:rPr>
          <w:rFonts w:ascii="Times New Roman" w:hAnsi="Times New Roman"/>
          <w:sz w:val="24"/>
          <w:szCs w:val="24"/>
        </w:rPr>
        <w:t xml:space="preserve">клауза за авансово плащане, </w:t>
      </w:r>
      <w:r w:rsidR="003919BD">
        <w:rPr>
          <w:rFonts w:ascii="Times New Roman" w:hAnsi="Times New Roman"/>
          <w:sz w:val="24"/>
          <w:szCs w:val="24"/>
        </w:rPr>
        <w:t>СНД</w:t>
      </w:r>
      <w:r w:rsidR="008A0D82" w:rsidRPr="0077747A">
        <w:rPr>
          <w:rFonts w:ascii="Times New Roman" w:hAnsi="Times New Roman"/>
          <w:sz w:val="24"/>
          <w:szCs w:val="24"/>
        </w:rPr>
        <w:t xml:space="preserve"> извършва плащания към КП и изготвя платежни</w:t>
      </w:r>
      <w:r w:rsidR="008A0D82" w:rsidRPr="0077747A">
        <w:rPr>
          <w:rFonts w:ascii="Times New Roman" w:hAnsi="Times New Roman"/>
          <w:sz w:val="24"/>
          <w:szCs w:val="24"/>
          <w:lang w:eastAsia="x-none"/>
        </w:rPr>
        <w:t xml:space="preserve"> </w:t>
      </w:r>
      <w:r w:rsidR="008A0D82" w:rsidRPr="0077747A">
        <w:rPr>
          <w:rFonts w:ascii="Times New Roman" w:hAnsi="Times New Roman"/>
          <w:sz w:val="24"/>
          <w:szCs w:val="24"/>
        </w:rPr>
        <w:t>нареждания за:</w:t>
      </w:r>
    </w:p>
    <w:p w14:paraId="2145F411" w14:textId="74F78F54" w:rsidR="00576251" w:rsidRPr="0077747A" w:rsidRDefault="00A240B2" w:rsidP="009055A1">
      <w:pPr>
        <w:tabs>
          <w:tab w:val="left" w:pos="360"/>
        </w:tabs>
        <w:spacing w:after="120" w:line="240" w:lineRule="auto"/>
        <w:jc w:val="both"/>
        <w:rPr>
          <w:rFonts w:ascii="Times New Roman" w:hAnsi="Times New Roman"/>
          <w:sz w:val="24"/>
          <w:szCs w:val="24"/>
        </w:rPr>
      </w:pPr>
      <w:r w:rsidRPr="0077747A">
        <w:rPr>
          <w:rFonts w:ascii="Times New Roman" w:hAnsi="Times New Roman"/>
          <w:sz w:val="24"/>
          <w:szCs w:val="24"/>
        </w:rPr>
        <w:t xml:space="preserve">               </w:t>
      </w:r>
      <w:r w:rsidR="008A0D82" w:rsidRPr="0077747A">
        <w:rPr>
          <w:rFonts w:ascii="Times New Roman" w:hAnsi="Times New Roman"/>
          <w:sz w:val="24"/>
          <w:szCs w:val="24"/>
        </w:rPr>
        <w:t xml:space="preserve">а) предстоящи плащания по инвестицията, </w:t>
      </w:r>
    </w:p>
    <w:p w14:paraId="3279284B" w14:textId="4048751F" w:rsidR="008A0D82" w:rsidRPr="0077747A" w:rsidRDefault="00576251" w:rsidP="009055A1">
      <w:pPr>
        <w:tabs>
          <w:tab w:val="left" w:pos="360"/>
        </w:tabs>
        <w:spacing w:after="120" w:line="240" w:lineRule="auto"/>
        <w:jc w:val="both"/>
        <w:rPr>
          <w:rFonts w:ascii="Times New Roman" w:hAnsi="Times New Roman"/>
          <w:sz w:val="24"/>
          <w:szCs w:val="24"/>
        </w:rPr>
      </w:pPr>
      <w:r w:rsidRPr="0077747A">
        <w:rPr>
          <w:rFonts w:ascii="Times New Roman" w:hAnsi="Times New Roman"/>
          <w:sz w:val="24"/>
          <w:szCs w:val="24"/>
        </w:rPr>
        <w:t xml:space="preserve">        </w:t>
      </w:r>
      <w:r w:rsidR="00A240B2" w:rsidRPr="0077747A">
        <w:rPr>
          <w:rFonts w:ascii="Times New Roman" w:hAnsi="Times New Roman"/>
          <w:sz w:val="24"/>
          <w:szCs w:val="24"/>
        </w:rPr>
        <w:t xml:space="preserve">                  </w:t>
      </w:r>
      <w:r w:rsidR="008A0D82" w:rsidRPr="0077747A">
        <w:rPr>
          <w:rFonts w:ascii="Times New Roman" w:hAnsi="Times New Roman"/>
          <w:sz w:val="24"/>
          <w:szCs w:val="24"/>
        </w:rPr>
        <w:t>или</w:t>
      </w:r>
    </w:p>
    <w:p w14:paraId="6D0B823C" w14:textId="4E5F5B89" w:rsidR="008A0D82" w:rsidRPr="0077747A" w:rsidRDefault="00A240B2" w:rsidP="009055A1">
      <w:pPr>
        <w:tabs>
          <w:tab w:val="left" w:pos="360"/>
        </w:tabs>
        <w:spacing w:after="120" w:line="240" w:lineRule="auto"/>
        <w:jc w:val="both"/>
        <w:rPr>
          <w:rFonts w:ascii="Times New Roman" w:hAnsi="Times New Roman"/>
          <w:sz w:val="24"/>
          <w:szCs w:val="24"/>
        </w:rPr>
      </w:pPr>
      <w:r w:rsidRPr="0077747A">
        <w:rPr>
          <w:rFonts w:ascii="Times New Roman" w:hAnsi="Times New Roman"/>
          <w:sz w:val="24"/>
          <w:szCs w:val="24"/>
        </w:rPr>
        <w:t xml:space="preserve">               </w:t>
      </w:r>
      <w:r w:rsidR="008A0D82" w:rsidRPr="0077747A">
        <w:rPr>
          <w:rFonts w:ascii="Times New Roman" w:hAnsi="Times New Roman"/>
          <w:sz w:val="24"/>
          <w:szCs w:val="24"/>
        </w:rPr>
        <w:t>б) възстановяване на вече извършени плащания със собствени средства на КП –</w:t>
      </w:r>
    </w:p>
    <w:p w14:paraId="5370D7B1" w14:textId="6DF58DDC" w:rsidR="008A0D82" w:rsidRPr="0077747A" w:rsidRDefault="00A240B2" w:rsidP="009055A1">
      <w:pPr>
        <w:tabs>
          <w:tab w:val="left" w:pos="360"/>
        </w:tabs>
        <w:spacing w:after="120" w:line="240" w:lineRule="auto"/>
        <w:jc w:val="both"/>
        <w:rPr>
          <w:rFonts w:ascii="Times New Roman" w:hAnsi="Times New Roman"/>
          <w:sz w:val="24"/>
          <w:szCs w:val="24"/>
        </w:rPr>
      </w:pPr>
      <w:r w:rsidRPr="0077747A">
        <w:rPr>
          <w:rFonts w:ascii="Times New Roman" w:hAnsi="Times New Roman"/>
          <w:sz w:val="24"/>
          <w:szCs w:val="24"/>
        </w:rPr>
        <w:t xml:space="preserve">                    </w:t>
      </w:r>
      <w:r w:rsidR="008A0D82" w:rsidRPr="0077747A">
        <w:rPr>
          <w:rFonts w:ascii="Times New Roman" w:hAnsi="Times New Roman"/>
          <w:sz w:val="24"/>
          <w:szCs w:val="24"/>
        </w:rPr>
        <w:t>бюджетна организация, която е ангажирала временно ресурс.</w:t>
      </w:r>
    </w:p>
    <w:p w14:paraId="738F7935" w14:textId="18FA97AB" w:rsidR="00FD6860" w:rsidRPr="0077747A" w:rsidRDefault="00A54FC9" w:rsidP="009055A1">
      <w:pPr>
        <w:tabs>
          <w:tab w:val="left" w:pos="360"/>
        </w:tabs>
        <w:spacing w:after="120" w:line="240" w:lineRule="auto"/>
        <w:jc w:val="both"/>
        <w:rPr>
          <w:rFonts w:ascii="Times New Roman" w:hAnsi="Times New Roman"/>
          <w:sz w:val="24"/>
          <w:szCs w:val="24"/>
          <w:lang w:eastAsia="x-none"/>
        </w:rPr>
      </w:pPr>
      <w:r w:rsidRPr="0077747A">
        <w:rPr>
          <w:rFonts w:ascii="Times New Roman" w:hAnsi="Times New Roman"/>
          <w:sz w:val="24"/>
          <w:szCs w:val="24"/>
        </w:rPr>
        <w:t>Крайният получател</w:t>
      </w:r>
      <w:r w:rsidR="006879AA" w:rsidRPr="0077747A">
        <w:rPr>
          <w:rFonts w:ascii="Times New Roman" w:hAnsi="Times New Roman"/>
          <w:sz w:val="24"/>
          <w:szCs w:val="24"/>
          <w:lang w:val="en-US"/>
        </w:rPr>
        <w:t xml:space="preserve"> </w:t>
      </w:r>
      <w:r w:rsidR="006879AA" w:rsidRPr="0077747A">
        <w:rPr>
          <w:rFonts w:ascii="Times New Roman" w:hAnsi="Times New Roman"/>
          <w:sz w:val="24"/>
          <w:szCs w:val="24"/>
        </w:rPr>
        <w:t xml:space="preserve">- </w:t>
      </w:r>
      <w:r w:rsidRPr="0077747A">
        <w:rPr>
          <w:rFonts w:ascii="Times New Roman" w:hAnsi="Times New Roman"/>
          <w:sz w:val="24"/>
          <w:szCs w:val="24"/>
        </w:rPr>
        <w:t xml:space="preserve">бюджетна организация по смисъла на § 1, т. 5 от ДР на ЗПФ </w:t>
      </w:r>
      <w:r w:rsidR="007574E3" w:rsidRPr="0077747A">
        <w:rPr>
          <w:rFonts w:ascii="Times New Roman" w:hAnsi="Times New Roman"/>
          <w:sz w:val="24"/>
          <w:szCs w:val="24"/>
        </w:rPr>
        <w:t xml:space="preserve">може да </w:t>
      </w:r>
      <w:r w:rsidRPr="0077747A">
        <w:rPr>
          <w:rFonts w:ascii="Times New Roman" w:hAnsi="Times New Roman"/>
          <w:sz w:val="24"/>
          <w:szCs w:val="24"/>
        </w:rPr>
        <w:t xml:space="preserve">подава </w:t>
      </w:r>
      <w:r w:rsidR="00A240B2" w:rsidRPr="0077747A">
        <w:rPr>
          <w:rFonts w:ascii="Times New Roman" w:hAnsi="Times New Roman"/>
          <w:sz w:val="24"/>
          <w:szCs w:val="24"/>
        </w:rPr>
        <w:t>един</w:t>
      </w:r>
      <w:r w:rsidR="00CF76EE" w:rsidRPr="0077747A">
        <w:rPr>
          <w:rFonts w:ascii="Times New Roman" w:hAnsi="Times New Roman"/>
          <w:sz w:val="24"/>
          <w:szCs w:val="24"/>
          <w:lang w:val="en-US"/>
        </w:rPr>
        <w:t xml:space="preserve"> </w:t>
      </w:r>
      <w:r w:rsidR="00CF76EE" w:rsidRPr="0077747A">
        <w:rPr>
          <w:rFonts w:ascii="Times New Roman" w:hAnsi="Times New Roman"/>
          <w:sz w:val="24"/>
          <w:szCs w:val="24"/>
        </w:rPr>
        <w:t>път седмично</w:t>
      </w:r>
      <w:r w:rsidR="009A37DD">
        <w:rPr>
          <w:rFonts w:ascii="Times New Roman" w:hAnsi="Times New Roman"/>
          <w:sz w:val="24"/>
          <w:szCs w:val="24"/>
        </w:rPr>
        <w:t xml:space="preserve"> </w:t>
      </w:r>
      <w:r w:rsidR="00F5569D" w:rsidRPr="0077747A">
        <w:rPr>
          <w:rFonts w:ascii="Times New Roman" w:hAnsi="Times New Roman"/>
          <w:sz w:val="24"/>
          <w:szCs w:val="24"/>
        </w:rPr>
        <w:t>отчетени разходи чрез</w:t>
      </w:r>
      <w:r w:rsidR="00F33F5A" w:rsidRPr="0077747A">
        <w:rPr>
          <w:rFonts w:ascii="Times New Roman" w:hAnsi="Times New Roman"/>
          <w:sz w:val="24"/>
          <w:szCs w:val="24"/>
        </w:rPr>
        <w:t xml:space="preserve"> </w:t>
      </w:r>
      <w:r w:rsidRPr="0077747A">
        <w:rPr>
          <w:rFonts w:ascii="Times New Roman" w:hAnsi="Times New Roman"/>
          <w:sz w:val="24"/>
          <w:szCs w:val="24"/>
        </w:rPr>
        <w:t xml:space="preserve">ДФО </w:t>
      </w:r>
      <w:r w:rsidR="00F5569D" w:rsidRPr="0077747A">
        <w:rPr>
          <w:rFonts w:ascii="Times New Roman" w:hAnsi="Times New Roman"/>
          <w:sz w:val="24"/>
          <w:szCs w:val="24"/>
        </w:rPr>
        <w:t>п</w:t>
      </w:r>
      <w:r w:rsidR="00B615FC" w:rsidRPr="0077747A">
        <w:rPr>
          <w:rFonts w:ascii="Times New Roman" w:hAnsi="Times New Roman"/>
          <w:sz w:val="24"/>
          <w:szCs w:val="24"/>
        </w:rPr>
        <w:t>рез ИС</w:t>
      </w:r>
      <w:r w:rsidR="00A240B2" w:rsidRPr="0077747A">
        <w:rPr>
          <w:rFonts w:ascii="Times New Roman" w:hAnsi="Times New Roman"/>
          <w:sz w:val="24"/>
          <w:szCs w:val="24"/>
        </w:rPr>
        <w:t xml:space="preserve"> </w:t>
      </w:r>
      <w:r w:rsidR="00B615FC" w:rsidRPr="0077747A">
        <w:rPr>
          <w:rFonts w:ascii="Times New Roman" w:hAnsi="Times New Roman"/>
          <w:sz w:val="24"/>
          <w:szCs w:val="24"/>
        </w:rPr>
        <w:t>за МВУ</w:t>
      </w:r>
      <w:r w:rsidR="007574E3" w:rsidRPr="0077747A">
        <w:rPr>
          <w:rFonts w:ascii="Times New Roman" w:hAnsi="Times New Roman"/>
          <w:sz w:val="24"/>
          <w:szCs w:val="24"/>
        </w:rPr>
        <w:t>,</w:t>
      </w:r>
      <w:r w:rsidR="00B615FC" w:rsidRPr="0077747A">
        <w:rPr>
          <w:rFonts w:ascii="Times New Roman" w:hAnsi="Times New Roman"/>
          <w:sz w:val="24"/>
          <w:szCs w:val="24"/>
        </w:rPr>
        <w:t xml:space="preserve"> </w:t>
      </w:r>
      <w:r w:rsidR="007574E3" w:rsidRPr="0077747A">
        <w:rPr>
          <w:rFonts w:ascii="Times New Roman" w:hAnsi="Times New Roman"/>
          <w:sz w:val="24"/>
          <w:szCs w:val="24"/>
        </w:rPr>
        <w:t>при наличие на извършени</w:t>
      </w:r>
      <w:r w:rsidR="007574E3" w:rsidRPr="0077747A">
        <w:rPr>
          <w:rFonts w:ascii="Times New Roman" w:hAnsi="Times New Roman"/>
          <w:sz w:val="24"/>
          <w:szCs w:val="24"/>
          <w:lang w:val="en-US"/>
        </w:rPr>
        <w:t>/</w:t>
      </w:r>
      <w:r w:rsidR="007574E3" w:rsidRPr="0077747A">
        <w:rPr>
          <w:rFonts w:ascii="Times New Roman" w:hAnsi="Times New Roman"/>
          <w:sz w:val="24"/>
          <w:szCs w:val="24"/>
        </w:rPr>
        <w:t>предстоящи за плащане разходи</w:t>
      </w:r>
      <w:r w:rsidR="00A240B2" w:rsidRPr="0077747A">
        <w:rPr>
          <w:rFonts w:ascii="Times New Roman" w:hAnsi="Times New Roman"/>
          <w:sz w:val="24"/>
          <w:szCs w:val="24"/>
        </w:rPr>
        <w:t xml:space="preserve"> по договори с изпълнители</w:t>
      </w:r>
      <w:r w:rsidRPr="0077747A">
        <w:rPr>
          <w:rFonts w:ascii="Times New Roman" w:hAnsi="Times New Roman"/>
          <w:sz w:val="24"/>
          <w:szCs w:val="24"/>
        </w:rPr>
        <w:t>.</w:t>
      </w:r>
    </w:p>
    <w:p w14:paraId="01580ABD" w14:textId="0AB3C20E" w:rsidR="00E32801" w:rsidRPr="0077747A" w:rsidRDefault="00E32801" w:rsidP="009055A1">
      <w:pPr>
        <w:tabs>
          <w:tab w:val="left" w:pos="360"/>
        </w:tabs>
        <w:spacing w:after="120" w:line="240" w:lineRule="auto"/>
        <w:jc w:val="both"/>
        <w:rPr>
          <w:rFonts w:ascii="Times New Roman" w:hAnsi="Times New Roman"/>
          <w:sz w:val="24"/>
          <w:szCs w:val="24"/>
        </w:rPr>
      </w:pPr>
      <w:r w:rsidRPr="0077747A">
        <w:rPr>
          <w:rFonts w:ascii="Times New Roman" w:hAnsi="Times New Roman"/>
          <w:sz w:val="24"/>
          <w:szCs w:val="24"/>
        </w:rPr>
        <w:lastRenderedPageBreak/>
        <w:t>ДФО се подава чрез ИС на МВУ като се генерира Пакет</w:t>
      </w:r>
      <w:r w:rsidR="009548B9" w:rsidRPr="0077747A">
        <w:rPr>
          <w:rFonts w:ascii="Times New Roman" w:hAnsi="Times New Roman"/>
          <w:sz w:val="24"/>
          <w:szCs w:val="24"/>
        </w:rPr>
        <w:t xml:space="preserve"> отчетни документи </w:t>
      </w:r>
      <w:r w:rsidR="009548B9" w:rsidRPr="0077747A">
        <w:rPr>
          <w:rFonts w:ascii="Times New Roman" w:hAnsi="Times New Roman"/>
          <w:sz w:val="24"/>
          <w:szCs w:val="24"/>
          <w:lang w:val="en-US"/>
        </w:rPr>
        <w:t>(</w:t>
      </w:r>
      <w:r w:rsidR="009548B9" w:rsidRPr="0077747A">
        <w:rPr>
          <w:rFonts w:ascii="Times New Roman" w:hAnsi="Times New Roman"/>
          <w:sz w:val="24"/>
          <w:szCs w:val="24"/>
        </w:rPr>
        <w:t>ПОД</w:t>
      </w:r>
      <w:r w:rsidR="009548B9" w:rsidRPr="0077747A">
        <w:rPr>
          <w:rFonts w:ascii="Times New Roman" w:hAnsi="Times New Roman"/>
          <w:sz w:val="24"/>
          <w:szCs w:val="24"/>
          <w:lang w:val="en-US"/>
        </w:rPr>
        <w:t xml:space="preserve">) </w:t>
      </w:r>
      <w:r w:rsidRPr="0077747A">
        <w:rPr>
          <w:rFonts w:ascii="Times New Roman" w:hAnsi="Times New Roman"/>
          <w:sz w:val="24"/>
          <w:szCs w:val="24"/>
        </w:rPr>
        <w:t>включващо</w:t>
      </w:r>
      <w:r w:rsidR="00A54FC9" w:rsidRPr="0077747A">
        <w:rPr>
          <w:rFonts w:ascii="Times New Roman" w:hAnsi="Times New Roman"/>
          <w:sz w:val="24"/>
          <w:szCs w:val="24"/>
        </w:rPr>
        <w:t xml:space="preserve"> </w:t>
      </w:r>
      <w:r w:rsidR="009548B9" w:rsidRPr="0077747A">
        <w:rPr>
          <w:rFonts w:ascii="Times New Roman" w:hAnsi="Times New Roman"/>
          <w:sz w:val="24"/>
          <w:szCs w:val="24"/>
        </w:rPr>
        <w:t xml:space="preserve">част </w:t>
      </w:r>
      <w:r w:rsidR="00A54FC9" w:rsidRPr="0077747A">
        <w:rPr>
          <w:rFonts w:ascii="Times New Roman" w:hAnsi="Times New Roman"/>
          <w:sz w:val="24"/>
          <w:szCs w:val="24"/>
        </w:rPr>
        <w:t xml:space="preserve">Финансов отчет и </w:t>
      </w:r>
      <w:r w:rsidR="009548B9" w:rsidRPr="0077747A">
        <w:rPr>
          <w:rFonts w:ascii="Times New Roman" w:hAnsi="Times New Roman"/>
          <w:sz w:val="24"/>
          <w:szCs w:val="24"/>
        </w:rPr>
        <w:t>част Искане за плащане</w:t>
      </w:r>
      <w:r w:rsidR="00A54FC9" w:rsidRPr="0077747A">
        <w:rPr>
          <w:rFonts w:ascii="Times New Roman" w:hAnsi="Times New Roman"/>
          <w:sz w:val="24"/>
          <w:szCs w:val="24"/>
        </w:rPr>
        <w:t>.</w:t>
      </w:r>
    </w:p>
    <w:p w14:paraId="04342077" w14:textId="353004D3" w:rsidR="00FD6860" w:rsidRDefault="00E32801" w:rsidP="009055A1">
      <w:pPr>
        <w:pStyle w:val="ListParagraph"/>
        <w:spacing w:after="120" w:line="240" w:lineRule="auto"/>
        <w:ind w:left="0"/>
        <w:jc w:val="both"/>
        <w:rPr>
          <w:rFonts w:ascii="Times New Roman" w:hAnsi="Times New Roman"/>
          <w:sz w:val="24"/>
          <w:szCs w:val="24"/>
        </w:rPr>
      </w:pPr>
      <w:r w:rsidRPr="0077747A">
        <w:rPr>
          <w:rFonts w:ascii="Times New Roman" w:hAnsi="Times New Roman"/>
          <w:sz w:val="24"/>
          <w:szCs w:val="24"/>
        </w:rPr>
        <w:t>По ДФО в частта финансов отчет</w:t>
      </w:r>
      <w:r w:rsidR="00A54FC9" w:rsidRPr="0077747A">
        <w:rPr>
          <w:rFonts w:ascii="Times New Roman" w:hAnsi="Times New Roman"/>
          <w:sz w:val="24"/>
          <w:szCs w:val="24"/>
        </w:rPr>
        <w:t xml:space="preserve"> се отчитат реално </w:t>
      </w:r>
      <w:r w:rsidR="009F7D87" w:rsidRPr="0077747A">
        <w:rPr>
          <w:rFonts w:ascii="Times New Roman" w:hAnsi="Times New Roman"/>
          <w:sz w:val="24"/>
          <w:szCs w:val="24"/>
        </w:rPr>
        <w:t>извършените допустими</w:t>
      </w:r>
      <w:r w:rsidR="00A54FC9" w:rsidRPr="0077747A">
        <w:rPr>
          <w:rFonts w:ascii="Times New Roman" w:hAnsi="Times New Roman"/>
          <w:sz w:val="24"/>
          <w:szCs w:val="24"/>
        </w:rPr>
        <w:t xml:space="preserve"> </w:t>
      </w:r>
      <w:r w:rsidR="009F7D87" w:rsidRPr="0077747A">
        <w:rPr>
          <w:rFonts w:ascii="Times New Roman" w:hAnsi="Times New Roman"/>
          <w:sz w:val="24"/>
          <w:szCs w:val="24"/>
        </w:rPr>
        <w:t>дейности и</w:t>
      </w:r>
      <w:r w:rsidR="001629EC" w:rsidRPr="0077747A">
        <w:rPr>
          <w:rFonts w:ascii="Times New Roman" w:hAnsi="Times New Roman"/>
          <w:sz w:val="24"/>
          <w:szCs w:val="24"/>
        </w:rPr>
        <w:t xml:space="preserve"> платени</w:t>
      </w:r>
      <w:r w:rsidR="001629EC" w:rsidRPr="0077747A">
        <w:rPr>
          <w:rFonts w:ascii="Times New Roman" w:hAnsi="Times New Roman"/>
          <w:sz w:val="24"/>
          <w:szCs w:val="24"/>
          <w:lang w:val="en-US"/>
        </w:rPr>
        <w:t>/</w:t>
      </w:r>
      <w:r w:rsidR="001629EC" w:rsidRPr="0077747A">
        <w:rPr>
          <w:rFonts w:ascii="Times New Roman" w:hAnsi="Times New Roman"/>
          <w:sz w:val="24"/>
          <w:szCs w:val="24"/>
        </w:rPr>
        <w:t xml:space="preserve">предстоящи за плащане </w:t>
      </w:r>
      <w:r w:rsidR="009F7D87" w:rsidRPr="0077747A">
        <w:rPr>
          <w:rFonts w:ascii="Times New Roman" w:hAnsi="Times New Roman"/>
          <w:sz w:val="24"/>
          <w:szCs w:val="24"/>
        </w:rPr>
        <w:t>разходи</w:t>
      </w:r>
      <w:r w:rsidR="001629EC" w:rsidRPr="0077747A">
        <w:rPr>
          <w:rFonts w:ascii="Times New Roman" w:hAnsi="Times New Roman"/>
          <w:sz w:val="24"/>
          <w:szCs w:val="24"/>
        </w:rPr>
        <w:t xml:space="preserve"> от КП</w:t>
      </w:r>
      <w:r w:rsidRPr="0077747A">
        <w:rPr>
          <w:rFonts w:ascii="Times New Roman" w:hAnsi="Times New Roman"/>
          <w:sz w:val="24"/>
          <w:szCs w:val="24"/>
        </w:rPr>
        <w:t>-бюджетна организация</w:t>
      </w:r>
      <w:r w:rsidR="009F7D87" w:rsidRPr="0077747A">
        <w:rPr>
          <w:rFonts w:ascii="Times New Roman" w:hAnsi="Times New Roman"/>
          <w:sz w:val="24"/>
          <w:szCs w:val="24"/>
        </w:rPr>
        <w:t xml:space="preserve">, </w:t>
      </w:r>
      <w:r w:rsidR="00A54FC9" w:rsidRPr="0077747A">
        <w:rPr>
          <w:rFonts w:ascii="Times New Roman" w:hAnsi="Times New Roman"/>
          <w:sz w:val="24"/>
          <w:szCs w:val="24"/>
        </w:rPr>
        <w:t>подкрепени с</w:t>
      </w:r>
      <w:r w:rsidRPr="0077747A">
        <w:rPr>
          <w:rFonts w:ascii="Times New Roman" w:hAnsi="Times New Roman"/>
          <w:sz w:val="24"/>
          <w:szCs w:val="24"/>
        </w:rPr>
        <w:t xml:space="preserve">ъс </w:t>
      </w:r>
      <w:r w:rsidR="00F5569D" w:rsidRPr="0077747A">
        <w:rPr>
          <w:rFonts w:ascii="Times New Roman" w:hAnsi="Times New Roman"/>
          <w:sz w:val="24"/>
          <w:szCs w:val="24"/>
        </w:rPr>
        <w:t xml:space="preserve">сканирани </w:t>
      </w:r>
      <w:r w:rsidRPr="0077747A">
        <w:rPr>
          <w:rFonts w:ascii="Times New Roman" w:hAnsi="Times New Roman"/>
          <w:sz w:val="24"/>
          <w:szCs w:val="24"/>
        </w:rPr>
        <w:t>законосъобразни разходооправдателни документи</w:t>
      </w:r>
      <w:r w:rsidR="00A54FC9" w:rsidRPr="0077747A">
        <w:rPr>
          <w:rFonts w:ascii="Times New Roman" w:hAnsi="Times New Roman"/>
          <w:sz w:val="24"/>
          <w:szCs w:val="24"/>
        </w:rPr>
        <w:t xml:space="preserve"> </w:t>
      </w:r>
      <w:r w:rsidRPr="0077747A">
        <w:rPr>
          <w:rFonts w:ascii="Times New Roman" w:hAnsi="Times New Roman"/>
          <w:sz w:val="24"/>
          <w:szCs w:val="24"/>
          <w:lang w:val="en-US"/>
        </w:rPr>
        <w:t>(</w:t>
      </w:r>
      <w:r w:rsidR="00A54FC9" w:rsidRPr="0077747A">
        <w:rPr>
          <w:rFonts w:ascii="Times New Roman" w:hAnsi="Times New Roman"/>
          <w:sz w:val="24"/>
          <w:szCs w:val="24"/>
        </w:rPr>
        <w:t xml:space="preserve">фактури и/или документи с еквивалентна </w:t>
      </w:r>
      <w:r w:rsidR="009F7D87" w:rsidRPr="0077747A">
        <w:rPr>
          <w:rFonts w:ascii="Times New Roman" w:hAnsi="Times New Roman"/>
          <w:sz w:val="24"/>
          <w:szCs w:val="24"/>
        </w:rPr>
        <w:t>доказателствена стойност</w:t>
      </w:r>
      <w:r w:rsidRPr="0077747A">
        <w:rPr>
          <w:rFonts w:ascii="Times New Roman" w:hAnsi="Times New Roman"/>
          <w:sz w:val="24"/>
          <w:szCs w:val="24"/>
          <w:lang w:val="en-US"/>
        </w:rPr>
        <w:t>)</w:t>
      </w:r>
      <w:r w:rsidR="009F7D87" w:rsidRPr="0077747A">
        <w:rPr>
          <w:rFonts w:ascii="Times New Roman" w:hAnsi="Times New Roman"/>
          <w:sz w:val="24"/>
          <w:szCs w:val="24"/>
        </w:rPr>
        <w:t xml:space="preserve">, чиито </w:t>
      </w:r>
      <w:r w:rsidR="00A54FC9" w:rsidRPr="0077747A">
        <w:rPr>
          <w:rFonts w:ascii="Times New Roman" w:hAnsi="Times New Roman"/>
          <w:sz w:val="24"/>
          <w:szCs w:val="24"/>
        </w:rPr>
        <w:t>оригинали се съхраняват при крайния получател.</w:t>
      </w:r>
    </w:p>
    <w:p w14:paraId="04CCE508" w14:textId="77777777" w:rsidR="007A6D08" w:rsidRPr="007A6D08" w:rsidRDefault="007A6D08" w:rsidP="007A6D08">
      <w:pPr>
        <w:spacing w:after="120" w:line="240" w:lineRule="auto"/>
        <w:contextualSpacing/>
        <w:jc w:val="both"/>
        <w:rPr>
          <w:rFonts w:ascii="Times New Roman" w:hAnsi="Times New Roman"/>
          <w:sz w:val="24"/>
          <w:szCs w:val="24"/>
        </w:rPr>
      </w:pPr>
      <w:r w:rsidRPr="007A6D08">
        <w:rPr>
          <w:rFonts w:ascii="Times New Roman" w:hAnsi="Times New Roman"/>
          <w:sz w:val="24"/>
          <w:szCs w:val="24"/>
        </w:rPr>
        <w:t>Разходооправдателните документи следва да бъдат отчетени по източници на финансиране, съгласно бюджета към подписания договор за финансиране – МВУ, невъзстановим ДДС и собствен принос. Разходите, представляващи собствен принос, не се включват в исканата за възстановяване сума от крайния получател.</w:t>
      </w:r>
    </w:p>
    <w:p w14:paraId="15F44744" w14:textId="0B12765F" w:rsidR="00E32801" w:rsidRPr="0077747A" w:rsidRDefault="00A54FC9" w:rsidP="009055A1">
      <w:pPr>
        <w:pStyle w:val="ListParagraph"/>
        <w:spacing w:after="120" w:line="240" w:lineRule="auto"/>
        <w:ind w:left="0"/>
        <w:jc w:val="both"/>
        <w:rPr>
          <w:rFonts w:ascii="Times New Roman" w:hAnsi="Times New Roman"/>
          <w:sz w:val="24"/>
          <w:szCs w:val="24"/>
        </w:rPr>
      </w:pPr>
      <w:r w:rsidRPr="0077747A">
        <w:rPr>
          <w:rFonts w:ascii="Times New Roman" w:hAnsi="Times New Roman"/>
          <w:sz w:val="24"/>
          <w:szCs w:val="24"/>
        </w:rPr>
        <w:t>Разходооправдателните документи и други документи, свър</w:t>
      </w:r>
      <w:r w:rsidR="00375D69">
        <w:rPr>
          <w:rFonts w:ascii="Times New Roman" w:hAnsi="Times New Roman"/>
          <w:sz w:val="24"/>
          <w:szCs w:val="24"/>
        </w:rPr>
        <w:t xml:space="preserve">зани с финансовото отчитане, се </w:t>
      </w:r>
      <w:r w:rsidRPr="0077747A">
        <w:rPr>
          <w:rFonts w:ascii="Times New Roman" w:hAnsi="Times New Roman"/>
          <w:sz w:val="24"/>
          <w:szCs w:val="24"/>
        </w:rPr>
        <w:t>прикач</w:t>
      </w:r>
      <w:r w:rsidR="00094AC2" w:rsidRPr="0077747A">
        <w:rPr>
          <w:rFonts w:ascii="Times New Roman" w:hAnsi="Times New Roman"/>
          <w:sz w:val="24"/>
          <w:szCs w:val="24"/>
        </w:rPr>
        <w:t>в</w:t>
      </w:r>
      <w:r w:rsidR="008E1384" w:rsidRPr="0077747A">
        <w:rPr>
          <w:rFonts w:ascii="Times New Roman" w:hAnsi="Times New Roman"/>
          <w:sz w:val="24"/>
          <w:szCs w:val="24"/>
        </w:rPr>
        <w:t>ат в ИС за ПВУ, модул Пакет</w:t>
      </w:r>
      <w:r w:rsidRPr="0077747A">
        <w:rPr>
          <w:rFonts w:ascii="Times New Roman" w:hAnsi="Times New Roman"/>
          <w:sz w:val="24"/>
          <w:szCs w:val="24"/>
        </w:rPr>
        <w:t xml:space="preserve"> отчетни документи към финансовата част на съответния</w:t>
      </w:r>
      <w:r w:rsidR="00094AC2" w:rsidRPr="0077747A">
        <w:rPr>
          <w:rFonts w:ascii="Times New Roman" w:hAnsi="Times New Roman"/>
          <w:sz w:val="24"/>
          <w:szCs w:val="24"/>
        </w:rPr>
        <w:t xml:space="preserve"> </w:t>
      </w:r>
      <w:r w:rsidRPr="0077747A">
        <w:rPr>
          <w:rFonts w:ascii="Times New Roman" w:hAnsi="Times New Roman"/>
          <w:sz w:val="24"/>
          <w:szCs w:val="24"/>
        </w:rPr>
        <w:t>ДФО в подредба по отделните дейности и договори, позволяваща</w:t>
      </w:r>
      <w:r w:rsidR="00094AC2" w:rsidRPr="0077747A">
        <w:rPr>
          <w:rFonts w:ascii="Times New Roman" w:hAnsi="Times New Roman"/>
          <w:sz w:val="24"/>
          <w:szCs w:val="24"/>
        </w:rPr>
        <w:t xml:space="preserve"> </w:t>
      </w:r>
      <w:r w:rsidRPr="0077747A">
        <w:rPr>
          <w:rFonts w:ascii="Times New Roman" w:hAnsi="Times New Roman"/>
          <w:sz w:val="24"/>
          <w:szCs w:val="24"/>
        </w:rPr>
        <w:t>хронологична проследимост и проверка на фин</w:t>
      </w:r>
      <w:r w:rsidR="00094AC2" w:rsidRPr="0077747A">
        <w:rPr>
          <w:rFonts w:ascii="Times New Roman" w:hAnsi="Times New Roman"/>
          <w:sz w:val="24"/>
          <w:szCs w:val="24"/>
        </w:rPr>
        <w:t>ансовото изпълнение.</w:t>
      </w:r>
    </w:p>
    <w:p w14:paraId="7E947590" w14:textId="77777777" w:rsidR="00F32945" w:rsidRPr="0077747A" w:rsidRDefault="00F32945" w:rsidP="009055A1">
      <w:pPr>
        <w:pStyle w:val="ListParagraph"/>
        <w:spacing w:after="120" w:line="240" w:lineRule="auto"/>
        <w:ind w:left="0"/>
        <w:jc w:val="both"/>
        <w:rPr>
          <w:rFonts w:ascii="Times New Roman" w:hAnsi="Times New Roman"/>
          <w:sz w:val="24"/>
          <w:szCs w:val="24"/>
        </w:rPr>
      </w:pPr>
      <w:r w:rsidRPr="0077747A">
        <w:rPr>
          <w:rFonts w:ascii="Times New Roman" w:hAnsi="Times New Roman"/>
          <w:sz w:val="24"/>
          <w:szCs w:val="24"/>
        </w:rPr>
        <w:t>В първо ДФО се включват всички извършени</w:t>
      </w:r>
      <w:r w:rsidRPr="0077747A">
        <w:rPr>
          <w:rFonts w:ascii="Times New Roman" w:hAnsi="Times New Roman"/>
          <w:sz w:val="24"/>
          <w:szCs w:val="24"/>
          <w:lang w:val="en-US"/>
        </w:rPr>
        <w:t>/</w:t>
      </w:r>
      <w:r w:rsidRPr="0077747A">
        <w:rPr>
          <w:rFonts w:ascii="Times New Roman" w:hAnsi="Times New Roman"/>
          <w:sz w:val="24"/>
          <w:szCs w:val="24"/>
        </w:rPr>
        <w:t>предстоящи за плащане до момента разходи, включително и тези извършени преди одобрението на инвестицията.</w:t>
      </w:r>
    </w:p>
    <w:p w14:paraId="3A3C0754" w14:textId="77777777" w:rsidR="009A37DD" w:rsidRPr="00140F13" w:rsidRDefault="009A37DD" w:rsidP="009A37DD">
      <w:pPr>
        <w:pStyle w:val="ListParagraph"/>
        <w:spacing w:after="120" w:line="240" w:lineRule="auto"/>
        <w:ind w:left="0"/>
        <w:jc w:val="both"/>
        <w:rPr>
          <w:rFonts w:ascii="Times New Roman" w:hAnsi="Times New Roman"/>
          <w:sz w:val="24"/>
          <w:szCs w:val="24"/>
        </w:rPr>
      </w:pPr>
      <w:r>
        <w:rPr>
          <w:rFonts w:ascii="Times New Roman" w:hAnsi="Times New Roman"/>
          <w:sz w:val="24"/>
          <w:szCs w:val="24"/>
        </w:rPr>
        <w:t xml:space="preserve">В първия ДФО за „Начална дата“ </w:t>
      </w:r>
      <w:r w:rsidRPr="00BE3BC6">
        <w:rPr>
          <w:rFonts w:ascii="Times New Roman" w:hAnsi="Times New Roman"/>
          <w:sz w:val="24"/>
          <w:szCs w:val="24"/>
        </w:rPr>
        <w:t>се въвежда датата на сключване на договора за финансиране, а за „Крайна дата“ – датата на подаване на ДФО</w:t>
      </w:r>
      <w:r>
        <w:rPr>
          <w:rFonts w:ascii="Times New Roman" w:hAnsi="Times New Roman"/>
          <w:sz w:val="24"/>
          <w:szCs w:val="24"/>
          <w:lang w:val="en-US"/>
        </w:rPr>
        <w:t>.</w:t>
      </w:r>
      <w:r>
        <w:rPr>
          <w:rFonts w:ascii="Times New Roman" w:hAnsi="Times New Roman"/>
          <w:sz w:val="24"/>
          <w:szCs w:val="24"/>
        </w:rPr>
        <w:t xml:space="preserve"> </w:t>
      </w:r>
      <w:r w:rsidRPr="00140F13">
        <w:rPr>
          <w:rFonts w:ascii="Times New Roman" w:hAnsi="Times New Roman"/>
          <w:sz w:val="24"/>
          <w:szCs w:val="24"/>
        </w:rPr>
        <w:t xml:space="preserve">Отчетната информация в следващия </w:t>
      </w:r>
      <w:r>
        <w:rPr>
          <w:rFonts w:ascii="Times New Roman" w:hAnsi="Times New Roman"/>
          <w:sz w:val="24"/>
          <w:szCs w:val="24"/>
        </w:rPr>
        <w:t xml:space="preserve">ДФО </w:t>
      </w:r>
      <w:r w:rsidRPr="00140F13">
        <w:rPr>
          <w:rFonts w:ascii="Times New Roman" w:hAnsi="Times New Roman"/>
          <w:sz w:val="24"/>
          <w:szCs w:val="24"/>
        </w:rPr>
        <w:t xml:space="preserve">следва да бъде съобразена с датата на предходния </w:t>
      </w:r>
      <w:r>
        <w:rPr>
          <w:rFonts w:ascii="Times New Roman" w:hAnsi="Times New Roman"/>
          <w:sz w:val="24"/>
          <w:szCs w:val="24"/>
        </w:rPr>
        <w:t>ДФО</w:t>
      </w:r>
      <w:r w:rsidRPr="00140F13">
        <w:rPr>
          <w:rFonts w:ascii="Times New Roman" w:hAnsi="Times New Roman"/>
          <w:sz w:val="24"/>
          <w:szCs w:val="24"/>
        </w:rPr>
        <w:t>, за да има пълнота на информацията.</w:t>
      </w:r>
    </w:p>
    <w:p w14:paraId="2BF1E5A1" w14:textId="77777777" w:rsidR="009A37DD" w:rsidRDefault="009A37DD" w:rsidP="009A37DD">
      <w:pPr>
        <w:pStyle w:val="ListParagraph"/>
        <w:spacing w:after="120" w:line="240" w:lineRule="auto"/>
        <w:ind w:left="0"/>
        <w:jc w:val="both"/>
        <w:rPr>
          <w:rFonts w:ascii="Times New Roman" w:hAnsi="Times New Roman"/>
          <w:sz w:val="24"/>
          <w:szCs w:val="24"/>
        </w:rPr>
      </w:pPr>
      <w:r w:rsidRPr="00BD0947">
        <w:rPr>
          <w:rFonts w:ascii="Times New Roman" w:hAnsi="Times New Roman"/>
          <w:sz w:val="24"/>
          <w:szCs w:val="24"/>
        </w:rPr>
        <w:t>В ИС</w:t>
      </w:r>
      <w:r>
        <w:rPr>
          <w:rFonts w:ascii="Times New Roman" w:hAnsi="Times New Roman"/>
          <w:sz w:val="24"/>
          <w:szCs w:val="24"/>
        </w:rPr>
        <w:t xml:space="preserve"> на МВУ</w:t>
      </w:r>
      <w:r w:rsidRPr="00BD0947">
        <w:rPr>
          <w:rFonts w:ascii="Times New Roman" w:hAnsi="Times New Roman"/>
          <w:sz w:val="24"/>
          <w:szCs w:val="24"/>
        </w:rPr>
        <w:t xml:space="preserve"> на </w:t>
      </w:r>
      <w:r>
        <w:rPr>
          <w:rFonts w:ascii="Times New Roman" w:hAnsi="Times New Roman"/>
          <w:sz w:val="24"/>
          <w:szCs w:val="24"/>
        </w:rPr>
        <w:t xml:space="preserve">етап отчитане на ДФО, </w:t>
      </w:r>
      <w:r w:rsidRPr="00BD0947">
        <w:rPr>
          <w:rFonts w:ascii="Times New Roman" w:hAnsi="Times New Roman"/>
          <w:sz w:val="24"/>
          <w:szCs w:val="24"/>
        </w:rPr>
        <w:t xml:space="preserve">датата на плащане представлява датата на която Крайният получател </w:t>
      </w:r>
      <w:r>
        <w:rPr>
          <w:rFonts w:ascii="Times New Roman" w:hAnsi="Times New Roman"/>
          <w:sz w:val="24"/>
          <w:szCs w:val="24"/>
        </w:rPr>
        <w:t>е извършил</w:t>
      </w:r>
      <w:r w:rsidRPr="00BD0947">
        <w:rPr>
          <w:rFonts w:ascii="Times New Roman" w:hAnsi="Times New Roman"/>
          <w:sz w:val="24"/>
          <w:szCs w:val="24"/>
        </w:rPr>
        <w:t xml:space="preserve"> плащане към изпълнител</w:t>
      </w:r>
      <w:r>
        <w:rPr>
          <w:rFonts w:ascii="Times New Roman" w:hAnsi="Times New Roman"/>
          <w:sz w:val="24"/>
          <w:szCs w:val="24"/>
        </w:rPr>
        <w:t xml:space="preserve"> по договор. </w:t>
      </w:r>
    </w:p>
    <w:p w14:paraId="1814A8BB" w14:textId="07A7B3A7" w:rsidR="00F32945" w:rsidRDefault="009A37DD" w:rsidP="009055A1">
      <w:pPr>
        <w:pStyle w:val="ListParagraph"/>
        <w:spacing w:after="120" w:line="240" w:lineRule="auto"/>
        <w:ind w:left="0"/>
        <w:jc w:val="both"/>
        <w:rPr>
          <w:rFonts w:ascii="Times New Roman" w:hAnsi="Times New Roman"/>
          <w:sz w:val="24"/>
          <w:szCs w:val="24"/>
        </w:rPr>
      </w:pPr>
      <w:r w:rsidRPr="00BD0947">
        <w:rPr>
          <w:rFonts w:ascii="Times New Roman" w:hAnsi="Times New Roman"/>
          <w:sz w:val="24"/>
          <w:szCs w:val="24"/>
        </w:rPr>
        <w:t xml:space="preserve">На етап ДФО, когато КП включва </w:t>
      </w:r>
      <w:r>
        <w:rPr>
          <w:rFonts w:ascii="Times New Roman" w:hAnsi="Times New Roman"/>
          <w:sz w:val="24"/>
          <w:szCs w:val="24"/>
        </w:rPr>
        <w:t>разходооправдателен документ</w:t>
      </w:r>
      <w:r w:rsidRPr="00BD0947">
        <w:rPr>
          <w:rFonts w:ascii="Times New Roman" w:hAnsi="Times New Roman"/>
          <w:sz w:val="24"/>
          <w:szCs w:val="24"/>
        </w:rPr>
        <w:t xml:space="preserve">, който не е платен към изпълнител се въвежда датата на представения </w:t>
      </w:r>
      <w:r>
        <w:rPr>
          <w:rFonts w:ascii="Times New Roman" w:hAnsi="Times New Roman"/>
          <w:sz w:val="24"/>
          <w:szCs w:val="24"/>
        </w:rPr>
        <w:t>разходооправдателен документ</w:t>
      </w:r>
      <w:r w:rsidRPr="00BD0947">
        <w:rPr>
          <w:rFonts w:ascii="Times New Roman" w:hAnsi="Times New Roman"/>
          <w:sz w:val="24"/>
          <w:szCs w:val="24"/>
          <w:u w:val="single"/>
        </w:rPr>
        <w:t>.</w:t>
      </w:r>
    </w:p>
    <w:p w14:paraId="47A3C1D1" w14:textId="77777777" w:rsidR="009A37DD" w:rsidRPr="00443FB1" w:rsidRDefault="009A37DD" w:rsidP="009055A1">
      <w:pPr>
        <w:pStyle w:val="ListParagraph"/>
        <w:spacing w:after="120" w:line="240" w:lineRule="auto"/>
        <w:ind w:left="0"/>
        <w:jc w:val="both"/>
        <w:rPr>
          <w:rFonts w:ascii="Times New Roman" w:hAnsi="Times New Roman"/>
          <w:sz w:val="24"/>
          <w:szCs w:val="24"/>
        </w:rPr>
      </w:pPr>
    </w:p>
    <w:p w14:paraId="5CB5DE3C" w14:textId="1AEEF8F5" w:rsidR="006F68CF" w:rsidRPr="0077747A" w:rsidRDefault="006E785D" w:rsidP="009055A1">
      <w:pPr>
        <w:pStyle w:val="ListParagraph"/>
        <w:spacing w:after="120" w:line="240" w:lineRule="auto"/>
        <w:ind w:left="0"/>
        <w:jc w:val="both"/>
        <w:rPr>
          <w:rFonts w:ascii="Times New Roman" w:hAnsi="Times New Roman"/>
          <w:sz w:val="24"/>
          <w:szCs w:val="24"/>
        </w:rPr>
      </w:pPr>
      <w:r w:rsidRPr="0077747A">
        <w:rPr>
          <w:rFonts w:ascii="Times New Roman" w:hAnsi="Times New Roman"/>
          <w:color w:val="000000"/>
          <w:sz w:val="24"/>
          <w:szCs w:val="24"/>
        </w:rPr>
        <w:t>Изискваните документи, които се включват при отчитане на разходи</w:t>
      </w:r>
      <w:r w:rsidR="00A54FC9" w:rsidRPr="0077747A">
        <w:rPr>
          <w:rFonts w:ascii="Times New Roman" w:hAnsi="Times New Roman"/>
          <w:sz w:val="24"/>
          <w:szCs w:val="24"/>
        </w:rPr>
        <w:t xml:space="preserve"> </w:t>
      </w:r>
      <w:r w:rsidRPr="0077747A">
        <w:rPr>
          <w:rFonts w:ascii="Times New Roman" w:hAnsi="Times New Roman"/>
          <w:sz w:val="24"/>
          <w:szCs w:val="24"/>
        </w:rPr>
        <w:t xml:space="preserve">чрез </w:t>
      </w:r>
      <w:r w:rsidR="00A54FC9" w:rsidRPr="0077747A">
        <w:rPr>
          <w:rFonts w:ascii="Times New Roman" w:hAnsi="Times New Roman"/>
          <w:b/>
          <w:bCs/>
          <w:sz w:val="24"/>
          <w:szCs w:val="24"/>
        </w:rPr>
        <w:t xml:space="preserve">ДФО </w:t>
      </w:r>
      <w:r w:rsidRPr="0077747A">
        <w:rPr>
          <w:rFonts w:ascii="Times New Roman" w:hAnsi="Times New Roman"/>
          <w:b/>
          <w:bCs/>
          <w:sz w:val="24"/>
          <w:szCs w:val="24"/>
        </w:rPr>
        <w:t xml:space="preserve">в ИС на МВУ, </w:t>
      </w:r>
      <w:r w:rsidR="00291683" w:rsidRPr="0077747A">
        <w:rPr>
          <w:rFonts w:ascii="Times New Roman" w:hAnsi="Times New Roman"/>
          <w:bCs/>
          <w:sz w:val="24"/>
          <w:szCs w:val="24"/>
        </w:rPr>
        <w:t>включват следното</w:t>
      </w:r>
      <w:r w:rsidR="00A54FC9" w:rsidRPr="0077747A">
        <w:rPr>
          <w:rFonts w:ascii="Times New Roman" w:hAnsi="Times New Roman"/>
          <w:sz w:val="24"/>
          <w:szCs w:val="24"/>
        </w:rPr>
        <w:t>:</w:t>
      </w:r>
    </w:p>
    <w:p w14:paraId="484E8E27" w14:textId="0CF9373E" w:rsidR="000F2001" w:rsidRPr="0077747A" w:rsidRDefault="001A44E7" w:rsidP="00ED7090">
      <w:pPr>
        <w:pStyle w:val="ListParagraph"/>
        <w:widowControl w:val="0"/>
        <w:numPr>
          <w:ilvl w:val="0"/>
          <w:numId w:val="45"/>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Искане за </w:t>
      </w:r>
      <w:r w:rsidR="00291683" w:rsidRPr="0077747A">
        <w:rPr>
          <w:rFonts w:ascii="Times New Roman" w:hAnsi="Times New Roman"/>
          <w:sz w:val="24"/>
          <w:szCs w:val="24"/>
          <w:lang w:eastAsia="x-none"/>
        </w:rPr>
        <w:t>междинни</w:t>
      </w:r>
      <w:r w:rsidR="00291683" w:rsidRPr="008E4551">
        <w:rPr>
          <w:rFonts w:ascii="Times New Roman" w:hAnsi="Times New Roman"/>
          <w:sz w:val="24"/>
          <w:szCs w:val="24"/>
          <w:lang w:eastAsia="x-none"/>
        </w:rPr>
        <w:t>/</w:t>
      </w:r>
      <w:r w:rsidR="00291683" w:rsidRPr="0077747A">
        <w:rPr>
          <w:rFonts w:ascii="Times New Roman" w:hAnsi="Times New Roman"/>
          <w:sz w:val="24"/>
          <w:szCs w:val="24"/>
          <w:lang w:eastAsia="x-none"/>
        </w:rPr>
        <w:t xml:space="preserve">окончателно </w:t>
      </w:r>
      <w:r w:rsidRPr="0077747A">
        <w:rPr>
          <w:rFonts w:ascii="Times New Roman" w:hAnsi="Times New Roman"/>
          <w:sz w:val="24"/>
          <w:szCs w:val="24"/>
          <w:lang w:eastAsia="x-none"/>
        </w:rPr>
        <w:t xml:space="preserve">плащане </w:t>
      </w:r>
      <w:r w:rsidR="00291683" w:rsidRPr="0077747A">
        <w:rPr>
          <w:rFonts w:ascii="Times New Roman" w:hAnsi="Times New Roman"/>
          <w:sz w:val="24"/>
          <w:szCs w:val="24"/>
          <w:lang w:eastAsia="x-none"/>
        </w:rPr>
        <w:t>чрез</w:t>
      </w:r>
      <w:r w:rsidR="00A54FC9" w:rsidRPr="0077747A">
        <w:rPr>
          <w:rFonts w:ascii="Times New Roman" w:hAnsi="Times New Roman"/>
          <w:sz w:val="24"/>
          <w:szCs w:val="24"/>
          <w:lang w:eastAsia="x-none"/>
        </w:rPr>
        <w:t xml:space="preserve"> ДФО</w:t>
      </w:r>
      <w:r w:rsidRPr="008E4551">
        <w:rPr>
          <w:rFonts w:ascii="Times New Roman" w:hAnsi="Times New Roman"/>
          <w:sz w:val="24"/>
          <w:szCs w:val="24"/>
          <w:lang w:eastAsia="x-none"/>
        </w:rPr>
        <w:t xml:space="preserve"> </w:t>
      </w:r>
      <w:r w:rsidR="00A54FC9" w:rsidRPr="0077747A">
        <w:rPr>
          <w:rFonts w:ascii="Times New Roman" w:hAnsi="Times New Roman"/>
          <w:sz w:val="24"/>
          <w:szCs w:val="24"/>
          <w:lang w:eastAsia="x-none"/>
        </w:rPr>
        <w:t xml:space="preserve">– генериран </w:t>
      </w:r>
      <w:r w:rsidRPr="0077747A">
        <w:rPr>
          <w:rFonts w:ascii="Times New Roman" w:hAnsi="Times New Roman"/>
          <w:sz w:val="24"/>
          <w:szCs w:val="24"/>
          <w:lang w:eastAsia="x-none"/>
        </w:rPr>
        <w:t>и попълнен в ИС за ПВУ</w:t>
      </w:r>
      <w:r w:rsidR="008D621A">
        <w:rPr>
          <w:rFonts w:ascii="Times New Roman" w:hAnsi="Times New Roman"/>
          <w:sz w:val="24"/>
          <w:szCs w:val="24"/>
          <w:lang w:eastAsia="x-none"/>
        </w:rPr>
        <w:t>, като отчетния период следва да бъде с крайна дата – дата на представяне на ДФО.</w:t>
      </w:r>
    </w:p>
    <w:p w14:paraId="1F7203CF" w14:textId="600F6D0A" w:rsidR="005D1BB9" w:rsidRDefault="000F2001" w:rsidP="00ED7090">
      <w:pPr>
        <w:pStyle w:val="ListParagraph"/>
        <w:widowControl w:val="0"/>
        <w:numPr>
          <w:ilvl w:val="0"/>
          <w:numId w:val="45"/>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Относимите разходооправдателни документи –</w:t>
      </w:r>
      <w:r w:rsidR="00725676" w:rsidRPr="0077747A">
        <w:rPr>
          <w:rFonts w:ascii="Times New Roman" w:hAnsi="Times New Roman"/>
          <w:sz w:val="24"/>
          <w:szCs w:val="24"/>
          <w:lang w:eastAsia="x-none"/>
        </w:rPr>
        <w:t xml:space="preserve"> </w:t>
      </w:r>
      <w:r w:rsidRPr="0077747A">
        <w:rPr>
          <w:rFonts w:ascii="Times New Roman" w:hAnsi="Times New Roman"/>
          <w:sz w:val="24"/>
          <w:szCs w:val="24"/>
          <w:lang w:eastAsia="x-none"/>
        </w:rPr>
        <w:t xml:space="preserve">сканирани </w:t>
      </w:r>
      <w:r w:rsidR="001A44E7" w:rsidRPr="0077747A">
        <w:rPr>
          <w:rFonts w:ascii="Times New Roman" w:hAnsi="Times New Roman"/>
          <w:sz w:val="24"/>
          <w:szCs w:val="24"/>
          <w:lang w:eastAsia="x-none"/>
        </w:rPr>
        <w:t>оригинали</w:t>
      </w:r>
      <w:r w:rsidRPr="0077747A">
        <w:rPr>
          <w:rFonts w:ascii="Times New Roman" w:hAnsi="Times New Roman"/>
          <w:sz w:val="24"/>
          <w:szCs w:val="24"/>
          <w:lang w:eastAsia="x-none"/>
        </w:rPr>
        <w:t xml:space="preserve"> на </w:t>
      </w:r>
      <w:r w:rsidR="001A44E7" w:rsidRPr="0077747A">
        <w:rPr>
          <w:rFonts w:ascii="Times New Roman" w:hAnsi="Times New Roman"/>
          <w:sz w:val="24"/>
          <w:szCs w:val="24"/>
          <w:lang w:eastAsia="x-none"/>
        </w:rPr>
        <w:t>законосъобраз</w:t>
      </w:r>
      <w:r w:rsidR="004B3306" w:rsidRPr="0077747A">
        <w:rPr>
          <w:rFonts w:ascii="Times New Roman" w:hAnsi="Times New Roman"/>
          <w:sz w:val="24"/>
          <w:szCs w:val="24"/>
          <w:lang w:eastAsia="x-none"/>
        </w:rPr>
        <w:t>ни</w:t>
      </w:r>
      <w:r w:rsidR="001A44E7" w:rsidRPr="0077747A">
        <w:rPr>
          <w:rFonts w:ascii="Times New Roman" w:hAnsi="Times New Roman"/>
          <w:sz w:val="24"/>
          <w:szCs w:val="24"/>
          <w:lang w:eastAsia="x-none"/>
        </w:rPr>
        <w:t xml:space="preserve"> разходооправдател</w:t>
      </w:r>
      <w:r w:rsidR="004B3306" w:rsidRPr="0077747A">
        <w:rPr>
          <w:rFonts w:ascii="Times New Roman" w:hAnsi="Times New Roman"/>
          <w:sz w:val="24"/>
          <w:szCs w:val="24"/>
          <w:lang w:eastAsia="x-none"/>
        </w:rPr>
        <w:t>ни</w:t>
      </w:r>
      <w:r w:rsidR="001A44E7" w:rsidRPr="0077747A">
        <w:rPr>
          <w:rFonts w:ascii="Times New Roman" w:hAnsi="Times New Roman"/>
          <w:sz w:val="24"/>
          <w:szCs w:val="24"/>
          <w:lang w:eastAsia="x-none"/>
        </w:rPr>
        <w:t xml:space="preserve"> документ</w:t>
      </w:r>
      <w:r w:rsidR="004B3306" w:rsidRPr="0077747A">
        <w:rPr>
          <w:rFonts w:ascii="Times New Roman" w:hAnsi="Times New Roman"/>
          <w:sz w:val="24"/>
          <w:szCs w:val="24"/>
          <w:lang w:eastAsia="x-none"/>
        </w:rPr>
        <w:t>и</w:t>
      </w:r>
      <w:r w:rsidRPr="0077747A">
        <w:rPr>
          <w:rFonts w:ascii="Times New Roman" w:hAnsi="Times New Roman"/>
          <w:sz w:val="24"/>
          <w:szCs w:val="24"/>
          <w:lang w:eastAsia="x-none"/>
        </w:rPr>
        <w:t xml:space="preserve"> и/или документи с еквивалентна доказателствена стойност;</w:t>
      </w:r>
    </w:p>
    <w:p w14:paraId="4AD70C52" w14:textId="6AEEB71B" w:rsidR="000B15D2" w:rsidRPr="0077747A" w:rsidRDefault="000B15D2" w:rsidP="00ED7090">
      <w:pPr>
        <w:pStyle w:val="ListParagraph"/>
        <w:widowControl w:val="0"/>
        <w:numPr>
          <w:ilvl w:val="0"/>
          <w:numId w:val="45"/>
        </w:numPr>
        <w:autoSpaceDE w:val="0"/>
        <w:autoSpaceDN w:val="0"/>
        <w:spacing w:after="120" w:line="240" w:lineRule="auto"/>
        <w:jc w:val="both"/>
        <w:rPr>
          <w:rFonts w:ascii="Times New Roman" w:hAnsi="Times New Roman"/>
          <w:sz w:val="24"/>
          <w:szCs w:val="24"/>
          <w:lang w:eastAsia="x-none"/>
        </w:rPr>
      </w:pPr>
      <w:r>
        <w:rPr>
          <w:rFonts w:ascii="Times New Roman" w:eastAsia="Times New Roman" w:hAnsi="Times New Roman"/>
          <w:color w:val="000000"/>
          <w:sz w:val="24"/>
          <w:szCs w:val="24"/>
          <w:lang w:eastAsia="bg-BG"/>
        </w:rPr>
        <w:t>Д</w:t>
      </w:r>
      <w:r w:rsidRPr="000B15D2">
        <w:rPr>
          <w:rFonts w:ascii="Times New Roman" w:eastAsia="Times New Roman" w:hAnsi="Times New Roman"/>
          <w:color w:val="000000"/>
          <w:sz w:val="24"/>
          <w:szCs w:val="24"/>
          <w:lang w:eastAsia="bg-BG"/>
        </w:rPr>
        <w:t>окумент/и, удостоверяващ/и извършен предварителен контрол за законосъобразност на разхода съгласно разпоредбите на Закона за финансовото управление и контрол в публичния сектор (ЗФУКПС)</w:t>
      </w:r>
      <w:r>
        <w:rPr>
          <w:rFonts w:ascii="Times New Roman" w:eastAsia="Times New Roman" w:hAnsi="Times New Roman"/>
          <w:color w:val="000000"/>
          <w:sz w:val="24"/>
          <w:szCs w:val="24"/>
          <w:lang w:eastAsia="bg-BG"/>
        </w:rPr>
        <w:t>;</w:t>
      </w:r>
      <w:r w:rsidRPr="000B15D2">
        <w:rPr>
          <w:rFonts w:ascii="Times New Roman" w:eastAsia="Times New Roman" w:hAnsi="Times New Roman"/>
          <w:color w:val="000000"/>
          <w:sz w:val="24"/>
          <w:szCs w:val="24"/>
          <w:lang w:eastAsia="bg-BG"/>
        </w:rPr>
        <w:t xml:space="preserve"> </w:t>
      </w:r>
    </w:p>
    <w:p w14:paraId="46937A5F" w14:textId="79E4C840" w:rsidR="009B58E6" w:rsidRPr="0077747A" w:rsidRDefault="00675522" w:rsidP="00ED7090">
      <w:pPr>
        <w:pStyle w:val="ListParagraph"/>
        <w:widowControl w:val="0"/>
        <w:numPr>
          <w:ilvl w:val="0"/>
          <w:numId w:val="45"/>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Сканирани оригинали на платежни документи (фискални бонове, платежни нареждания,</w:t>
      </w:r>
      <w:r w:rsidR="00747856">
        <w:rPr>
          <w:rFonts w:ascii="Times New Roman" w:hAnsi="Times New Roman"/>
          <w:sz w:val="24"/>
          <w:szCs w:val="24"/>
          <w:lang w:eastAsia="x-none"/>
        </w:rPr>
        <w:t xml:space="preserve"> </w:t>
      </w:r>
      <w:r w:rsidRPr="0077747A">
        <w:rPr>
          <w:rFonts w:ascii="Times New Roman" w:hAnsi="Times New Roman"/>
          <w:sz w:val="24"/>
          <w:szCs w:val="24"/>
          <w:lang w:eastAsia="x-none"/>
        </w:rPr>
        <w:t>банкови извлечения, разходни касови ордери и други), доказващи извършените</w:t>
      </w:r>
      <w:r w:rsidR="00747856">
        <w:rPr>
          <w:rFonts w:ascii="Times New Roman" w:hAnsi="Times New Roman"/>
          <w:sz w:val="24"/>
          <w:szCs w:val="24"/>
          <w:lang w:eastAsia="x-none"/>
        </w:rPr>
        <w:t xml:space="preserve"> </w:t>
      </w:r>
      <w:r w:rsidRPr="0077747A">
        <w:rPr>
          <w:rFonts w:ascii="Times New Roman" w:hAnsi="Times New Roman"/>
          <w:sz w:val="24"/>
          <w:szCs w:val="24"/>
          <w:lang w:eastAsia="x-none"/>
        </w:rPr>
        <w:t>плащания</w:t>
      </w:r>
      <w:r w:rsidR="00F41D03" w:rsidRPr="008E4551">
        <w:rPr>
          <w:rFonts w:ascii="Times New Roman" w:hAnsi="Times New Roman"/>
          <w:sz w:val="24"/>
          <w:szCs w:val="24"/>
          <w:lang w:eastAsia="x-none"/>
        </w:rPr>
        <w:t xml:space="preserve"> (</w:t>
      </w:r>
      <w:r w:rsidR="009B58E6" w:rsidRPr="008E4551">
        <w:rPr>
          <w:rFonts w:ascii="Times New Roman" w:hAnsi="Times New Roman"/>
          <w:sz w:val="24"/>
          <w:szCs w:val="24"/>
          <w:lang w:eastAsia="x-none"/>
        </w:rPr>
        <w:t xml:space="preserve">в случай на </w:t>
      </w:r>
      <w:r w:rsidR="00E71A85" w:rsidRPr="008E4551">
        <w:rPr>
          <w:rFonts w:ascii="Times New Roman" w:hAnsi="Times New Roman"/>
          <w:sz w:val="24"/>
          <w:szCs w:val="24"/>
          <w:lang w:eastAsia="x-none"/>
        </w:rPr>
        <w:t>възстановяване на вече извършени плащания</w:t>
      </w:r>
      <w:r w:rsidR="00F41D03" w:rsidRPr="008E4551">
        <w:rPr>
          <w:rFonts w:ascii="Times New Roman" w:hAnsi="Times New Roman"/>
          <w:sz w:val="24"/>
          <w:szCs w:val="24"/>
          <w:lang w:eastAsia="x-none"/>
        </w:rPr>
        <w:t>)</w:t>
      </w:r>
      <w:r w:rsidRPr="0077747A">
        <w:rPr>
          <w:rFonts w:ascii="Times New Roman" w:hAnsi="Times New Roman"/>
          <w:sz w:val="24"/>
          <w:szCs w:val="24"/>
          <w:lang w:eastAsia="x-none"/>
        </w:rPr>
        <w:t xml:space="preserve">. </w:t>
      </w:r>
    </w:p>
    <w:p w14:paraId="6251FC83" w14:textId="221A0A79" w:rsidR="009B58E6" w:rsidRPr="008E4551" w:rsidRDefault="00675522" w:rsidP="00ED7090">
      <w:pPr>
        <w:pStyle w:val="ListParagraph"/>
        <w:widowControl w:val="0"/>
        <w:numPr>
          <w:ilvl w:val="0"/>
          <w:numId w:val="45"/>
        </w:numPr>
        <w:autoSpaceDE w:val="0"/>
        <w:autoSpaceDN w:val="0"/>
        <w:spacing w:after="120" w:line="240" w:lineRule="auto"/>
        <w:jc w:val="both"/>
        <w:rPr>
          <w:rFonts w:ascii="Times New Roman" w:hAnsi="Times New Roman"/>
          <w:sz w:val="24"/>
          <w:szCs w:val="24"/>
          <w:lang w:eastAsia="x-none"/>
        </w:rPr>
      </w:pPr>
      <w:r w:rsidRPr="008E4551">
        <w:rPr>
          <w:rFonts w:ascii="Times New Roman" w:hAnsi="Times New Roman"/>
          <w:sz w:val="24"/>
          <w:szCs w:val="24"/>
          <w:lang w:eastAsia="x-none"/>
        </w:rPr>
        <w:t>Заверка от банка не се изисква за представени платежни нареждания от</w:t>
      </w:r>
      <w:r w:rsidR="00747856">
        <w:rPr>
          <w:rFonts w:ascii="Times New Roman" w:hAnsi="Times New Roman"/>
          <w:sz w:val="24"/>
          <w:szCs w:val="24"/>
          <w:lang w:eastAsia="x-none"/>
        </w:rPr>
        <w:t xml:space="preserve"> </w:t>
      </w:r>
      <w:r w:rsidRPr="008E4551">
        <w:rPr>
          <w:rFonts w:ascii="Times New Roman" w:hAnsi="Times New Roman"/>
          <w:sz w:val="24"/>
          <w:szCs w:val="24"/>
          <w:lang w:eastAsia="x-none"/>
        </w:rPr>
        <w:t>система за електронно банкиране, като същите задължително следва да съдържат</w:t>
      </w:r>
      <w:r w:rsidR="00747856">
        <w:rPr>
          <w:rFonts w:ascii="Times New Roman" w:hAnsi="Times New Roman"/>
          <w:sz w:val="24"/>
          <w:szCs w:val="24"/>
          <w:lang w:eastAsia="x-none"/>
        </w:rPr>
        <w:t xml:space="preserve"> </w:t>
      </w:r>
      <w:r w:rsidRPr="008E4551">
        <w:rPr>
          <w:rFonts w:ascii="Times New Roman" w:hAnsi="Times New Roman"/>
          <w:sz w:val="24"/>
          <w:szCs w:val="24"/>
          <w:lang w:eastAsia="x-none"/>
        </w:rPr>
        <w:t>референтен номер и дата на извършената банковата операция</w:t>
      </w:r>
      <w:r w:rsidR="00F41D03" w:rsidRPr="008E4551">
        <w:rPr>
          <w:rFonts w:ascii="Times New Roman" w:hAnsi="Times New Roman"/>
          <w:sz w:val="24"/>
          <w:szCs w:val="24"/>
          <w:lang w:eastAsia="x-none"/>
        </w:rPr>
        <w:t>.</w:t>
      </w:r>
    </w:p>
    <w:p w14:paraId="26AACAC6" w14:textId="22676D5E" w:rsidR="000F2001" w:rsidRPr="0077747A" w:rsidRDefault="00212786" w:rsidP="00ED7090">
      <w:pPr>
        <w:pStyle w:val="ListParagraph"/>
        <w:widowControl w:val="0"/>
        <w:numPr>
          <w:ilvl w:val="0"/>
          <w:numId w:val="45"/>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Документ/и за извършена проверка съгласно реда на глава XXIа „Условия и ред за разплащания с публични средства“ на ДОПК (</w:t>
      </w:r>
      <w:r w:rsidRPr="008E4551">
        <w:rPr>
          <w:rFonts w:ascii="Times New Roman" w:hAnsi="Times New Roman"/>
          <w:sz w:val="24"/>
          <w:szCs w:val="24"/>
          <w:lang w:eastAsia="x-none"/>
        </w:rPr>
        <w:t xml:space="preserve">преди 03.05.2024 г. - еквивалентна </w:t>
      </w:r>
      <w:r w:rsidRPr="008E4551">
        <w:rPr>
          <w:rFonts w:ascii="Times New Roman" w:hAnsi="Times New Roman"/>
          <w:sz w:val="24"/>
          <w:szCs w:val="24"/>
          <w:lang w:eastAsia="x-none"/>
        </w:rPr>
        <w:lastRenderedPageBreak/>
        <w:t>проверка по реда на РМС № 592/21.08.2018 г. за условията и реда за разплащанията на разпоредителите с бюджет по договори</w:t>
      </w:r>
      <w:r w:rsidRPr="0077747A">
        <w:rPr>
          <w:rFonts w:ascii="Times New Roman" w:hAnsi="Times New Roman"/>
          <w:sz w:val="24"/>
          <w:szCs w:val="24"/>
          <w:lang w:eastAsia="x-none"/>
        </w:rPr>
        <w:t>)</w:t>
      </w:r>
      <w:r w:rsidR="000B15D2">
        <w:rPr>
          <w:rFonts w:ascii="Times New Roman" w:hAnsi="Times New Roman"/>
          <w:sz w:val="24"/>
          <w:szCs w:val="24"/>
          <w:lang w:eastAsia="x-none"/>
        </w:rPr>
        <w:t>,</w:t>
      </w:r>
      <w:r w:rsidR="000B15D2" w:rsidRPr="000B15D2">
        <w:t xml:space="preserve"> </w:t>
      </w:r>
      <w:r w:rsidR="000B15D2" w:rsidRPr="000B15D2">
        <w:rPr>
          <w:rFonts w:ascii="Times New Roman" w:hAnsi="Times New Roman"/>
          <w:sz w:val="24"/>
          <w:szCs w:val="24"/>
          <w:lang w:eastAsia="x-none"/>
        </w:rPr>
        <w:t>в случай на възстановяване на вече извършени плащания</w:t>
      </w:r>
      <w:r w:rsidRPr="0077747A">
        <w:rPr>
          <w:rFonts w:ascii="Times New Roman" w:hAnsi="Times New Roman"/>
          <w:sz w:val="24"/>
          <w:szCs w:val="24"/>
          <w:lang w:eastAsia="x-none"/>
        </w:rPr>
        <w:t>;</w:t>
      </w:r>
    </w:p>
    <w:p w14:paraId="0AB0C662" w14:textId="5C109853" w:rsidR="004011EE" w:rsidRPr="008E4551" w:rsidRDefault="00747856" w:rsidP="00ED7090">
      <w:pPr>
        <w:pStyle w:val="ListParagraph"/>
        <w:widowControl w:val="0"/>
        <w:numPr>
          <w:ilvl w:val="0"/>
          <w:numId w:val="45"/>
        </w:numPr>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П</w:t>
      </w:r>
      <w:r w:rsidR="00212786" w:rsidRPr="0077747A">
        <w:rPr>
          <w:rFonts w:ascii="Times New Roman" w:hAnsi="Times New Roman"/>
          <w:sz w:val="24"/>
          <w:szCs w:val="24"/>
          <w:lang w:eastAsia="x-none"/>
        </w:rPr>
        <w:t>ри условие, че в остойностяването на инвестицията (costing) е включен специфичен тип плащане (опростени разходи и др.) се представят документи и информация в съответствие с договора за финансиране с КП.</w:t>
      </w:r>
      <w:r w:rsidR="006E785D" w:rsidRPr="008E4551">
        <w:rPr>
          <w:rFonts w:ascii="Times New Roman" w:hAnsi="Times New Roman"/>
          <w:sz w:val="24"/>
          <w:szCs w:val="24"/>
          <w:lang w:eastAsia="x-none"/>
        </w:rPr>
        <w:t xml:space="preserve"> </w:t>
      </w:r>
      <w:r w:rsidR="004011EE" w:rsidRPr="008E4551">
        <w:rPr>
          <w:rFonts w:ascii="Times New Roman" w:hAnsi="Times New Roman"/>
          <w:sz w:val="24"/>
          <w:szCs w:val="24"/>
          <w:lang w:eastAsia="x-none"/>
        </w:rPr>
        <w:t>Опростени разходи се отчитат в окончателен ДФО.</w:t>
      </w:r>
    </w:p>
    <w:p w14:paraId="70C9E2E5" w14:textId="0272EC49" w:rsidR="004A5259" w:rsidRPr="0077747A" w:rsidRDefault="004A5259" w:rsidP="009055A1">
      <w:pPr>
        <w:pStyle w:val="ListParagraph"/>
        <w:spacing w:after="120" w:line="240" w:lineRule="auto"/>
        <w:ind w:left="0"/>
        <w:jc w:val="both"/>
        <w:rPr>
          <w:rFonts w:ascii="Times New Roman" w:hAnsi="Times New Roman"/>
          <w:sz w:val="24"/>
          <w:szCs w:val="24"/>
        </w:rPr>
      </w:pPr>
    </w:p>
    <w:p w14:paraId="0DDF6F22" w14:textId="0EC98333" w:rsidR="004A5259" w:rsidRPr="0077747A" w:rsidRDefault="004A5259" w:rsidP="009055A1">
      <w:pPr>
        <w:pStyle w:val="ListParagraph"/>
        <w:spacing w:after="120" w:line="240" w:lineRule="auto"/>
        <w:ind w:left="0"/>
        <w:jc w:val="both"/>
        <w:rPr>
          <w:rFonts w:ascii="Times New Roman" w:hAnsi="Times New Roman"/>
          <w:i/>
          <w:sz w:val="24"/>
          <w:szCs w:val="24"/>
          <w:u w:val="single"/>
        </w:rPr>
      </w:pPr>
      <w:r w:rsidRPr="0077747A">
        <w:rPr>
          <w:rFonts w:ascii="Times New Roman" w:hAnsi="Times New Roman"/>
          <w:i/>
          <w:sz w:val="24"/>
          <w:szCs w:val="24"/>
          <w:u w:val="single"/>
        </w:rPr>
        <w:t>Пъл</w:t>
      </w:r>
      <w:r w:rsidR="006E785D" w:rsidRPr="0077747A">
        <w:rPr>
          <w:rFonts w:ascii="Times New Roman" w:hAnsi="Times New Roman"/>
          <w:i/>
          <w:sz w:val="24"/>
          <w:szCs w:val="24"/>
          <w:u w:val="single"/>
        </w:rPr>
        <w:t xml:space="preserve">ен </w:t>
      </w:r>
      <w:r w:rsidRPr="0077747A">
        <w:rPr>
          <w:rFonts w:ascii="Times New Roman" w:hAnsi="Times New Roman"/>
          <w:i/>
          <w:sz w:val="24"/>
          <w:szCs w:val="24"/>
          <w:u w:val="single"/>
        </w:rPr>
        <w:t xml:space="preserve">списък на изискуеми документи </w:t>
      </w:r>
      <w:r w:rsidR="006E785D" w:rsidRPr="0077747A">
        <w:rPr>
          <w:rFonts w:ascii="Times New Roman" w:hAnsi="Times New Roman"/>
          <w:i/>
          <w:sz w:val="24"/>
          <w:szCs w:val="24"/>
          <w:u w:val="single"/>
        </w:rPr>
        <w:t xml:space="preserve">при отчитане на разходи </w:t>
      </w:r>
      <w:r w:rsidR="00291683" w:rsidRPr="0077747A">
        <w:rPr>
          <w:rFonts w:ascii="Times New Roman" w:hAnsi="Times New Roman"/>
          <w:i/>
          <w:sz w:val="24"/>
          <w:szCs w:val="24"/>
          <w:u w:val="single"/>
        </w:rPr>
        <w:t xml:space="preserve">от КП – бюджетна организация </w:t>
      </w:r>
      <w:r w:rsidR="006E785D" w:rsidRPr="0077747A">
        <w:rPr>
          <w:rFonts w:ascii="Times New Roman" w:hAnsi="Times New Roman"/>
          <w:i/>
          <w:sz w:val="24"/>
          <w:szCs w:val="24"/>
          <w:u w:val="single"/>
        </w:rPr>
        <w:t xml:space="preserve">чрез ДФО </w:t>
      </w:r>
      <w:r w:rsidRPr="0077747A">
        <w:rPr>
          <w:rFonts w:ascii="Times New Roman" w:hAnsi="Times New Roman"/>
          <w:i/>
          <w:sz w:val="24"/>
          <w:szCs w:val="24"/>
          <w:u w:val="single"/>
        </w:rPr>
        <w:t xml:space="preserve">е описан в </w:t>
      </w:r>
      <w:r w:rsidR="00D904E9" w:rsidRPr="0077747A">
        <w:rPr>
          <w:rFonts w:ascii="Times New Roman" w:hAnsi="Times New Roman"/>
          <w:i/>
          <w:sz w:val="24"/>
          <w:szCs w:val="24"/>
          <w:u w:val="single"/>
        </w:rPr>
        <w:t>Приложение Отчетни документи - Бюджетни организации</w:t>
      </w:r>
    </w:p>
    <w:p w14:paraId="2752B0B2" w14:textId="06E019B3" w:rsidR="006F68CF" w:rsidRPr="0077747A" w:rsidRDefault="003919BD" w:rsidP="009055A1">
      <w:pPr>
        <w:spacing w:after="120" w:line="240" w:lineRule="auto"/>
        <w:jc w:val="both"/>
        <w:rPr>
          <w:rFonts w:ascii="Times New Roman" w:hAnsi="Times New Roman"/>
          <w:sz w:val="24"/>
          <w:szCs w:val="24"/>
        </w:rPr>
      </w:pPr>
      <w:r>
        <w:rPr>
          <w:rFonts w:ascii="Times New Roman" w:hAnsi="Times New Roman"/>
          <w:sz w:val="24"/>
          <w:szCs w:val="24"/>
        </w:rPr>
        <w:t>СНД</w:t>
      </w:r>
      <w:r w:rsidR="007A11F5" w:rsidRPr="0077747A">
        <w:rPr>
          <w:rFonts w:ascii="Times New Roman" w:hAnsi="Times New Roman"/>
          <w:sz w:val="24"/>
          <w:szCs w:val="24"/>
        </w:rPr>
        <w:t xml:space="preserve"> извършва плащания за непреки разходи</w:t>
      </w:r>
      <w:r w:rsidR="00291683" w:rsidRPr="0077747A">
        <w:rPr>
          <w:rFonts w:ascii="Times New Roman" w:hAnsi="Times New Roman"/>
          <w:sz w:val="24"/>
          <w:szCs w:val="24"/>
        </w:rPr>
        <w:t xml:space="preserve"> за организация и управление по съответната процедура,</w:t>
      </w:r>
      <w:r w:rsidR="007A11F5" w:rsidRPr="0077747A">
        <w:rPr>
          <w:rFonts w:ascii="Times New Roman" w:hAnsi="Times New Roman"/>
          <w:sz w:val="24"/>
          <w:szCs w:val="24"/>
        </w:rPr>
        <w:t xml:space="preserve"> при спазване на определените процентни ограничения в настоящите Насоки, спрямо общата сума на допустимите преки разходи по представените </w:t>
      </w:r>
      <w:r w:rsidR="00291683" w:rsidRPr="0077747A">
        <w:rPr>
          <w:rFonts w:ascii="Times New Roman" w:hAnsi="Times New Roman"/>
          <w:sz w:val="24"/>
          <w:szCs w:val="24"/>
        </w:rPr>
        <w:t xml:space="preserve">допустими </w:t>
      </w:r>
      <w:r w:rsidR="007A11F5" w:rsidRPr="0077747A">
        <w:rPr>
          <w:rFonts w:ascii="Times New Roman" w:hAnsi="Times New Roman"/>
          <w:sz w:val="24"/>
          <w:szCs w:val="24"/>
        </w:rPr>
        <w:t>разходооправдателни документи в</w:t>
      </w:r>
      <w:r w:rsidR="00AE51AE" w:rsidRPr="0077747A">
        <w:rPr>
          <w:rFonts w:ascii="Times New Roman" w:hAnsi="Times New Roman"/>
          <w:sz w:val="24"/>
          <w:szCs w:val="24"/>
        </w:rPr>
        <w:t xml:space="preserve"> окончателен </w:t>
      </w:r>
      <w:r w:rsidR="007A11F5" w:rsidRPr="0077747A">
        <w:rPr>
          <w:rFonts w:ascii="Times New Roman" w:hAnsi="Times New Roman"/>
          <w:sz w:val="24"/>
          <w:szCs w:val="24"/>
        </w:rPr>
        <w:t>ДФО.</w:t>
      </w:r>
    </w:p>
    <w:p w14:paraId="0DEFA301" w14:textId="372BADB2" w:rsidR="006F68CF" w:rsidRPr="0077747A" w:rsidRDefault="006F68CF" w:rsidP="009055A1">
      <w:pPr>
        <w:pStyle w:val="ListParagraph"/>
        <w:spacing w:after="120" w:line="240" w:lineRule="auto"/>
        <w:ind w:left="0"/>
        <w:jc w:val="both"/>
        <w:rPr>
          <w:rFonts w:ascii="Times New Roman" w:hAnsi="Times New Roman"/>
          <w:sz w:val="24"/>
          <w:szCs w:val="24"/>
        </w:rPr>
      </w:pPr>
      <w:r w:rsidRPr="0077747A">
        <w:rPr>
          <w:rFonts w:ascii="Times New Roman" w:hAnsi="Times New Roman"/>
          <w:sz w:val="24"/>
          <w:szCs w:val="24"/>
        </w:rPr>
        <w:t xml:space="preserve">Всички разходооправдателни документи по договори с изпълнители следва да включват текст: </w:t>
      </w:r>
      <w:r w:rsidRPr="0077747A">
        <w:rPr>
          <w:rFonts w:ascii="Times New Roman" w:hAnsi="Times New Roman"/>
          <w:i/>
          <w:sz w:val="24"/>
          <w:szCs w:val="24"/>
        </w:rPr>
        <w:t>„Разходът е по договор за финансиране №........  за предоставяне на средства от Механизма за възстановяване и устойчивост“.</w:t>
      </w:r>
    </w:p>
    <w:p w14:paraId="21B35ADC" w14:textId="624A41BB" w:rsidR="006F68CF" w:rsidRPr="0077747A" w:rsidRDefault="006F68CF" w:rsidP="009055A1">
      <w:pPr>
        <w:pStyle w:val="ListParagraph"/>
        <w:spacing w:after="120" w:line="240" w:lineRule="auto"/>
        <w:ind w:left="0"/>
        <w:jc w:val="both"/>
        <w:rPr>
          <w:rFonts w:ascii="Times New Roman" w:hAnsi="Times New Roman"/>
          <w:sz w:val="24"/>
          <w:szCs w:val="24"/>
        </w:rPr>
      </w:pPr>
      <w:r w:rsidRPr="0077747A">
        <w:rPr>
          <w:rFonts w:ascii="Times New Roman" w:hAnsi="Times New Roman"/>
          <w:sz w:val="24"/>
          <w:szCs w:val="24"/>
        </w:rPr>
        <w:t xml:space="preserve">В случаите, когато разходооправдателните документи са издадени преди датата на сключване на договора за финансиране и </w:t>
      </w:r>
      <w:r w:rsidR="00A43A4D" w:rsidRPr="0077747A">
        <w:rPr>
          <w:rFonts w:ascii="Times New Roman" w:hAnsi="Times New Roman"/>
          <w:sz w:val="24"/>
          <w:szCs w:val="24"/>
        </w:rPr>
        <w:t xml:space="preserve">в тях </w:t>
      </w:r>
      <w:r w:rsidRPr="0077747A">
        <w:rPr>
          <w:rFonts w:ascii="Times New Roman" w:hAnsi="Times New Roman"/>
          <w:sz w:val="24"/>
          <w:szCs w:val="24"/>
        </w:rPr>
        <w:t>не</w:t>
      </w:r>
      <w:r w:rsidR="00A43A4D" w:rsidRPr="0077747A">
        <w:rPr>
          <w:rFonts w:ascii="Times New Roman" w:hAnsi="Times New Roman"/>
          <w:sz w:val="24"/>
          <w:szCs w:val="24"/>
        </w:rPr>
        <w:t xml:space="preserve"> се</w:t>
      </w:r>
      <w:r w:rsidRPr="0077747A">
        <w:rPr>
          <w:rFonts w:ascii="Times New Roman" w:hAnsi="Times New Roman"/>
          <w:sz w:val="24"/>
          <w:szCs w:val="24"/>
        </w:rPr>
        <w:t xml:space="preserve"> съдържа </w:t>
      </w:r>
      <w:r w:rsidR="00A43A4D" w:rsidRPr="0077747A">
        <w:rPr>
          <w:rFonts w:ascii="Times New Roman" w:hAnsi="Times New Roman"/>
          <w:sz w:val="24"/>
          <w:szCs w:val="24"/>
        </w:rPr>
        <w:t>горепосоченият</w:t>
      </w:r>
      <w:r w:rsidRPr="0077747A">
        <w:rPr>
          <w:rFonts w:ascii="Times New Roman" w:hAnsi="Times New Roman"/>
          <w:sz w:val="24"/>
          <w:szCs w:val="24"/>
        </w:rPr>
        <w:t xml:space="preserve"> задължителен текст, </w:t>
      </w:r>
      <w:r w:rsidR="00A43A4D" w:rsidRPr="0077747A">
        <w:rPr>
          <w:rFonts w:ascii="Times New Roman" w:hAnsi="Times New Roman"/>
          <w:sz w:val="24"/>
          <w:szCs w:val="24"/>
        </w:rPr>
        <w:t xml:space="preserve">КП </w:t>
      </w:r>
      <w:r w:rsidRPr="0077747A">
        <w:rPr>
          <w:rFonts w:ascii="Times New Roman" w:hAnsi="Times New Roman"/>
          <w:sz w:val="24"/>
          <w:szCs w:val="24"/>
        </w:rPr>
        <w:t>е необходимо да изготв</w:t>
      </w:r>
      <w:r w:rsidR="00A43A4D" w:rsidRPr="0077747A">
        <w:rPr>
          <w:rFonts w:ascii="Times New Roman" w:hAnsi="Times New Roman"/>
          <w:sz w:val="24"/>
          <w:szCs w:val="24"/>
        </w:rPr>
        <w:t>и</w:t>
      </w:r>
      <w:r w:rsidRPr="0077747A">
        <w:rPr>
          <w:rFonts w:ascii="Times New Roman" w:hAnsi="Times New Roman"/>
          <w:sz w:val="24"/>
          <w:szCs w:val="24"/>
        </w:rPr>
        <w:t xml:space="preserve"> Протоколи</w:t>
      </w:r>
      <w:r w:rsidR="00D6773C" w:rsidRPr="0077747A">
        <w:rPr>
          <w:rFonts w:ascii="Times New Roman" w:hAnsi="Times New Roman"/>
          <w:sz w:val="24"/>
          <w:szCs w:val="24"/>
        </w:rPr>
        <w:t xml:space="preserve"> 1,2 и 3</w:t>
      </w:r>
      <w:r w:rsidRPr="0077747A">
        <w:rPr>
          <w:rFonts w:ascii="Times New Roman" w:hAnsi="Times New Roman"/>
          <w:sz w:val="24"/>
          <w:szCs w:val="24"/>
        </w:rPr>
        <w:t xml:space="preserve">, удостоверяващи, че </w:t>
      </w:r>
      <w:r w:rsidRPr="0077747A">
        <w:rPr>
          <w:rFonts w:ascii="Times New Roman" w:hAnsi="Times New Roman"/>
          <w:i/>
          <w:sz w:val="24"/>
          <w:szCs w:val="24"/>
        </w:rPr>
        <w:t>„Разходът е по договор за финансиране №........  за предоставяне на средства от Механизма за възстановяване и устойчивост“.</w:t>
      </w:r>
      <w:r w:rsidRPr="0077747A">
        <w:rPr>
          <w:rFonts w:ascii="Times New Roman" w:hAnsi="Times New Roman"/>
          <w:sz w:val="24"/>
          <w:szCs w:val="24"/>
        </w:rPr>
        <w:t xml:space="preserve"> </w:t>
      </w:r>
      <w:r w:rsidR="00A43A4D" w:rsidRPr="0077747A">
        <w:rPr>
          <w:rFonts w:ascii="Times New Roman" w:hAnsi="Times New Roman"/>
          <w:sz w:val="24"/>
          <w:szCs w:val="24"/>
        </w:rPr>
        <w:t xml:space="preserve">Цитираните </w:t>
      </w:r>
      <w:r w:rsidRPr="0077747A">
        <w:rPr>
          <w:rFonts w:ascii="Times New Roman" w:hAnsi="Times New Roman"/>
          <w:sz w:val="24"/>
          <w:szCs w:val="24"/>
        </w:rPr>
        <w:t>Протоколи</w:t>
      </w:r>
      <w:r w:rsidR="00A43A4D" w:rsidRPr="0077747A">
        <w:rPr>
          <w:rFonts w:ascii="Times New Roman" w:hAnsi="Times New Roman"/>
          <w:sz w:val="24"/>
          <w:szCs w:val="24"/>
        </w:rPr>
        <w:t xml:space="preserve"> 1,2 и 3</w:t>
      </w:r>
      <w:r w:rsidRPr="0077747A">
        <w:rPr>
          <w:rFonts w:ascii="Times New Roman" w:hAnsi="Times New Roman"/>
          <w:sz w:val="24"/>
          <w:szCs w:val="24"/>
        </w:rPr>
        <w:t xml:space="preserve"> се представят и за разхооправдателни документи, издадени след сключване на договора за финансиране, когато е технически невъзможно</w:t>
      </w:r>
      <w:r w:rsidR="00A43A4D" w:rsidRPr="0077747A">
        <w:rPr>
          <w:rFonts w:ascii="Times New Roman" w:hAnsi="Times New Roman"/>
          <w:sz w:val="24"/>
          <w:szCs w:val="24"/>
        </w:rPr>
        <w:t xml:space="preserve"> или е пропуснат</w:t>
      </w:r>
      <w:r w:rsidRPr="0077747A">
        <w:rPr>
          <w:rFonts w:ascii="Times New Roman" w:hAnsi="Times New Roman"/>
          <w:sz w:val="24"/>
          <w:szCs w:val="24"/>
        </w:rPr>
        <w:t xml:space="preserve"> за включване задължителния</w:t>
      </w:r>
      <w:r w:rsidR="00886D64">
        <w:rPr>
          <w:rFonts w:ascii="Times New Roman" w:hAnsi="Times New Roman"/>
          <w:sz w:val="24"/>
          <w:szCs w:val="24"/>
        </w:rPr>
        <w:t>т</w:t>
      </w:r>
      <w:r w:rsidRPr="0077747A">
        <w:rPr>
          <w:rFonts w:ascii="Times New Roman" w:hAnsi="Times New Roman"/>
          <w:sz w:val="24"/>
          <w:szCs w:val="24"/>
        </w:rPr>
        <w:t xml:space="preserve"> текст, посочен по-горе.</w:t>
      </w:r>
      <w:r w:rsidR="00D6773C" w:rsidRPr="0077747A">
        <w:rPr>
          <w:rFonts w:ascii="Times New Roman" w:hAnsi="Times New Roman"/>
          <w:sz w:val="24"/>
          <w:szCs w:val="24"/>
        </w:rPr>
        <w:t xml:space="preserve"> </w:t>
      </w:r>
      <w:r w:rsidR="00D6773C" w:rsidRPr="0077747A">
        <w:rPr>
          <w:rFonts w:ascii="Times New Roman" w:hAnsi="Times New Roman"/>
          <w:sz w:val="24"/>
          <w:szCs w:val="24"/>
          <w:u w:val="single"/>
        </w:rPr>
        <w:t>Посочените протоколи се подписват от КП и изпълнител</w:t>
      </w:r>
      <w:r w:rsidR="00A43A4D" w:rsidRPr="0077747A">
        <w:rPr>
          <w:rFonts w:ascii="Times New Roman" w:hAnsi="Times New Roman"/>
          <w:sz w:val="24"/>
          <w:szCs w:val="24"/>
          <w:u w:val="single"/>
        </w:rPr>
        <w:t xml:space="preserve"> по договор</w:t>
      </w:r>
      <w:r w:rsidR="00D6773C" w:rsidRPr="0077747A">
        <w:rPr>
          <w:rFonts w:ascii="Times New Roman" w:hAnsi="Times New Roman"/>
          <w:sz w:val="24"/>
          <w:szCs w:val="24"/>
          <w:u w:val="single"/>
        </w:rPr>
        <w:t>, съобразно Приложение – Протоколи 1,2 и 3 от настоящите указания.</w:t>
      </w:r>
    </w:p>
    <w:p w14:paraId="1B7FCBB5" w14:textId="287FDC07" w:rsidR="00836994" w:rsidRPr="0077747A" w:rsidRDefault="003919BD" w:rsidP="009055A1">
      <w:pPr>
        <w:widowControl w:val="0"/>
        <w:tabs>
          <w:tab w:val="left" w:pos="1560"/>
          <w:tab w:val="left" w:pos="1843"/>
        </w:tabs>
        <w:autoSpaceDE w:val="0"/>
        <w:autoSpaceDN w:val="0"/>
        <w:adjustRightInd w:val="0"/>
        <w:spacing w:after="120" w:line="240" w:lineRule="auto"/>
        <w:ind w:right="-2"/>
        <w:jc w:val="both"/>
        <w:rPr>
          <w:rFonts w:ascii="Times New Roman" w:hAnsi="Times New Roman"/>
          <w:sz w:val="24"/>
          <w:szCs w:val="24"/>
        </w:rPr>
      </w:pPr>
      <w:r>
        <w:rPr>
          <w:rFonts w:ascii="Times New Roman" w:hAnsi="Times New Roman"/>
          <w:sz w:val="24"/>
          <w:szCs w:val="24"/>
        </w:rPr>
        <w:t>СНД</w:t>
      </w:r>
      <w:r w:rsidR="00836994" w:rsidRPr="0077747A">
        <w:rPr>
          <w:rFonts w:ascii="Times New Roman" w:hAnsi="Times New Roman"/>
          <w:sz w:val="24"/>
          <w:szCs w:val="24"/>
        </w:rPr>
        <w:t xml:space="preserve"> извършва административните проверки по представените разходооправдателни документи в срок до 3 работни дни от постъпване на ДФО в ИС за МВУ. При липса на необходими документи срокът може да бъде удължен с още </w:t>
      </w:r>
      <w:r w:rsidR="00237005">
        <w:rPr>
          <w:rFonts w:ascii="Times New Roman" w:hAnsi="Times New Roman"/>
          <w:sz w:val="24"/>
          <w:szCs w:val="24"/>
        </w:rPr>
        <w:t>3</w:t>
      </w:r>
      <w:r w:rsidR="00237005" w:rsidRPr="0077747A">
        <w:rPr>
          <w:rFonts w:ascii="Times New Roman" w:hAnsi="Times New Roman"/>
          <w:sz w:val="24"/>
          <w:szCs w:val="24"/>
        </w:rPr>
        <w:t xml:space="preserve"> </w:t>
      </w:r>
      <w:r w:rsidR="00836994" w:rsidRPr="0077747A">
        <w:rPr>
          <w:rFonts w:ascii="Times New Roman" w:hAnsi="Times New Roman"/>
          <w:sz w:val="24"/>
          <w:szCs w:val="24"/>
        </w:rPr>
        <w:t>работни дни или да бъде отказано плащане с мотивирано становище;</w:t>
      </w:r>
    </w:p>
    <w:p w14:paraId="10B692C2" w14:textId="42F7C879" w:rsidR="00836994" w:rsidRPr="0077747A" w:rsidRDefault="00836994" w:rsidP="009055A1">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77747A">
        <w:rPr>
          <w:rFonts w:ascii="Times New Roman" w:eastAsiaTheme="minorHAnsi" w:hAnsi="Times New Roman"/>
          <w:sz w:val="24"/>
          <w:szCs w:val="24"/>
        </w:rPr>
        <w:t xml:space="preserve">В случай на отказано плащане, разходооправдателни документи в ИС на МВУ могат да бъдат заявени повторно за плащане </w:t>
      </w:r>
      <w:r w:rsidR="00A43A4D" w:rsidRPr="0077747A">
        <w:rPr>
          <w:rFonts w:ascii="Times New Roman" w:eastAsiaTheme="minorHAnsi" w:hAnsi="Times New Roman"/>
          <w:sz w:val="24"/>
          <w:szCs w:val="24"/>
        </w:rPr>
        <w:t xml:space="preserve">чрез ДФО, </w:t>
      </w:r>
      <w:r w:rsidRPr="0077747A">
        <w:rPr>
          <w:rFonts w:ascii="Times New Roman" w:eastAsiaTheme="minorHAnsi" w:hAnsi="Times New Roman"/>
          <w:sz w:val="24"/>
          <w:szCs w:val="24"/>
        </w:rPr>
        <w:t>при отстраняване на констатираните пропуски.</w:t>
      </w:r>
    </w:p>
    <w:p w14:paraId="4728D233" w14:textId="254905E1" w:rsidR="00836994" w:rsidRPr="0077747A" w:rsidRDefault="003919BD" w:rsidP="009055A1">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Pr>
          <w:rFonts w:ascii="Times New Roman" w:eastAsiaTheme="minorHAnsi" w:hAnsi="Times New Roman"/>
          <w:sz w:val="24"/>
          <w:szCs w:val="24"/>
        </w:rPr>
        <w:t>СНД</w:t>
      </w:r>
      <w:r w:rsidR="00836994" w:rsidRPr="0077747A">
        <w:rPr>
          <w:rFonts w:ascii="Times New Roman" w:eastAsiaTheme="minorHAnsi" w:hAnsi="Times New Roman"/>
          <w:sz w:val="24"/>
          <w:szCs w:val="24"/>
        </w:rPr>
        <w:t xml:space="preserve"> спира плащанията към КП по договора за финансиране при:</w:t>
      </w:r>
    </w:p>
    <w:p w14:paraId="0414D170" w14:textId="77777777" w:rsidR="00836994" w:rsidRPr="0077747A" w:rsidRDefault="00836994" w:rsidP="009055A1">
      <w:pPr>
        <w:widowControl w:val="0"/>
        <w:tabs>
          <w:tab w:val="left" w:pos="993"/>
          <w:tab w:val="left" w:pos="1560"/>
        </w:tabs>
        <w:autoSpaceDE w:val="0"/>
        <w:autoSpaceDN w:val="0"/>
        <w:adjustRightInd w:val="0"/>
        <w:spacing w:after="120" w:line="240" w:lineRule="auto"/>
        <w:ind w:right="-2" w:firstLine="1276"/>
        <w:contextualSpacing/>
        <w:jc w:val="both"/>
        <w:rPr>
          <w:rFonts w:ascii="Times New Roman" w:eastAsiaTheme="minorHAnsi" w:hAnsi="Times New Roman"/>
          <w:sz w:val="24"/>
          <w:szCs w:val="24"/>
        </w:rPr>
      </w:pPr>
      <w:r w:rsidRPr="0077747A">
        <w:rPr>
          <w:rFonts w:ascii="Times New Roman" w:eastAsiaTheme="minorHAnsi" w:hAnsi="Times New Roman"/>
          <w:sz w:val="24"/>
          <w:szCs w:val="24"/>
        </w:rPr>
        <w:t>а) Повдигнато с обвинителен акт обвинение за извършено престъпление - измама или корупция (подкуп), касаещо инвестицията;</w:t>
      </w:r>
    </w:p>
    <w:p w14:paraId="2DB3602C" w14:textId="77777777" w:rsidR="00836994" w:rsidRPr="0077747A" w:rsidRDefault="00836994" w:rsidP="009055A1">
      <w:pPr>
        <w:widowControl w:val="0"/>
        <w:tabs>
          <w:tab w:val="left" w:pos="993"/>
          <w:tab w:val="left" w:pos="1560"/>
        </w:tabs>
        <w:autoSpaceDE w:val="0"/>
        <w:autoSpaceDN w:val="0"/>
        <w:adjustRightInd w:val="0"/>
        <w:spacing w:after="120" w:line="240" w:lineRule="auto"/>
        <w:ind w:right="-2" w:firstLine="1276"/>
        <w:contextualSpacing/>
        <w:jc w:val="both"/>
        <w:rPr>
          <w:rFonts w:ascii="Times New Roman" w:eastAsiaTheme="minorHAnsi" w:hAnsi="Times New Roman"/>
          <w:sz w:val="24"/>
          <w:szCs w:val="24"/>
        </w:rPr>
      </w:pPr>
      <w:r w:rsidRPr="0077747A">
        <w:rPr>
          <w:rFonts w:ascii="Times New Roman" w:eastAsiaTheme="minorHAnsi" w:hAnsi="Times New Roman"/>
          <w:sz w:val="24"/>
          <w:szCs w:val="24"/>
        </w:rPr>
        <w:t>б) Установен с акт на компетентния орган конфликт на интереси по реда на Закона за противодействие на корупцията и отнемане на незаконно придобитото имущество и Наредбата за организацията и реда за извършване на проверка на декларациите и за установяване конфликт на интереси по отношение на лице, участващото в ръководството и/или изпълнението на инвестицията по чл. 1;</w:t>
      </w:r>
    </w:p>
    <w:p w14:paraId="03EE592E" w14:textId="49E52FA0" w:rsidR="000D58FA" w:rsidRPr="0077747A" w:rsidRDefault="003919BD" w:rsidP="009055A1">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Pr>
          <w:rFonts w:ascii="Times New Roman" w:eastAsiaTheme="minorHAnsi" w:hAnsi="Times New Roman"/>
          <w:sz w:val="24"/>
          <w:szCs w:val="24"/>
        </w:rPr>
        <w:t>СНД</w:t>
      </w:r>
      <w:r w:rsidR="000D58FA" w:rsidRPr="0077747A">
        <w:rPr>
          <w:rFonts w:ascii="Times New Roman" w:eastAsiaTheme="minorHAnsi" w:hAnsi="Times New Roman"/>
          <w:sz w:val="24"/>
          <w:szCs w:val="24"/>
        </w:rPr>
        <w:t xml:space="preserve"> може да изиска отстраняване на лица, участващи в изпълнението на инвестицията, спрямо които има започната процедура за установяване на конфликт на интереси или има </w:t>
      </w:r>
      <w:r w:rsidR="000D58FA" w:rsidRPr="0077747A">
        <w:rPr>
          <w:rFonts w:ascii="Times New Roman" w:eastAsiaTheme="minorHAnsi" w:hAnsi="Times New Roman"/>
          <w:sz w:val="24"/>
          <w:szCs w:val="24"/>
        </w:rPr>
        <w:lastRenderedPageBreak/>
        <w:t>достатъчно данни по смисъла на чл. 211 от НПК за извършено престъпление, касаещо инвестицията от ПВУ, или данни за престъпно деяние, по отношение на което Европейската прокуратура би могла да упражни своята компетентност по чл. 22 и чл. 25, параграфи 2 и 3 от Регламент (ЕС) 2017/1939 на Съвета от 12 октомври 2017 година.</w:t>
      </w:r>
    </w:p>
    <w:p w14:paraId="1F3AF743" w14:textId="38896367" w:rsidR="000D58FA" w:rsidRPr="0077747A" w:rsidRDefault="000D58FA" w:rsidP="009055A1">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77747A">
        <w:rPr>
          <w:rFonts w:ascii="Times New Roman" w:eastAsiaTheme="minorHAnsi" w:hAnsi="Times New Roman"/>
          <w:sz w:val="24"/>
          <w:szCs w:val="24"/>
        </w:rPr>
        <w:t xml:space="preserve">В случай, че КП не отстрани лицата от изпълнението на инвестицията, </w:t>
      </w:r>
      <w:r w:rsidR="003919BD">
        <w:rPr>
          <w:rFonts w:ascii="Times New Roman" w:eastAsiaTheme="minorHAnsi" w:hAnsi="Times New Roman"/>
          <w:sz w:val="24"/>
          <w:szCs w:val="24"/>
        </w:rPr>
        <w:t>СНД</w:t>
      </w:r>
      <w:r w:rsidRPr="0077747A">
        <w:rPr>
          <w:rFonts w:ascii="Times New Roman" w:eastAsiaTheme="minorHAnsi" w:hAnsi="Times New Roman"/>
          <w:sz w:val="24"/>
          <w:szCs w:val="24"/>
        </w:rPr>
        <w:t xml:space="preserve"> може да спре плащанията към него по засегнатата дейност или разход.</w:t>
      </w:r>
    </w:p>
    <w:p w14:paraId="0AB9E2AB" w14:textId="1D774713" w:rsidR="00836994" w:rsidRPr="0077747A" w:rsidRDefault="000D58FA" w:rsidP="009055A1">
      <w:pPr>
        <w:widowControl w:val="0"/>
        <w:tabs>
          <w:tab w:val="left" w:pos="993"/>
          <w:tab w:val="left" w:pos="1560"/>
        </w:tabs>
        <w:autoSpaceDE w:val="0"/>
        <w:autoSpaceDN w:val="0"/>
        <w:adjustRightInd w:val="0"/>
        <w:spacing w:after="120" w:line="240" w:lineRule="auto"/>
        <w:ind w:right="-2"/>
        <w:contextualSpacing/>
        <w:jc w:val="both"/>
        <w:rPr>
          <w:rFonts w:ascii="Times New Roman" w:eastAsiaTheme="minorHAnsi" w:hAnsi="Times New Roman"/>
          <w:sz w:val="24"/>
          <w:szCs w:val="24"/>
        </w:rPr>
      </w:pPr>
      <w:r w:rsidRPr="0077747A">
        <w:rPr>
          <w:rFonts w:ascii="Times New Roman" w:eastAsiaTheme="minorHAnsi" w:hAnsi="Times New Roman"/>
          <w:sz w:val="24"/>
          <w:szCs w:val="24"/>
        </w:rPr>
        <w:t>П</w:t>
      </w:r>
      <w:r w:rsidR="00836994" w:rsidRPr="0077747A">
        <w:rPr>
          <w:rFonts w:ascii="Times New Roman" w:eastAsiaTheme="minorHAnsi" w:hAnsi="Times New Roman"/>
          <w:sz w:val="24"/>
          <w:szCs w:val="24"/>
        </w:rPr>
        <w:t>лащанията се възобновяват при отстраняване от инвестицията на лицето/лицата, спрямо които са налице обосновани предположения, че участват в извършването на престъпление в случаите по бук а), или за които е установено, че е налице конфликт на интереси в случаите по бук б), и изключването/заместването на компрометираната дейност със законосъобразна в съответствие с предвиденото за изпълнение на инвестицията</w:t>
      </w:r>
      <w:r w:rsidRPr="0077747A">
        <w:rPr>
          <w:rFonts w:ascii="Times New Roman" w:eastAsiaTheme="minorHAnsi" w:hAnsi="Times New Roman"/>
          <w:sz w:val="24"/>
          <w:szCs w:val="24"/>
        </w:rPr>
        <w:t>.</w:t>
      </w:r>
    </w:p>
    <w:p w14:paraId="2AAA15BF" w14:textId="3229CC14" w:rsidR="00235B4F" w:rsidRPr="0077747A" w:rsidRDefault="00043092"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Плащанията от </w:t>
      </w:r>
      <w:r w:rsidR="003919BD">
        <w:rPr>
          <w:rFonts w:ascii="Times New Roman" w:hAnsi="Times New Roman"/>
          <w:sz w:val="24"/>
          <w:szCs w:val="24"/>
        </w:rPr>
        <w:t>СНД</w:t>
      </w:r>
      <w:r w:rsidRPr="0077747A">
        <w:rPr>
          <w:rFonts w:ascii="Times New Roman" w:hAnsi="Times New Roman"/>
          <w:sz w:val="24"/>
          <w:szCs w:val="24"/>
        </w:rPr>
        <w:t xml:space="preserve"> към КП се инициират в електронното банкиране на БНБ и одобряват в Системата за електронни бюджетни разплащания (СЕБРА) от </w:t>
      </w:r>
      <w:r w:rsidR="003919BD">
        <w:rPr>
          <w:rFonts w:ascii="Times New Roman" w:hAnsi="Times New Roman"/>
          <w:sz w:val="24"/>
          <w:szCs w:val="24"/>
        </w:rPr>
        <w:t>СНД</w:t>
      </w:r>
      <w:r w:rsidR="00836994" w:rsidRPr="0077747A">
        <w:rPr>
          <w:rFonts w:ascii="Times New Roman" w:hAnsi="Times New Roman"/>
          <w:sz w:val="24"/>
          <w:szCs w:val="24"/>
        </w:rPr>
        <w:t>.</w:t>
      </w:r>
    </w:p>
    <w:p w14:paraId="78E75422" w14:textId="77777777" w:rsidR="00D71C5F" w:rsidRPr="0077747A" w:rsidRDefault="00D71C5F" w:rsidP="009055A1">
      <w:pPr>
        <w:pStyle w:val="Heading1"/>
        <w:spacing w:before="0" w:after="120" w:line="240" w:lineRule="auto"/>
        <w:jc w:val="both"/>
        <w:rPr>
          <w:rFonts w:ascii="Times New Roman" w:hAnsi="Times New Roman"/>
          <w:sz w:val="24"/>
          <w:szCs w:val="24"/>
        </w:rPr>
      </w:pPr>
    </w:p>
    <w:p w14:paraId="0CB93E35" w14:textId="3B1184E7" w:rsidR="00B56D6D" w:rsidRPr="0077747A" w:rsidRDefault="00B56D6D" w:rsidP="009055A1">
      <w:pPr>
        <w:pStyle w:val="Heading1"/>
        <w:spacing w:before="0" w:after="120" w:line="240" w:lineRule="auto"/>
        <w:jc w:val="both"/>
        <w:rPr>
          <w:rFonts w:ascii="Times New Roman" w:hAnsi="Times New Roman"/>
          <w:sz w:val="24"/>
          <w:szCs w:val="24"/>
        </w:rPr>
      </w:pPr>
      <w:bookmarkStart w:id="77" w:name="_Toc177051369"/>
      <w:r w:rsidRPr="0077747A">
        <w:rPr>
          <w:rFonts w:ascii="Times New Roman" w:hAnsi="Times New Roman"/>
          <w:sz w:val="24"/>
          <w:szCs w:val="24"/>
        </w:rPr>
        <w:t xml:space="preserve">ГЛАВА </w:t>
      </w:r>
      <w:r w:rsidR="001142C9">
        <w:rPr>
          <w:rFonts w:ascii="Times New Roman" w:hAnsi="Times New Roman"/>
          <w:sz w:val="24"/>
          <w:szCs w:val="24"/>
          <w:lang w:val="bg-BG"/>
        </w:rPr>
        <w:t>3</w:t>
      </w:r>
      <w:r w:rsidR="00DE01A8" w:rsidRPr="0077747A">
        <w:rPr>
          <w:rFonts w:ascii="Times New Roman" w:hAnsi="Times New Roman"/>
          <w:sz w:val="24"/>
          <w:szCs w:val="24"/>
        </w:rPr>
        <w:t xml:space="preserve">. </w:t>
      </w:r>
      <w:r w:rsidRPr="0077747A">
        <w:rPr>
          <w:rFonts w:ascii="Times New Roman" w:hAnsi="Times New Roman"/>
          <w:sz w:val="24"/>
          <w:szCs w:val="24"/>
        </w:rPr>
        <w:t>ФИНАНСОВО-ТЕХНИЧЕСКИ ОТЧЕТИ</w:t>
      </w:r>
      <w:bookmarkEnd w:id="77"/>
    </w:p>
    <w:p w14:paraId="69CBCF24" w14:textId="5B3279C3" w:rsidR="00B56D6D" w:rsidRPr="00DF152B" w:rsidRDefault="00B56D6D" w:rsidP="00D90A46">
      <w:pPr>
        <w:pStyle w:val="Heading4"/>
        <w:numPr>
          <w:ilvl w:val="1"/>
          <w:numId w:val="21"/>
        </w:numPr>
        <w:tabs>
          <w:tab w:val="left" w:pos="993"/>
        </w:tabs>
        <w:spacing w:before="0" w:after="120" w:line="240" w:lineRule="auto"/>
        <w:jc w:val="both"/>
        <w:rPr>
          <w:rFonts w:ascii="Times New Roman" w:hAnsi="Times New Roman" w:cs="Times New Roman"/>
          <w:i w:val="0"/>
          <w:sz w:val="24"/>
          <w:szCs w:val="24"/>
        </w:rPr>
      </w:pPr>
      <w:bookmarkStart w:id="78" w:name="_Toc175223078"/>
      <w:bookmarkStart w:id="79" w:name="_Toc175223168"/>
      <w:bookmarkStart w:id="80" w:name="_Toc175223305"/>
      <w:bookmarkStart w:id="81" w:name="_Toc175223558"/>
      <w:bookmarkStart w:id="82" w:name="_Toc175223079"/>
      <w:bookmarkStart w:id="83" w:name="_Toc175223169"/>
      <w:bookmarkStart w:id="84" w:name="_Toc175223306"/>
      <w:bookmarkStart w:id="85" w:name="_Toc175223559"/>
      <w:bookmarkStart w:id="86" w:name="_Toc177051370"/>
      <w:bookmarkEnd w:id="78"/>
      <w:bookmarkEnd w:id="79"/>
      <w:bookmarkEnd w:id="80"/>
      <w:bookmarkEnd w:id="81"/>
      <w:bookmarkEnd w:id="82"/>
      <w:bookmarkEnd w:id="83"/>
      <w:bookmarkEnd w:id="84"/>
      <w:bookmarkEnd w:id="85"/>
      <w:r w:rsidRPr="00DF152B">
        <w:rPr>
          <w:rFonts w:ascii="Times New Roman" w:hAnsi="Times New Roman" w:cs="Times New Roman"/>
          <w:i w:val="0"/>
          <w:sz w:val="24"/>
          <w:szCs w:val="24"/>
        </w:rPr>
        <w:t>Общи положения:</w:t>
      </w:r>
      <w:bookmarkEnd w:id="86"/>
    </w:p>
    <w:p w14:paraId="4AD69356" w14:textId="21501479" w:rsidR="00B56D6D" w:rsidRPr="0077747A" w:rsidRDefault="00B56D6D"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Докладване на изпълнението на инвестициите и напредъка по тях при </w:t>
      </w:r>
      <w:r w:rsidRPr="0077747A">
        <w:rPr>
          <w:rFonts w:ascii="Times New Roman" w:hAnsi="Times New Roman"/>
          <w:b/>
          <w:sz w:val="24"/>
          <w:szCs w:val="24"/>
        </w:rPr>
        <w:t xml:space="preserve">КП </w:t>
      </w:r>
      <w:r w:rsidRPr="0077747A">
        <w:rPr>
          <w:rFonts w:ascii="Times New Roman" w:hAnsi="Times New Roman"/>
          <w:sz w:val="24"/>
          <w:szCs w:val="24"/>
        </w:rPr>
        <w:t>се извършва чрез подаване на Финансово-технически отчети (ФТО) в ИС</w:t>
      </w:r>
      <w:r w:rsidRPr="0077747A">
        <w:rPr>
          <w:rFonts w:ascii="Times New Roman" w:hAnsi="Times New Roman"/>
          <w:sz w:val="24"/>
          <w:szCs w:val="24"/>
          <w:lang w:val="en-US"/>
        </w:rPr>
        <w:t xml:space="preserve"> </w:t>
      </w:r>
      <w:r w:rsidRPr="0077747A">
        <w:rPr>
          <w:rFonts w:ascii="Times New Roman" w:hAnsi="Times New Roman"/>
          <w:sz w:val="24"/>
          <w:szCs w:val="24"/>
        </w:rPr>
        <w:t xml:space="preserve">на МВУ. </w:t>
      </w:r>
    </w:p>
    <w:p w14:paraId="19CD5351" w14:textId="77777777" w:rsidR="00C14EE1" w:rsidRPr="0077747A" w:rsidRDefault="00C14EE1" w:rsidP="009055A1">
      <w:pPr>
        <w:spacing w:after="120" w:line="240" w:lineRule="auto"/>
        <w:jc w:val="both"/>
        <w:rPr>
          <w:rFonts w:ascii="Times New Roman" w:hAnsi="Times New Roman"/>
          <w:sz w:val="24"/>
          <w:szCs w:val="24"/>
        </w:rPr>
      </w:pPr>
      <w:r w:rsidRPr="0077747A">
        <w:rPr>
          <w:rFonts w:ascii="Times New Roman" w:hAnsi="Times New Roman"/>
          <w:sz w:val="24"/>
          <w:szCs w:val="24"/>
        </w:rPr>
        <w:t>ФТО се представя не по-късно от:</w:t>
      </w:r>
    </w:p>
    <w:p w14:paraId="750201CB" w14:textId="77777777" w:rsidR="00C14EE1" w:rsidRPr="0077747A" w:rsidRDefault="00C14EE1" w:rsidP="00ED7090">
      <w:pPr>
        <w:pStyle w:val="ListParagraph"/>
        <w:widowControl w:val="0"/>
        <w:numPr>
          <w:ilvl w:val="0"/>
          <w:numId w:val="46"/>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до 5-ти април на текущата година за дейности/разходи, извършени в периода м. януари – м. март;</w:t>
      </w:r>
    </w:p>
    <w:p w14:paraId="690BD1DD" w14:textId="77777777" w:rsidR="00C14EE1" w:rsidRPr="0077747A" w:rsidRDefault="00C14EE1" w:rsidP="00ED7090">
      <w:pPr>
        <w:pStyle w:val="ListParagraph"/>
        <w:widowControl w:val="0"/>
        <w:numPr>
          <w:ilvl w:val="0"/>
          <w:numId w:val="46"/>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до 5-ти юли на текущата година за дейности/разходи, извършени в периода м. април – м. юни;</w:t>
      </w:r>
    </w:p>
    <w:p w14:paraId="057EF4B7" w14:textId="77777777" w:rsidR="00C14EE1" w:rsidRPr="0077747A" w:rsidRDefault="00C14EE1" w:rsidP="00ED7090">
      <w:pPr>
        <w:pStyle w:val="ListParagraph"/>
        <w:widowControl w:val="0"/>
        <w:numPr>
          <w:ilvl w:val="0"/>
          <w:numId w:val="46"/>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До 5-ти октомври на текущата година за дейности/разходи, извършени в периода м. юли – м. септември;</w:t>
      </w:r>
    </w:p>
    <w:p w14:paraId="77877E94" w14:textId="5D69CA5F" w:rsidR="00C14EE1" w:rsidRPr="0077747A" w:rsidRDefault="00C14EE1" w:rsidP="00ED7090">
      <w:pPr>
        <w:pStyle w:val="ListParagraph"/>
        <w:widowControl w:val="0"/>
        <w:numPr>
          <w:ilvl w:val="0"/>
          <w:numId w:val="46"/>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До 5-ти януари на следващата година за дейности/разходи, извършени в периода м. октомври – м. декември на текущата година.</w:t>
      </w:r>
    </w:p>
    <w:p w14:paraId="24DF335E" w14:textId="77777777" w:rsidR="00B56D6D" w:rsidRPr="0077747A" w:rsidRDefault="00B56D6D"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 xml:space="preserve">ФТО трябва да съдържат необходимите приложения с пълна информация за доказване на всички аспекти на изпълнението за отчетния период и постигането на заложените етапи и цели. </w:t>
      </w:r>
    </w:p>
    <w:p w14:paraId="21C270EC" w14:textId="77777777" w:rsidR="00B56D6D" w:rsidRPr="0077747A" w:rsidRDefault="00B56D6D" w:rsidP="009055A1">
      <w:pPr>
        <w:spacing w:after="120" w:line="240" w:lineRule="auto"/>
        <w:jc w:val="both"/>
        <w:rPr>
          <w:rFonts w:ascii="Times New Roman" w:hAnsi="Times New Roman"/>
          <w:sz w:val="24"/>
          <w:szCs w:val="24"/>
        </w:rPr>
      </w:pPr>
      <w:r w:rsidRPr="0077747A">
        <w:rPr>
          <w:rFonts w:ascii="Times New Roman" w:hAnsi="Times New Roman"/>
          <w:sz w:val="24"/>
          <w:szCs w:val="24"/>
        </w:rPr>
        <w:t>Крайният получател следва също така да гарантира, че данните, посочени във ФТО, отговарят на тези в счетоводната система и на документацията по изпълнението на инвестицията, и са налични до изтичане на сроковете за съхранение съгласно чл. 132 от Регламент (ЕС, Евратом) 1046/2018.</w:t>
      </w:r>
    </w:p>
    <w:p w14:paraId="49FEE2C3" w14:textId="3F0531FC" w:rsidR="00074AB2" w:rsidRDefault="00B56D6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ФТО и документите към тях за отчитане на изпълнението на инвестицията се подават към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чрез ИС за ПВУ. При изготвянето на документи в процеса на изпълнение на одобрената инвестиция и при неговото отчитане задължително се спазват образците на документи, утвърдени от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w:t>
      </w:r>
    </w:p>
    <w:p w14:paraId="455B6883" w14:textId="77777777" w:rsidR="00174250" w:rsidRPr="0077747A" w:rsidRDefault="00174250" w:rsidP="009055A1">
      <w:pPr>
        <w:spacing w:after="120" w:line="240" w:lineRule="auto"/>
        <w:jc w:val="both"/>
        <w:rPr>
          <w:rFonts w:ascii="Times New Roman" w:hAnsi="Times New Roman"/>
          <w:sz w:val="24"/>
          <w:szCs w:val="24"/>
          <w:lang w:eastAsia="x-none"/>
        </w:rPr>
      </w:pPr>
    </w:p>
    <w:p w14:paraId="48FBB5FF" w14:textId="7CD55C6D" w:rsidR="00C14EE1" w:rsidRPr="00DF152B" w:rsidRDefault="00C14EE1" w:rsidP="00D90A46">
      <w:pPr>
        <w:pStyle w:val="Heading4"/>
        <w:numPr>
          <w:ilvl w:val="1"/>
          <w:numId w:val="21"/>
        </w:numPr>
        <w:tabs>
          <w:tab w:val="left" w:pos="993"/>
        </w:tabs>
        <w:spacing w:before="0" w:after="120" w:line="240" w:lineRule="auto"/>
        <w:jc w:val="both"/>
        <w:rPr>
          <w:rFonts w:ascii="Times New Roman" w:hAnsi="Times New Roman" w:cs="Times New Roman"/>
          <w:i w:val="0"/>
          <w:sz w:val="24"/>
          <w:szCs w:val="24"/>
        </w:rPr>
      </w:pPr>
      <w:bookmarkStart w:id="87" w:name="_Toc177051371"/>
      <w:r w:rsidRPr="00DF152B">
        <w:rPr>
          <w:rFonts w:ascii="Times New Roman" w:hAnsi="Times New Roman" w:cs="Times New Roman"/>
          <w:i w:val="0"/>
          <w:sz w:val="24"/>
          <w:szCs w:val="24"/>
        </w:rPr>
        <w:lastRenderedPageBreak/>
        <w:t>Междинен/окончателен ФТО от КП - бюджетни организации</w:t>
      </w:r>
      <w:bookmarkEnd w:id="87"/>
      <w:r w:rsidRPr="00DF152B">
        <w:rPr>
          <w:rFonts w:ascii="Times New Roman" w:hAnsi="Times New Roman" w:cs="Times New Roman"/>
          <w:i w:val="0"/>
          <w:sz w:val="24"/>
          <w:szCs w:val="24"/>
        </w:rPr>
        <w:t xml:space="preserve"> </w:t>
      </w:r>
    </w:p>
    <w:p w14:paraId="3ADF86CD" w14:textId="60993A36" w:rsidR="00DD08D0" w:rsidRDefault="00DD08D0" w:rsidP="009055A1">
      <w:pPr>
        <w:spacing w:after="120" w:line="240" w:lineRule="auto"/>
        <w:jc w:val="both"/>
        <w:rPr>
          <w:rFonts w:ascii="Times New Roman" w:hAnsi="Times New Roman"/>
          <w:sz w:val="24"/>
          <w:szCs w:val="24"/>
        </w:rPr>
      </w:pPr>
      <w:r w:rsidRPr="0077747A">
        <w:rPr>
          <w:rFonts w:ascii="Times New Roman" w:hAnsi="Times New Roman"/>
          <w:b/>
          <w:sz w:val="24"/>
          <w:szCs w:val="24"/>
        </w:rPr>
        <w:t xml:space="preserve">КП – бюджетни организации </w:t>
      </w:r>
      <w:r w:rsidR="00ED35AF" w:rsidRPr="0077747A">
        <w:rPr>
          <w:rFonts w:ascii="Times New Roman" w:hAnsi="Times New Roman"/>
          <w:b/>
          <w:sz w:val="24"/>
          <w:szCs w:val="24"/>
        </w:rPr>
        <w:t>по смисъла на § 1, т. 5 от ДР на ЗПФ</w:t>
      </w:r>
      <w:r w:rsidR="00ED35AF" w:rsidRPr="0077747A">
        <w:rPr>
          <w:rFonts w:ascii="Times New Roman" w:hAnsi="Times New Roman"/>
          <w:sz w:val="24"/>
          <w:szCs w:val="24"/>
        </w:rPr>
        <w:t xml:space="preserve"> </w:t>
      </w:r>
      <w:r w:rsidRPr="0077747A">
        <w:rPr>
          <w:rFonts w:ascii="Times New Roman" w:hAnsi="Times New Roman"/>
          <w:sz w:val="24"/>
          <w:szCs w:val="24"/>
        </w:rPr>
        <w:t xml:space="preserve">представят веднъж в рамките на съответното тримесечие в ИС за ПВУ ФТО, съдържащ финансова и техническа информация за изпълнението на инвестицията в структуриран вид. </w:t>
      </w:r>
    </w:p>
    <w:p w14:paraId="29E691F3" w14:textId="33274FFF" w:rsidR="007B09CF" w:rsidRPr="0077747A" w:rsidRDefault="007B09CF" w:rsidP="009055A1">
      <w:pPr>
        <w:spacing w:after="120" w:line="240" w:lineRule="auto"/>
        <w:jc w:val="both"/>
        <w:rPr>
          <w:rFonts w:ascii="Times New Roman" w:hAnsi="Times New Roman"/>
          <w:sz w:val="24"/>
          <w:szCs w:val="24"/>
        </w:rPr>
      </w:pPr>
      <w:r w:rsidRPr="008E699E">
        <w:rPr>
          <w:rFonts w:ascii="Times New Roman" w:hAnsi="Times New Roman"/>
          <w:sz w:val="24"/>
          <w:szCs w:val="24"/>
        </w:rPr>
        <w:t>В случай, че даден резултат е изпълнен преди изтичане на съответното тримесечие, КП може да представи ФТО преди крайния срок, като посочи датата, към която е представена информацията във ФТО. Отчетната информация в следващия ФТО следва да бъде съобразена с датата на предходния отчет, за да има пълнота на информацията.</w:t>
      </w:r>
    </w:p>
    <w:p w14:paraId="3B72C40F" w14:textId="300F3498" w:rsidR="00B56D6D" w:rsidRPr="0077747A" w:rsidRDefault="00B56D6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Списък от документи, които се изискват за одобрение на изпълнените дейности и свързаните с тях допустими разходи, е приложен в </w:t>
      </w:r>
      <w:r w:rsidR="00116154" w:rsidRPr="0077747A">
        <w:rPr>
          <w:rFonts w:ascii="Times New Roman" w:hAnsi="Times New Roman"/>
          <w:sz w:val="24"/>
          <w:szCs w:val="24"/>
          <w:lang w:eastAsia="x-none"/>
        </w:rPr>
        <w:t>Приложение Отчетни документи - Небюджетни организации</w:t>
      </w:r>
    </w:p>
    <w:p w14:paraId="3CD84160" w14:textId="51A6B300" w:rsidR="00B56D6D" w:rsidRPr="0077747A" w:rsidRDefault="00B56D6D"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В случай, че отчетите са неправилно попълнени, непълни и/или некомплектовани с необходимите приложения, </w:t>
      </w:r>
      <w:r w:rsidR="003919BD">
        <w:rPr>
          <w:rFonts w:ascii="Times New Roman" w:hAnsi="Times New Roman"/>
          <w:sz w:val="24"/>
          <w:szCs w:val="24"/>
        </w:rPr>
        <w:t>СНД</w:t>
      </w:r>
      <w:r w:rsidRPr="0077747A">
        <w:rPr>
          <w:rFonts w:ascii="Times New Roman" w:hAnsi="Times New Roman"/>
          <w:sz w:val="24"/>
          <w:szCs w:val="24"/>
        </w:rPr>
        <w:t xml:space="preserve"> може да спре разглеждането на ФТО, като изпрати на крайния получател искане за пояснения и/или представяне на липсващи документи относно констатираните несъответствия.</w:t>
      </w:r>
    </w:p>
    <w:p w14:paraId="40887AA7" w14:textId="229548DE" w:rsidR="0023576E" w:rsidRDefault="00B56D6D" w:rsidP="009055A1">
      <w:pPr>
        <w:spacing w:after="120" w:line="240" w:lineRule="auto"/>
        <w:jc w:val="both"/>
        <w:rPr>
          <w:rFonts w:ascii="Times New Roman" w:hAnsi="Times New Roman"/>
          <w:sz w:val="24"/>
          <w:szCs w:val="24"/>
        </w:rPr>
      </w:pPr>
      <w:r w:rsidRPr="0077747A">
        <w:rPr>
          <w:rFonts w:ascii="Times New Roman" w:hAnsi="Times New Roman"/>
          <w:sz w:val="24"/>
          <w:szCs w:val="24"/>
        </w:rPr>
        <w:t>ФТО в ИСУН за КП-бюджетни организации представлява пакет отчетни документи с два елемента – „Технически отчет“ и „Финансов отчет“.</w:t>
      </w:r>
    </w:p>
    <w:p w14:paraId="183604F2" w14:textId="7FAA2B43" w:rsidR="00B56D6D" w:rsidRPr="0077747A" w:rsidRDefault="00C00631" w:rsidP="009055A1">
      <w:pPr>
        <w:widowControl w:val="0"/>
        <w:tabs>
          <w:tab w:val="left" w:pos="1560"/>
          <w:tab w:val="left" w:pos="1843"/>
        </w:tabs>
        <w:autoSpaceDE w:val="0"/>
        <w:autoSpaceDN w:val="0"/>
        <w:adjustRightInd w:val="0"/>
        <w:spacing w:after="120" w:line="240" w:lineRule="auto"/>
        <w:ind w:right="-2"/>
        <w:contextualSpacing/>
        <w:jc w:val="both"/>
        <w:rPr>
          <w:rFonts w:ascii="Times New Roman" w:eastAsiaTheme="minorHAnsi" w:hAnsi="Times New Roman"/>
          <w:sz w:val="24"/>
          <w:szCs w:val="24"/>
        </w:rPr>
      </w:pPr>
      <w:r>
        <w:rPr>
          <w:rFonts w:ascii="Times New Roman" w:eastAsiaTheme="minorHAnsi" w:hAnsi="Times New Roman"/>
          <w:sz w:val="24"/>
          <w:szCs w:val="24"/>
        </w:rPr>
        <w:t>Периодът на ФТО обхваща</w:t>
      </w:r>
      <w:r w:rsidRPr="00C00631">
        <w:rPr>
          <w:rFonts w:ascii="Times New Roman" w:eastAsiaTheme="minorHAnsi" w:hAnsi="Times New Roman"/>
          <w:sz w:val="24"/>
          <w:szCs w:val="24"/>
        </w:rPr>
        <w:t xml:space="preserve"> </w:t>
      </w:r>
      <w:r>
        <w:rPr>
          <w:rFonts w:ascii="Times New Roman" w:eastAsiaTheme="minorHAnsi" w:hAnsi="Times New Roman"/>
          <w:sz w:val="24"/>
          <w:szCs w:val="24"/>
        </w:rPr>
        <w:t xml:space="preserve">отчетени и </w:t>
      </w:r>
      <w:r w:rsidRPr="00C00631">
        <w:rPr>
          <w:rFonts w:ascii="Times New Roman" w:eastAsiaTheme="minorHAnsi" w:hAnsi="Times New Roman"/>
          <w:sz w:val="24"/>
          <w:szCs w:val="24"/>
        </w:rPr>
        <w:t>одобрени ДФО от СНД</w:t>
      </w:r>
      <w:r>
        <w:rPr>
          <w:rFonts w:ascii="Times New Roman" w:eastAsiaTheme="minorHAnsi" w:hAnsi="Times New Roman"/>
          <w:sz w:val="24"/>
          <w:szCs w:val="24"/>
        </w:rPr>
        <w:t>.</w:t>
      </w:r>
    </w:p>
    <w:p w14:paraId="6B686817" w14:textId="77777777" w:rsidR="00B56D6D" w:rsidRPr="0077747A" w:rsidRDefault="00B56D6D" w:rsidP="00ED7090">
      <w:pPr>
        <w:pStyle w:val="ListParagraph"/>
        <w:numPr>
          <w:ilvl w:val="0"/>
          <w:numId w:val="48"/>
        </w:numPr>
        <w:spacing w:after="120" w:line="240" w:lineRule="auto"/>
        <w:jc w:val="both"/>
        <w:rPr>
          <w:rFonts w:ascii="Times New Roman" w:hAnsi="Times New Roman"/>
          <w:sz w:val="24"/>
          <w:szCs w:val="24"/>
        </w:rPr>
      </w:pPr>
      <w:r w:rsidRPr="0077747A">
        <w:rPr>
          <w:rFonts w:ascii="Times New Roman" w:hAnsi="Times New Roman"/>
          <w:sz w:val="24"/>
          <w:szCs w:val="24"/>
        </w:rPr>
        <w:t>Техническо отчитане:</w:t>
      </w:r>
    </w:p>
    <w:p w14:paraId="1F6E32B1" w14:textId="77777777"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rPr>
        <w:t>Чрез попълване на елемент „Технически отчет“  се отчита техническото изпълнение.</w:t>
      </w:r>
      <w:r w:rsidRPr="0077747A">
        <w:rPr>
          <w:rFonts w:ascii="Times New Roman" w:hAnsi="Times New Roman"/>
          <w:sz w:val="24"/>
          <w:szCs w:val="24"/>
          <w:lang w:eastAsia="x-none"/>
        </w:rPr>
        <w:t xml:space="preserve"> </w:t>
      </w:r>
    </w:p>
    <w:p w14:paraId="619B7F59" w14:textId="3785FB4A" w:rsidR="00B56D6D" w:rsidRPr="002E7BA4" w:rsidRDefault="00B56D6D" w:rsidP="009055A1">
      <w:pPr>
        <w:widowControl w:val="0"/>
        <w:autoSpaceDE w:val="0"/>
        <w:autoSpaceDN w:val="0"/>
        <w:spacing w:after="120" w:line="240" w:lineRule="auto"/>
        <w:jc w:val="both"/>
        <w:rPr>
          <w:rFonts w:ascii="Times New Roman" w:hAnsi="Times New Roman"/>
          <w:sz w:val="24"/>
          <w:szCs w:val="24"/>
          <w:lang w:val="en-US" w:eastAsia="x-none"/>
        </w:rPr>
      </w:pPr>
      <w:r w:rsidRPr="0077747A">
        <w:rPr>
          <w:rFonts w:ascii="Times New Roman" w:hAnsi="Times New Roman"/>
          <w:sz w:val="24"/>
          <w:szCs w:val="24"/>
          <w:lang w:eastAsia="x-none"/>
        </w:rPr>
        <w:t xml:space="preserve">В </w:t>
      </w:r>
      <w:r w:rsidRPr="0077747A">
        <w:rPr>
          <w:rFonts w:ascii="Times New Roman" w:hAnsi="Times New Roman"/>
          <w:b/>
          <w:sz w:val="24"/>
          <w:szCs w:val="24"/>
          <w:lang w:eastAsia="x-none"/>
        </w:rPr>
        <w:t xml:space="preserve">частта за техническо отчитане </w:t>
      </w:r>
      <w:r w:rsidRPr="0077747A">
        <w:rPr>
          <w:rFonts w:ascii="Times New Roman" w:hAnsi="Times New Roman"/>
          <w:sz w:val="24"/>
          <w:szCs w:val="24"/>
          <w:lang w:eastAsia="x-none"/>
        </w:rPr>
        <w:t>се попълва кратко, точно и ясно описание на всички изпълнени през отчетния период дейности, цялостния напредък по одобрената инвестиция и постигнатите етапи (качествени индикатори) и цели (количествени индикатори). В случай, че част от дейностите, предвидени за съответния период, не са изпълнени към момента на отчитане, и/или не са постигнати предвидените резултати и цели, то те трябва да се опишат, като се посочат причините за тяхното неизпълнение или забавяне.</w:t>
      </w:r>
      <w:r w:rsidR="002E7BA4">
        <w:rPr>
          <w:rFonts w:ascii="Times New Roman" w:hAnsi="Times New Roman"/>
          <w:sz w:val="24"/>
          <w:szCs w:val="24"/>
          <w:lang w:val="en-US" w:eastAsia="x-none"/>
        </w:rPr>
        <w:t xml:space="preserve"> </w:t>
      </w:r>
      <w:r w:rsidR="002E7BA4">
        <w:rPr>
          <w:rFonts w:ascii="Times New Roman" w:hAnsi="Times New Roman"/>
          <w:sz w:val="24"/>
          <w:szCs w:val="24"/>
          <w:lang w:eastAsia="x-none"/>
        </w:rPr>
        <w:t>За всяка една дейност коректно следва да се представи инфромация за напредъка на изпълнението й и съответствието със заложения план-график. Следва да се представи информация за констатирана забава и/или затруднения и проблеми в изпълнението за всяка дейност, както и предприетите мерки от страна на КП за своевременното реализиране на дейностите по проекта. Когато е необходимо и приложимо следва да се представят и съответните документи, доказващи наличието на забава/проблеми и предприети мерки и действия.</w:t>
      </w:r>
    </w:p>
    <w:p w14:paraId="25716B60" w14:textId="49DDE4D5"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Мониторинг на изпълнението на доставки, услуги и строителство се извършва </w:t>
      </w:r>
      <w:r w:rsidRPr="0077747A">
        <w:rPr>
          <w:rFonts w:ascii="Times New Roman" w:hAnsi="Times New Roman"/>
          <w:sz w:val="24"/>
          <w:szCs w:val="24"/>
          <w:u w:val="single"/>
          <w:lang w:eastAsia="x-none"/>
        </w:rPr>
        <w:t xml:space="preserve">първоначално </w:t>
      </w:r>
      <w:r w:rsidRPr="0077747A">
        <w:rPr>
          <w:rFonts w:ascii="Times New Roman" w:hAnsi="Times New Roman"/>
          <w:sz w:val="24"/>
          <w:szCs w:val="24"/>
          <w:lang w:eastAsia="x-none"/>
        </w:rPr>
        <w:t xml:space="preserve">с представянето на приемо-предавателни протоколи и други документи, доказващи </w:t>
      </w:r>
      <w:r w:rsidR="00315F2A" w:rsidRPr="0077747A">
        <w:rPr>
          <w:rFonts w:ascii="Times New Roman" w:hAnsi="Times New Roman"/>
          <w:sz w:val="24"/>
          <w:szCs w:val="24"/>
          <w:lang w:eastAsia="x-none"/>
        </w:rPr>
        <w:t xml:space="preserve">условията за плащане </w:t>
      </w:r>
      <w:r w:rsidRPr="0077747A">
        <w:rPr>
          <w:rFonts w:ascii="Times New Roman" w:hAnsi="Times New Roman"/>
          <w:sz w:val="24"/>
          <w:szCs w:val="24"/>
          <w:lang w:eastAsia="x-none"/>
        </w:rPr>
        <w:t>на етап проверка на ДФО.</w:t>
      </w:r>
    </w:p>
    <w:p w14:paraId="0B3106E3" w14:textId="1E139597"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Пълен списък от документи, които се изискват за одобрение на изпълнените дейности и свързаните с тях допустими разходи, в т.ч. и допълнително изискани такива на етап проверка на ФТО от КП-бюджетни организации е приложен в </w:t>
      </w:r>
      <w:r w:rsidR="00116154" w:rsidRPr="0077747A">
        <w:rPr>
          <w:rFonts w:ascii="Times New Roman" w:hAnsi="Times New Roman"/>
          <w:sz w:val="24"/>
          <w:szCs w:val="24"/>
          <w:lang w:eastAsia="x-none"/>
        </w:rPr>
        <w:t xml:space="preserve">Приложение Отчетни документи - бюджетни организации. </w:t>
      </w:r>
      <w:r w:rsidRPr="0077747A">
        <w:rPr>
          <w:rFonts w:ascii="Times New Roman" w:hAnsi="Times New Roman"/>
          <w:sz w:val="24"/>
          <w:szCs w:val="24"/>
          <w:lang w:eastAsia="x-none"/>
        </w:rPr>
        <w:t>Списъкът на документите не е изчерпателен, а само насочващ, тъй като спецификата на отделните договори за финансиране предполага и твърде широк спектър от документи, който не е възможно да бъде изчерпателно изброен.</w:t>
      </w:r>
    </w:p>
    <w:p w14:paraId="72E1F11A" w14:textId="24F85A76"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lastRenderedPageBreak/>
        <w:t>Препоръчително е документите, доказващи техническото изпълнение, да бъдат групирани и прикачени в ИС на МВУ, поотделно за всеки сключен договор, съответно избран изпълнител, когато не е необходимо сключването на договор.</w:t>
      </w:r>
      <w:r w:rsidR="002E7BA4">
        <w:rPr>
          <w:rFonts w:ascii="Times New Roman" w:hAnsi="Times New Roman"/>
          <w:sz w:val="24"/>
          <w:szCs w:val="24"/>
          <w:lang w:eastAsia="x-none"/>
        </w:rPr>
        <w:t xml:space="preserve"> Когато е приложимо отчетения напредък за всяка една от дейностите във ФТО следва да бъде подкрепен със съответния доказателствен материал, доказващ изпълнението.</w:t>
      </w:r>
    </w:p>
    <w:p w14:paraId="60EB6CF4" w14:textId="77777777" w:rsidR="00B56D6D" w:rsidRPr="0077747A" w:rsidRDefault="00B56D6D" w:rsidP="00ED7090">
      <w:pPr>
        <w:pStyle w:val="ListParagraph"/>
        <w:widowControl w:val="0"/>
        <w:numPr>
          <w:ilvl w:val="0"/>
          <w:numId w:val="47"/>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Финансово отчитане:</w:t>
      </w:r>
    </w:p>
    <w:p w14:paraId="70ECCD1D" w14:textId="78E23C04" w:rsidR="00515DF6" w:rsidRPr="0077747A" w:rsidRDefault="00B56D6D" w:rsidP="009055A1">
      <w:pPr>
        <w:spacing w:after="120" w:line="240" w:lineRule="auto"/>
        <w:jc w:val="both"/>
        <w:rPr>
          <w:rFonts w:ascii="Times New Roman" w:hAnsi="Times New Roman"/>
          <w:sz w:val="24"/>
          <w:szCs w:val="24"/>
          <w:lang w:eastAsia="x-none"/>
        </w:rPr>
      </w:pPr>
      <w:r w:rsidRPr="0077747A">
        <w:rPr>
          <w:rFonts w:ascii="Times New Roman" w:hAnsi="Times New Roman"/>
          <w:sz w:val="24"/>
          <w:szCs w:val="24"/>
        </w:rPr>
        <w:t>Чрез попълване на елемент „Финансов отчет“  се отчита финансовото изпълнение.</w:t>
      </w:r>
      <w:r w:rsidRPr="0077747A">
        <w:rPr>
          <w:rFonts w:ascii="Times New Roman" w:hAnsi="Times New Roman"/>
          <w:sz w:val="24"/>
          <w:szCs w:val="24"/>
          <w:lang w:eastAsia="x-none"/>
        </w:rPr>
        <w:t>Финансовият отчет съдържа извършените разходи за периода на отчитане</w:t>
      </w:r>
      <w:r w:rsidR="0023576E" w:rsidRPr="0077747A">
        <w:rPr>
          <w:rFonts w:ascii="Times New Roman" w:hAnsi="Times New Roman"/>
          <w:sz w:val="24"/>
          <w:szCs w:val="24"/>
          <w:lang w:eastAsia="x-none"/>
        </w:rPr>
        <w:t xml:space="preserve"> от КП</w:t>
      </w:r>
      <w:r w:rsidR="00074AB2" w:rsidRPr="0077747A">
        <w:rPr>
          <w:rFonts w:ascii="Times New Roman" w:hAnsi="Times New Roman"/>
          <w:sz w:val="24"/>
          <w:szCs w:val="24"/>
          <w:u w:val="single"/>
          <w:lang w:eastAsia="x-none"/>
        </w:rPr>
        <w:t xml:space="preserve"> включени в ДФО</w:t>
      </w:r>
      <w:r w:rsidR="007B09CF">
        <w:rPr>
          <w:rFonts w:ascii="Times New Roman" w:hAnsi="Times New Roman"/>
          <w:sz w:val="24"/>
          <w:szCs w:val="24"/>
          <w:u w:val="single"/>
          <w:lang w:eastAsia="x-none"/>
        </w:rPr>
        <w:t>,</w:t>
      </w:r>
      <w:r w:rsidR="0023576E" w:rsidRPr="0077747A">
        <w:rPr>
          <w:rFonts w:ascii="Times New Roman" w:hAnsi="Times New Roman"/>
          <w:sz w:val="24"/>
          <w:szCs w:val="24"/>
          <w:u w:val="single"/>
          <w:lang w:eastAsia="x-none"/>
        </w:rPr>
        <w:t xml:space="preserve"> </w:t>
      </w:r>
      <w:r w:rsidR="00831664" w:rsidRPr="0077747A">
        <w:rPr>
          <w:rFonts w:ascii="Times New Roman" w:hAnsi="Times New Roman"/>
          <w:sz w:val="24"/>
          <w:szCs w:val="24"/>
          <w:u w:val="single"/>
          <w:lang w:eastAsia="x-none"/>
        </w:rPr>
        <w:t xml:space="preserve">одобрени и </w:t>
      </w:r>
      <w:r w:rsidR="0023576E" w:rsidRPr="0077747A">
        <w:rPr>
          <w:rFonts w:ascii="Times New Roman" w:hAnsi="Times New Roman"/>
          <w:sz w:val="24"/>
          <w:szCs w:val="24"/>
          <w:u w:val="single"/>
          <w:lang w:eastAsia="x-none"/>
        </w:rPr>
        <w:t xml:space="preserve">платени от </w:t>
      </w:r>
      <w:r w:rsidR="003919BD">
        <w:rPr>
          <w:rFonts w:ascii="Times New Roman" w:hAnsi="Times New Roman"/>
          <w:sz w:val="24"/>
          <w:szCs w:val="24"/>
          <w:u w:val="single"/>
          <w:lang w:eastAsia="x-none"/>
        </w:rPr>
        <w:t>СНД</w:t>
      </w:r>
      <w:r w:rsidR="0023576E" w:rsidRPr="0077747A">
        <w:rPr>
          <w:rFonts w:ascii="Times New Roman" w:hAnsi="Times New Roman"/>
          <w:sz w:val="24"/>
          <w:szCs w:val="24"/>
          <w:u w:val="single"/>
          <w:lang w:eastAsia="x-none"/>
        </w:rPr>
        <w:t xml:space="preserve"> на КП</w:t>
      </w:r>
      <w:r w:rsidRPr="0077747A">
        <w:rPr>
          <w:rFonts w:ascii="Times New Roman" w:hAnsi="Times New Roman"/>
          <w:sz w:val="24"/>
          <w:szCs w:val="24"/>
          <w:lang w:eastAsia="x-none"/>
        </w:rPr>
        <w:t xml:space="preserve"> – списъкът с извършени разходи се генерира автоматично въз основа на одобрените от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дневни финансови отчети за избрания период. </w:t>
      </w:r>
    </w:p>
    <w:p w14:paraId="4D4B8F64" w14:textId="579E1373" w:rsidR="00B56D6D" w:rsidRDefault="00074AB2" w:rsidP="009055A1">
      <w:pPr>
        <w:spacing w:after="120" w:line="240" w:lineRule="auto"/>
        <w:jc w:val="both"/>
        <w:rPr>
          <w:rFonts w:ascii="Times New Roman" w:hAnsi="Times New Roman"/>
          <w:sz w:val="24"/>
          <w:szCs w:val="24"/>
          <w:lang w:eastAsia="x-none"/>
        </w:rPr>
      </w:pPr>
      <w:r w:rsidRPr="0077747A">
        <w:rPr>
          <w:rFonts w:ascii="Times New Roman" w:hAnsi="Times New Roman"/>
          <w:b/>
          <w:bCs/>
          <w:color w:val="000000"/>
          <w:sz w:val="24"/>
          <w:szCs w:val="24"/>
        </w:rPr>
        <w:t>Във Финансово-техническият отчет, се</w:t>
      </w:r>
      <w:r w:rsidRPr="0077747A">
        <w:rPr>
          <w:rFonts w:ascii="Times New Roman" w:hAnsi="Times New Roman"/>
          <w:b/>
          <w:bCs/>
          <w:color w:val="000000"/>
          <w:sz w:val="24"/>
          <w:szCs w:val="24"/>
          <w:lang w:val="en-US"/>
        </w:rPr>
        <w:t xml:space="preserve"> </w:t>
      </w:r>
      <w:r w:rsidRPr="0077747A">
        <w:rPr>
          <w:rFonts w:ascii="Times New Roman" w:hAnsi="Times New Roman"/>
          <w:b/>
          <w:bCs/>
          <w:color w:val="000000"/>
          <w:sz w:val="24"/>
          <w:szCs w:val="24"/>
        </w:rPr>
        <w:t>отчитат само разходи отчетени и одобрени в Дневен финансов отчет. Не се</w:t>
      </w:r>
      <w:r w:rsidRPr="0077747A">
        <w:rPr>
          <w:rFonts w:ascii="Times New Roman" w:hAnsi="Times New Roman"/>
          <w:b/>
          <w:bCs/>
          <w:color w:val="000000"/>
          <w:sz w:val="24"/>
          <w:szCs w:val="24"/>
          <w:lang w:val="en-US"/>
        </w:rPr>
        <w:t xml:space="preserve"> </w:t>
      </w:r>
      <w:r w:rsidRPr="0077747A">
        <w:rPr>
          <w:rFonts w:ascii="Times New Roman" w:hAnsi="Times New Roman"/>
          <w:b/>
          <w:bCs/>
          <w:color w:val="000000"/>
          <w:sz w:val="24"/>
          <w:szCs w:val="24"/>
        </w:rPr>
        <w:t>създават нови редове и не се отчитат разходи, които не са одобрени или са в</w:t>
      </w:r>
      <w:r w:rsidRPr="0077747A">
        <w:rPr>
          <w:rFonts w:ascii="Times New Roman" w:hAnsi="Times New Roman"/>
          <w:b/>
          <w:bCs/>
          <w:color w:val="000000"/>
          <w:sz w:val="24"/>
          <w:szCs w:val="24"/>
          <w:lang w:val="en-US"/>
        </w:rPr>
        <w:t xml:space="preserve"> </w:t>
      </w:r>
      <w:r w:rsidRPr="0077747A">
        <w:rPr>
          <w:rFonts w:ascii="Times New Roman" w:hAnsi="Times New Roman"/>
          <w:b/>
          <w:bCs/>
          <w:color w:val="000000"/>
          <w:sz w:val="24"/>
          <w:szCs w:val="24"/>
        </w:rPr>
        <w:t xml:space="preserve">процес на одобрение в Дневен финансов отчет. </w:t>
      </w:r>
      <w:r w:rsidR="00B56D6D" w:rsidRPr="0077747A">
        <w:rPr>
          <w:rFonts w:ascii="Times New Roman" w:hAnsi="Times New Roman"/>
          <w:sz w:val="24"/>
          <w:szCs w:val="24"/>
          <w:lang w:eastAsia="x-none"/>
        </w:rPr>
        <w:t>За целта се ползва бутон „Зареди от ДФО“ на ФТО</w:t>
      </w:r>
      <w:r w:rsidR="00B56D6D" w:rsidRPr="0077747A">
        <w:rPr>
          <w:rFonts w:ascii="Times New Roman" w:hAnsi="Times New Roman"/>
          <w:sz w:val="24"/>
          <w:szCs w:val="24"/>
          <w:lang w:val="en-US" w:eastAsia="x-none"/>
        </w:rPr>
        <w:t xml:space="preserve"> </w:t>
      </w:r>
      <w:r w:rsidR="00B56D6D" w:rsidRPr="0077747A">
        <w:rPr>
          <w:rFonts w:ascii="Times New Roman" w:hAnsi="Times New Roman"/>
          <w:sz w:val="24"/>
          <w:szCs w:val="24"/>
          <w:lang w:eastAsia="x-none"/>
        </w:rPr>
        <w:t>, чрез който автоматично се генерират всички одобрени ДФО в посочения период на отчитане.</w:t>
      </w:r>
    </w:p>
    <w:p w14:paraId="5B6922EA" w14:textId="034A0BEC" w:rsidR="005E3B85" w:rsidRPr="0077747A" w:rsidRDefault="0050182A">
      <w:pPr>
        <w:spacing w:after="120" w:line="240" w:lineRule="auto"/>
        <w:jc w:val="both"/>
        <w:rPr>
          <w:rFonts w:ascii="Times New Roman" w:hAnsi="Times New Roman"/>
          <w:b/>
          <w:color w:val="000000"/>
          <w:sz w:val="24"/>
          <w:szCs w:val="24"/>
        </w:rPr>
      </w:pPr>
      <w:r w:rsidRPr="0077747A">
        <w:rPr>
          <w:rFonts w:ascii="Times New Roman" w:hAnsi="Times New Roman"/>
          <w:i/>
          <w:iCs/>
          <w:color w:val="000000"/>
          <w:sz w:val="24"/>
          <w:szCs w:val="24"/>
          <w:lang w:val="en-US"/>
        </w:rPr>
        <w:t xml:space="preserve">    </w:t>
      </w:r>
      <w:r w:rsidR="00D51210" w:rsidRPr="0077747A">
        <w:rPr>
          <w:rFonts w:ascii="Times New Roman" w:hAnsi="Times New Roman"/>
          <w:i/>
          <w:iCs/>
          <w:color w:val="000000"/>
          <w:sz w:val="24"/>
          <w:szCs w:val="24"/>
          <w:lang w:val="en-US"/>
        </w:rPr>
        <w:t xml:space="preserve">  </w:t>
      </w:r>
      <w:r w:rsidR="00A0152C" w:rsidRPr="0077747A">
        <w:rPr>
          <w:rFonts w:ascii="Times New Roman" w:hAnsi="Times New Roman"/>
          <w:i/>
          <w:iCs/>
          <w:color w:val="000000"/>
          <w:sz w:val="24"/>
          <w:szCs w:val="24"/>
          <w:lang w:val="en-US"/>
        </w:rPr>
        <w:t xml:space="preserve"> </w:t>
      </w:r>
    </w:p>
    <w:p w14:paraId="54857BDD" w14:textId="4243DBC5" w:rsidR="001E7851" w:rsidRPr="0077747A" w:rsidRDefault="001E7851" w:rsidP="009055A1">
      <w:pPr>
        <w:spacing w:after="120" w:line="240" w:lineRule="auto"/>
        <w:jc w:val="both"/>
        <w:rPr>
          <w:rFonts w:ascii="Times New Roman" w:hAnsi="Times New Roman"/>
          <w:b/>
          <w:bCs/>
          <w:color w:val="000000"/>
          <w:sz w:val="24"/>
          <w:szCs w:val="24"/>
          <w:lang w:val="en-US"/>
        </w:rPr>
      </w:pPr>
      <w:r w:rsidRPr="0077747A">
        <w:rPr>
          <w:rFonts w:ascii="Times New Roman" w:hAnsi="Times New Roman"/>
          <w:b/>
          <w:bCs/>
          <w:color w:val="000000"/>
          <w:sz w:val="24"/>
          <w:szCs w:val="24"/>
        </w:rPr>
        <w:t>!!!Детайлна информация относно подготовката и изпращането на „Дневен финансов отчет“ и</w:t>
      </w:r>
      <w:r w:rsidRPr="0077747A">
        <w:rPr>
          <w:rFonts w:ascii="Times New Roman" w:hAnsi="Times New Roman"/>
          <w:b/>
          <w:bCs/>
          <w:color w:val="000000"/>
          <w:sz w:val="24"/>
          <w:szCs w:val="24"/>
          <w:lang w:val="en-US"/>
        </w:rPr>
        <w:t xml:space="preserve"> </w:t>
      </w:r>
      <w:r w:rsidRPr="0077747A">
        <w:rPr>
          <w:rFonts w:ascii="Times New Roman" w:hAnsi="Times New Roman"/>
          <w:b/>
          <w:bCs/>
          <w:color w:val="000000"/>
          <w:sz w:val="24"/>
          <w:szCs w:val="24"/>
        </w:rPr>
        <w:t>подготовката и изпращането на „Финансово-технически отчет“, може да откриете във Приложение „Видео – ръководство ПВУ“ от настоящите указания</w:t>
      </w:r>
      <w:r w:rsidR="005750F8" w:rsidRPr="0077747A">
        <w:rPr>
          <w:rFonts w:ascii="Times New Roman" w:hAnsi="Times New Roman"/>
          <w:b/>
          <w:bCs/>
          <w:color w:val="000000"/>
          <w:sz w:val="24"/>
          <w:szCs w:val="24"/>
          <w:lang w:val="en-US"/>
        </w:rPr>
        <w:t>.</w:t>
      </w:r>
    </w:p>
    <w:p w14:paraId="66C8C352" w14:textId="450259CD" w:rsidR="00B56D6D" w:rsidRPr="0077747A" w:rsidRDefault="00B56D6D" w:rsidP="009055A1">
      <w:pPr>
        <w:spacing w:after="120" w:line="240" w:lineRule="auto"/>
        <w:jc w:val="both"/>
        <w:rPr>
          <w:rFonts w:ascii="Times New Roman" w:hAnsi="Times New Roman"/>
          <w:b/>
          <w:bCs/>
          <w:color w:val="000000"/>
          <w:sz w:val="24"/>
          <w:szCs w:val="24"/>
        </w:rPr>
      </w:pPr>
      <w:r w:rsidRPr="0077747A">
        <w:rPr>
          <w:rFonts w:ascii="Times New Roman" w:hAnsi="Times New Roman"/>
          <w:b/>
          <w:sz w:val="24"/>
          <w:szCs w:val="24"/>
          <w:lang w:eastAsia="x-none"/>
        </w:rPr>
        <w:t>Следва да се има предвид, че приложените на етап ДФО документи, се генерират автоматично в прикачените документи към съответния разходооправдателен документ.</w:t>
      </w:r>
      <w:r w:rsidRPr="0077747A">
        <w:rPr>
          <w:rFonts w:ascii="Times New Roman" w:hAnsi="Times New Roman"/>
          <w:b/>
          <w:sz w:val="24"/>
          <w:szCs w:val="24"/>
          <w:lang w:val="en-US" w:eastAsia="x-none"/>
        </w:rPr>
        <w:t xml:space="preserve"> </w:t>
      </w:r>
      <w:r w:rsidRPr="0077747A">
        <w:rPr>
          <w:rFonts w:ascii="Times New Roman" w:hAnsi="Times New Roman"/>
          <w:b/>
          <w:sz w:val="24"/>
          <w:szCs w:val="24"/>
          <w:lang w:eastAsia="x-none"/>
        </w:rPr>
        <w:t xml:space="preserve">В тази връзка, е необходимо </w:t>
      </w:r>
      <w:r w:rsidRPr="0077747A">
        <w:rPr>
          <w:rFonts w:ascii="Times New Roman" w:hAnsi="Times New Roman"/>
          <w:b/>
          <w:sz w:val="24"/>
          <w:szCs w:val="24"/>
          <w:u w:val="single"/>
          <w:lang w:eastAsia="x-none"/>
        </w:rPr>
        <w:t>да се добавят документите, изрично изискуеми на етап ФТО.</w:t>
      </w:r>
    </w:p>
    <w:p w14:paraId="1A9FFB2B" w14:textId="1E6CEF55" w:rsidR="00B56D6D" w:rsidRDefault="00B56D6D" w:rsidP="009055A1">
      <w:pPr>
        <w:widowControl w:val="0"/>
        <w:autoSpaceDE w:val="0"/>
        <w:autoSpaceDN w:val="0"/>
        <w:spacing w:after="120" w:line="240" w:lineRule="auto"/>
        <w:jc w:val="both"/>
        <w:rPr>
          <w:rFonts w:ascii="Times New Roman" w:hAnsi="Times New Roman"/>
          <w:sz w:val="24"/>
          <w:szCs w:val="24"/>
          <w:lang w:val="en-US" w:eastAsia="x-none"/>
        </w:rPr>
      </w:pPr>
      <w:r w:rsidRPr="0077747A">
        <w:rPr>
          <w:rFonts w:ascii="Times New Roman" w:hAnsi="Times New Roman"/>
          <w:sz w:val="24"/>
          <w:szCs w:val="24"/>
          <w:lang w:eastAsia="x-none"/>
        </w:rPr>
        <w:t xml:space="preserve">С цел хронологична проследимост и проверка на финансовото изпълнение на предложението за изпълнение на инвестиция, следва изискуемите документи които се изискват на етап проверка на ФТО </w:t>
      </w:r>
      <w:r w:rsidRPr="0077747A">
        <w:rPr>
          <w:rFonts w:ascii="Times New Roman" w:hAnsi="Times New Roman"/>
          <w:sz w:val="24"/>
          <w:szCs w:val="24"/>
          <w:lang w:val="en-US" w:eastAsia="x-none"/>
        </w:rPr>
        <w:t xml:space="preserve">(счетоводни </w:t>
      </w:r>
      <w:r w:rsidRPr="0077747A">
        <w:rPr>
          <w:rFonts w:ascii="Times New Roman" w:hAnsi="Times New Roman"/>
          <w:sz w:val="24"/>
          <w:szCs w:val="24"/>
          <w:lang w:eastAsia="x-none"/>
        </w:rPr>
        <w:t>справки</w:t>
      </w:r>
      <w:r w:rsidRPr="0077747A">
        <w:rPr>
          <w:rFonts w:ascii="Times New Roman" w:hAnsi="Times New Roman"/>
          <w:sz w:val="24"/>
          <w:szCs w:val="24"/>
          <w:lang w:val="en-US" w:eastAsia="x-none"/>
        </w:rPr>
        <w:t>, дневници по ЗДДС и други документи),</w:t>
      </w:r>
      <w:r w:rsidRPr="0077747A">
        <w:rPr>
          <w:rFonts w:ascii="Times New Roman" w:hAnsi="Times New Roman"/>
          <w:sz w:val="24"/>
          <w:szCs w:val="24"/>
          <w:lang w:eastAsia="x-none"/>
        </w:rPr>
        <w:t xml:space="preserve"> да бъдат прикачени към модул „Финансов отчет“. </w:t>
      </w:r>
      <w:r w:rsidR="00EC5C90" w:rsidRPr="0077747A">
        <w:rPr>
          <w:rFonts w:ascii="Times New Roman" w:hAnsi="Times New Roman"/>
          <w:sz w:val="24"/>
          <w:szCs w:val="24"/>
          <w:lang w:eastAsia="x-none"/>
        </w:rPr>
        <w:t xml:space="preserve">Всеки един отчетен разход генериран от ДФО във ФТО следва да бъде подкрепен с документи, пълният списък на които е поместен в </w:t>
      </w:r>
      <w:r w:rsidR="00116154" w:rsidRPr="0077747A">
        <w:rPr>
          <w:rFonts w:ascii="Times New Roman" w:hAnsi="Times New Roman"/>
          <w:sz w:val="24"/>
          <w:szCs w:val="24"/>
          <w:lang w:eastAsia="x-none"/>
        </w:rPr>
        <w:t xml:space="preserve">Приложение Отчетни документи - </w:t>
      </w:r>
      <w:r w:rsidR="00DE231B">
        <w:rPr>
          <w:rFonts w:ascii="Times New Roman" w:hAnsi="Times New Roman"/>
          <w:sz w:val="24"/>
          <w:szCs w:val="24"/>
          <w:lang w:eastAsia="x-none"/>
        </w:rPr>
        <w:t>б</w:t>
      </w:r>
      <w:r w:rsidR="00116154" w:rsidRPr="0077747A">
        <w:rPr>
          <w:rFonts w:ascii="Times New Roman" w:hAnsi="Times New Roman"/>
          <w:sz w:val="24"/>
          <w:szCs w:val="24"/>
          <w:lang w:eastAsia="x-none"/>
        </w:rPr>
        <w:t>юджетни организации.</w:t>
      </w:r>
      <w:r w:rsidR="00EC5C90" w:rsidRPr="0077747A">
        <w:rPr>
          <w:rFonts w:ascii="Times New Roman" w:hAnsi="Times New Roman"/>
          <w:sz w:val="24"/>
          <w:szCs w:val="24"/>
          <w:lang w:val="en-US" w:eastAsia="x-none"/>
        </w:rPr>
        <w:t xml:space="preserve"> </w:t>
      </w:r>
    </w:p>
    <w:p w14:paraId="18C2C8CA" w14:textId="2CCC087D" w:rsidR="00F72802" w:rsidRPr="00ED7090" w:rsidRDefault="00F72802" w:rsidP="00F72802">
      <w:pPr>
        <w:spacing w:after="120" w:line="240" w:lineRule="auto"/>
        <w:jc w:val="both"/>
        <w:rPr>
          <w:rFonts w:ascii="Times New Roman" w:eastAsiaTheme="minorHAnsi" w:hAnsi="Times New Roman"/>
          <w:b/>
          <w:sz w:val="24"/>
          <w:szCs w:val="24"/>
        </w:rPr>
      </w:pPr>
      <w:r w:rsidRPr="00ED7090">
        <w:rPr>
          <w:rFonts w:ascii="Times New Roman" w:hAnsi="Times New Roman"/>
          <w:b/>
          <w:sz w:val="24"/>
          <w:szCs w:val="24"/>
        </w:rPr>
        <w:t>При представяне на окончателен ФТО, крайният получател следва да приложи</w:t>
      </w:r>
      <w:r>
        <w:rPr>
          <w:rFonts w:ascii="Times New Roman" w:hAnsi="Times New Roman"/>
          <w:b/>
          <w:sz w:val="24"/>
          <w:szCs w:val="24"/>
        </w:rPr>
        <w:t xml:space="preserve"> актуалн</w:t>
      </w:r>
      <w:r w:rsidR="00E71D01">
        <w:rPr>
          <w:rFonts w:ascii="Times New Roman" w:hAnsi="Times New Roman"/>
          <w:b/>
          <w:sz w:val="24"/>
          <w:szCs w:val="24"/>
        </w:rPr>
        <w:t>а</w:t>
      </w:r>
      <w:r>
        <w:rPr>
          <w:rFonts w:ascii="Times New Roman" w:hAnsi="Times New Roman"/>
          <w:b/>
          <w:sz w:val="24"/>
          <w:szCs w:val="24"/>
        </w:rPr>
        <w:t xml:space="preserve"> </w:t>
      </w:r>
      <w:r w:rsidRPr="00ED7090">
        <w:rPr>
          <w:rFonts w:ascii="Times New Roman" w:hAnsi="Times New Roman"/>
          <w:b/>
          <w:sz w:val="24"/>
          <w:szCs w:val="24"/>
        </w:rPr>
        <w:t>деклараци</w:t>
      </w:r>
      <w:r w:rsidR="00E71D01">
        <w:rPr>
          <w:rFonts w:ascii="Times New Roman" w:hAnsi="Times New Roman"/>
          <w:b/>
          <w:sz w:val="24"/>
          <w:szCs w:val="24"/>
        </w:rPr>
        <w:t>я</w:t>
      </w:r>
      <w:r w:rsidRPr="00ED7090">
        <w:rPr>
          <w:rFonts w:ascii="Times New Roman" w:hAnsi="Times New Roman"/>
          <w:b/>
          <w:sz w:val="24"/>
          <w:szCs w:val="24"/>
        </w:rPr>
        <w:t xml:space="preserve"> за</w:t>
      </w:r>
      <w:r w:rsidR="00E71D01">
        <w:rPr>
          <w:rFonts w:ascii="Times New Roman" w:hAnsi="Times New Roman"/>
          <w:b/>
          <w:sz w:val="24"/>
          <w:szCs w:val="24"/>
        </w:rPr>
        <w:t xml:space="preserve"> предоставяне на</w:t>
      </w:r>
      <w:r w:rsidRPr="00ED7090">
        <w:rPr>
          <w:rFonts w:ascii="Times New Roman" w:hAnsi="Times New Roman"/>
          <w:b/>
          <w:sz w:val="24"/>
          <w:szCs w:val="24"/>
        </w:rPr>
        <w:t xml:space="preserve"> държавна/миним</w:t>
      </w:r>
      <w:r>
        <w:rPr>
          <w:rFonts w:ascii="Times New Roman" w:hAnsi="Times New Roman"/>
          <w:b/>
          <w:sz w:val="24"/>
          <w:szCs w:val="24"/>
        </w:rPr>
        <w:t>а</w:t>
      </w:r>
      <w:r w:rsidRPr="00ED7090">
        <w:rPr>
          <w:rFonts w:ascii="Times New Roman" w:hAnsi="Times New Roman"/>
          <w:b/>
          <w:sz w:val="24"/>
          <w:szCs w:val="24"/>
        </w:rPr>
        <w:t xml:space="preserve">лна помощ, </w:t>
      </w:r>
      <w:r w:rsidR="00E71D01">
        <w:rPr>
          <w:rFonts w:ascii="Times New Roman" w:hAnsi="Times New Roman"/>
          <w:b/>
          <w:sz w:val="24"/>
          <w:szCs w:val="24"/>
        </w:rPr>
        <w:t>в случай на</w:t>
      </w:r>
      <w:r w:rsidRPr="00ED7090">
        <w:rPr>
          <w:rFonts w:ascii="Times New Roman" w:hAnsi="Times New Roman"/>
          <w:b/>
          <w:sz w:val="24"/>
          <w:szCs w:val="24"/>
        </w:rPr>
        <w:t xml:space="preserve"> промяна на </w:t>
      </w:r>
      <w:r w:rsidR="00E71D01">
        <w:rPr>
          <w:rFonts w:ascii="Times New Roman" w:hAnsi="Times New Roman"/>
          <w:b/>
          <w:sz w:val="24"/>
          <w:szCs w:val="24"/>
        </w:rPr>
        <w:t>декларираните</w:t>
      </w:r>
      <w:r w:rsidR="00E71D01" w:rsidRPr="00E71D01">
        <w:rPr>
          <w:rFonts w:ascii="Times New Roman" w:hAnsi="Times New Roman"/>
          <w:b/>
          <w:sz w:val="24"/>
          <w:szCs w:val="24"/>
        </w:rPr>
        <w:t>, към датата на предоставяне на помощта</w:t>
      </w:r>
      <w:r w:rsidR="00E71D01">
        <w:rPr>
          <w:rFonts w:ascii="Times New Roman" w:hAnsi="Times New Roman"/>
          <w:b/>
          <w:sz w:val="24"/>
          <w:szCs w:val="24"/>
        </w:rPr>
        <w:t xml:space="preserve">, </w:t>
      </w:r>
      <w:r w:rsidR="00E71D01" w:rsidRPr="00E71D01">
        <w:rPr>
          <w:rFonts w:ascii="Times New Roman" w:hAnsi="Times New Roman"/>
          <w:b/>
          <w:sz w:val="24"/>
          <w:szCs w:val="24"/>
        </w:rPr>
        <w:t>обстоятелства</w:t>
      </w:r>
      <w:r w:rsidRPr="00ED7090">
        <w:rPr>
          <w:rFonts w:ascii="Times New Roman" w:hAnsi="Times New Roman"/>
          <w:b/>
          <w:sz w:val="24"/>
          <w:szCs w:val="24"/>
        </w:rPr>
        <w:t>.</w:t>
      </w:r>
    </w:p>
    <w:p w14:paraId="4EAC7FD6" w14:textId="77777777" w:rsidR="00F72802" w:rsidRPr="0077747A" w:rsidRDefault="00F72802" w:rsidP="009055A1">
      <w:pPr>
        <w:widowControl w:val="0"/>
        <w:autoSpaceDE w:val="0"/>
        <w:autoSpaceDN w:val="0"/>
        <w:spacing w:after="120" w:line="240" w:lineRule="auto"/>
        <w:jc w:val="both"/>
        <w:rPr>
          <w:rFonts w:ascii="Times New Roman" w:hAnsi="Times New Roman"/>
          <w:sz w:val="24"/>
          <w:szCs w:val="24"/>
          <w:lang w:val="en-US" w:eastAsia="x-none"/>
        </w:rPr>
      </w:pPr>
    </w:p>
    <w:p w14:paraId="067351A1" w14:textId="6F8C0468" w:rsidR="00B56D6D" w:rsidRPr="00A1471D" w:rsidRDefault="00E41ADB" w:rsidP="00D90A46">
      <w:pPr>
        <w:pStyle w:val="Heading4"/>
        <w:numPr>
          <w:ilvl w:val="1"/>
          <w:numId w:val="21"/>
        </w:numPr>
        <w:tabs>
          <w:tab w:val="left" w:pos="993"/>
        </w:tabs>
        <w:spacing w:before="0" w:after="120" w:line="240" w:lineRule="auto"/>
        <w:jc w:val="both"/>
        <w:rPr>
          <w:rFonts w:ascii="Times New Roman" w:hAnsi="Times New Roman" w:cs="Times New Roman"/>
          <w:i w:val="0"/>
          <w:sz w:val="24"/>
          <w:szCs w:val="24"/>
        </w:rPr>
      </w:pPr>
      <w:bookmarkStart w:id="88" w:name="_Toc177051372"/>
      <w:r w:rsidRPr="00A1471D">
        <w:rPr>
          <w:rFonts w:ascii="Times New Roman" w:hAnsi="Times New Roman" w:cs="Times New Roman"/>
          <w:i w:val="0"/>
          <w:sz w:val="24"/>
          <w:szCs w:val="24"/>
        </w:rPr>
        <w:t>Междинен/окончателен</w:t>
      </w:r>
      <w:r w:rsidR="00C71C2A" w:rsidRPr="00A1471D">
        <w:rPr>
          <w:rFonts w:ascii="Times New Roman" w:hAnsi="Times New Roman" w:cs="Times New Roman"/>
          <w:i w:val="0"/>
          <w:sz w:val="24"/>
          <w:szCs w:val="24"/>
        </w:rPr>
        <w:t xml:space="preserve"> </w:t>
      </w:r>
      <w:r w:rsidR="00B56D6D" w:rsidRPr="00A1471D">
        <w:rPr>
          <w:rFonts w:ascii="Times New Roman" w:hAnsi="Times New Roman" w:cs="Times New Roman"/>
          <w:i w:val="0"/>
          <w:sz w:val="24"/>
          <w:szCs w:val="24"/>
        </w:rPr>
        <w:t xml:space="preserve">ФТО от </w:t>
      </w:r>
      <w:r w:rsidR="007E2274" w:rsidRPr="00A1471D">
        <w:rPr>
          <w:rFonts w:ascii="Times New Roman" w:hAnsi="Times New Roman" w:cs="Times New Roman"/>
          <w:i w:val="0"/>
          <w:sz w:val="24"/>
          <w:szCs w:val="24"/>
        </w:rPr>
        <w:t xml:space="preserve">КП </w:t>
      </w:r>
      <w:r w:rsidR="00B56D6D" w:rsidRPr="00A1471D">
        <w:rPr>
          <w:rFonts w:ascii="Times New Roman" w:hAnsi="Times New Roman" w:cs="Times New Roman"/>
          <w:i w:val="0"/>
          <w:sz w:val="24"/>
          <w:szCs w:val="24"/>
        </w:rPr>
        <w:t>- небюджетни организации</w:t>
      </w:r>
      <w:bookmarkEnd w:id="88"/>
    </w:p>
    <w:p w14:paraId="73A24889" w14:textId="37F4F8BA" w:rsidR="00F27DA5" w:rsidRPr="0077747A" w:rsidRDefault="00F27DA5" w:rsidP="00F27DA5">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 xml:space="preserve">Краен получател – небюджетна организация следва да изготвя и представя на </w:t>
      </w:r>
      <w:r w:rsidR="003919BD">
        <w:rPr>
          <w:rFonts w:ascii="Times New Roman" w:hAnsi="Times New Roman"/>
          <w:sz w:val="24"/>
          <w:szCs w:val="24"/>
        </w:rPr>
        <w:t>СНД</w:t>
      </w:r>
      <w:r w:rsidRPr="0077747A">
        <w:rPr>
          <w:rFonts w:ascii="Times New Roman" w:hAnsi="Times New Roman"/>
          <w:sz w:val="24"/>
          <w:szCs w:val="24"/>
        </w:rPr>
        <w:t xml:space="preserve"> чрез ИС на МВУ веднъж в рамките на съответното тримесечие в ИС за ПВУ междинни и окончател</w:t>
      </w:r>
      <w:r w:rsidR="00834729">
        <w:rPr>
          <w:rFonts w:ascii="Times New Roman" w:hAnsi="Times New Roman"/>
          <w:sz w:val="24"/>
          <w:szCs w:val="24"/>
        </w:rPr>
        <w:t>ен финансово-технически отчет</w:t>
      </w:r>
      <w:r w:rsidRPr="0077747A">
        <w:rPr>
          <w:rFonts w:ascii="Times New Roman" w:hAnsi="Times New Roman"/>
          <w:sz w:val="24"/>
          <w:szCs w:val="24"/>
        </w:rPr>
        <w:t xml:space="preserve"> (ФТО), съдържащ финансова и техническа информация за изпълнението на инвестицията в структуриран вид</w:t>
      </w:r>
      <w:r w:rsidR="0057766A">
        <w:rPr>
          <w:rFonts w:ascii="Times New Roman" w:hAnsi="Times New Roman"/>
          <w:sz w:val="24"/>
          <w:szCs w:val="24"/>
          <w:lang w:val="en-US"/>
        </w:rPr>
        <w:t xml:space="preserve"> </w:t>
      </w:r>
      <w:r w:rsidRPr="0077747A">
        <w:rPr>
          <w:rFonts w:ascii="Times New Roman" w:hAnsi="Times New Roman"/>
          <w:sz w:val="24"/>
          <w:szCs w:val="24"/>
        </w:rPr>
        <w:t>и искан</w:t>
      </w:r>
      <w:r w:rsidR="00834729">
        <w:rPr>
          <w:rFonts w:ascii="Times New Roman" w:hAnsi="Times New Roman"/>
          <w:sz w:val="24"/>
          <w:szCs w:val="24"/>
        </w:rPr>
        <w:t>е</w:t>
      </w:r>
      <w:r w:rsidRPr="0077747A">
        <w:rPr>
          <w:rFonts w:ascii="Times New Roman" w:hAnsi="Times New Roman"/>
          <w:sz w:val="24"/>
          <w:szCs w:val="24"/>
        </w:rPr>
        <w:t xml:space="preserve"> за плащане </w:t>
      </w:r>
      <w:r w:rsidRPr="0077747A">
        <w:rPr>
          <w:rFonts w:ascii="Times New Roman" w:hAnsi="Times New Roman"/>
          <w:sz w:val="24"/>
          <w:szCs w:val="24"/>
          <w:lang w:val="en-US"/>
        </w:rPr>
        <w:t>(</w:t>
      </w:r>
      <w:r w:rsidR="0057766A">
        <w:rPr>
          <w:rFonts w:ascii="Times New Roman" w:hAnsi="Times New Roman"/>
          <w:i/>
          <w:sz w:val="24"/>
          <w:szCs w:val="24"/>
        </w:rPr>
        <w:t>при наличие на извършени разходи</w:t>
      </w:r>
      <w:r w:rsidR="00DA69F0">
        <w:rPr>
          <w:rFonts w:ascii="Times New Roman" w:hAnsi="Times New Roman"/>
          <w:i/>
          <w:sz w:val="24"/>
          <w:szCs w:val="24"/>
        </w:rPr>
        <w:t xml:space="preserve"> за периода</w:t>
      </w:r>
      <w:r w:rsidRPr="0077747A">
        <w:rPr>
          <w:rFonts w:ascii="Times New Roman" w:hAnsi="Times New Roman"/>
          <w:i/>
          <w:sz w:val="24"/>
          <w:szCs w:val="24"/>
          <w:lang w:val="en-US"/>
        </w:rPr>
        <w:t>)</w:t>
      </w:r>
      <w:r w:rsidRPr="0077747A">
        <w:rPr>
          <w:rFonts w:ascii="Times New Roman" w:hAnsi="Times New Roman"/>
          <w:sz w:val="24"/>
          <w:szCs w:val="24"/>
        </w:rPr>
        <w:t xml:space="preserve">, във вида, със съдържанието и в сроковете, предвидени в договора за финансиране, условията за кандидатстване и условията за </w:t>
      </w:r>
      <w:r w:rsidRPr="0077747A">
        <w:rPr>
          <w:rFonts w:ascii="Times New Roman" w:hAnsi="Times New Roman"/>
          <w:sz w:val="24"/>
          <w:szCs w:val="24"/>
        </w:rPr>
        <w:lastRenderedPageBreak/>
        <w:t xml:space="preserve">изпълнение по съответната процедура, в настоящото Ръководството за изпълнение на инвестициите и/или в текущи оперативни указания на </w:t>
      </w:r>
      <w:r w:rsidR="003919BD">
        <w:rPr>
          <w:rFonts w:ascii="Times New Roman" w:hAnsi="Times New Roman"/>
          <w:sz w:val="24"/>
          <w:szCs w:val="24"/>
        </w:rPr>
        <w:t>СНД</w:t>
      </w:r>
      <w:r w:rsidRPr="0077747A">
        <w:rPr>
          <w:rFonts w:ascii="Times New Roman" w:hAnsi="Times New Roman"/>
          <w:sz w:val="24"/>
          <w:szCs w:val="24"/>
        </w:rPr>
        <w:t>.</w:t>
      </w:r>
    </w:p>
    <w:p w14:paraId="33C5B452" w14:textId="1A4E0BD6" w:rsidR="00F27DA5" w:rsidRPr="0077747A" w:rsidRDefault="00F27DA5" w:rsidP="00F27DA5">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 xml:space="preserve">По изключение, при наличие на обективни и непредвидими обстоятелства, които препятстват крайния получател да спази срок за подаване на ФТО, </w:t>
      </w:r>
      <w:r w:rsidR="00DA69F0" w:rsidRPr="0077747A">
        <w:rPr>
          <w:rFonts w:ascii="Times New Roman" w:hAnsi="Times New Roman"/>
          <w:sz w:val="24"/>
          <w:szCs w:val="24"/>
        </w:rPr>
        <w:t xml:space="preserve">крайния получател </w:t>
      </w:r>
      <w:r w:rsidR="00DA69F0">
        <w:rPr>
          <w:rFonts w:ascii="Times New Roman" w:hAnsi="Times New Roman"/>
          <w:sz w:val="24"/>
          <w:szCs w:val="24"/>
        </w:rPr>
        <w:t>следва да изпрати</w:t>
      </w:r>
      <w:r w:rsidRPr="0077747A">
        <w:rPr>
          <w:rFonts w:ascii="Times New Roman" w:hAnsi="Times New Roman"/>
          <w:sz w:val="24"/>
          <w:szCs w:val="24"/>
        </w:rPr>
        <w:t xml:space="preserve"> пояснение</w:t>
      </w:r>
      <w:r w:rsidR="00DA69F0">
        <w:rPr>
          <w:rFonts w:ascii="Times New Roman" w:hAnsi="Times New Roman"/>
          <w:sz w:val="24"/>
          <w:szCs w:val="24"/>
        </w:rPr>
        <w:t xml:space="preserve"> до СНД </w:t>
      </w:r>
      <w:r w:rsidRPr="0077747A">
        <w:rPr>
          <w:rFonts w:ascii="Times New Roman" w:hAnsi="Times New Roman"/>
          <w:sz w:val="24"/>
          <w:szCs w:val="24"/>
        </w:rPr>
        <w:t>за причините, довели до закъснението.</w:t>
      </w:r>
    </w:p>
    <w:p w14:paraId="3C3FAF3C" w14:textId="1CFA78FC" w:rsidR="001010B9" w:rsidRPr="0077747A" w:rsidRDefault="00B56D6D"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 xml:space="preserve">ФТО трябва да съдържат необходимите приложения с пълна информация за доказване на всички аспекти на изпълнението за отчетния период и постигането на заложените етапи и цели. В случай, че отчетите са неправилно попълнени, непълни и/или некомплектовани с необходимите приложения, </w:t>
      </w:r>
      <w:r w:rsidR="003919BD">
        <w:rPr>
          <w:rFonts w:ascii="Times New Roman" w:hAnsi="Times New Roman"/>
          <w:sz w:val="24"/>
          <w:szCs w:val="24"/>
        </w:rPr>
        <w:t>СНД</w:t>
      </w:r>
      <w:r w:rsidRPr="0077747A">
        <w:rPr>
          <w:rFonts w:ascii="Times New Roman" w:hAnsi="Times New Roman"/>
          <w:sz w:val="24"/>
          <w:szCs w:val="24"/>
        </w:rPr>
        <w:t xml:space="preserve"> може да прекъсне разглеждането на ФТО, като изпрати на крайния получател искане за пояснения и/или представяне на липсващи документи относно констатираните несъответствия. </w:t>
      </w:r>
    </w:p>
    <w:p w14:paraId="34B28C3D" w14:textId="2B9D7872"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ФТО, исканията за плащане и документите към тях за отчитане на изпълнението на инвестицията се подават към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чрез ИС на МВУ. При изготвянето на документи в процеса на изпълнение на одобрената инвестиция и при неговото отчитане задължително се спазват образците на документи, утвърдени от </w:t>
      </w:r>
      <w:r w:rsidR="003919BD">
        <w:rPr>
          <w:rFonts w:ascii="Times New Roman" w:hAnsi="Times New Roman"/>
          <w:sz w:val="24"/>
          <w:szCs w:val="24"/>
          <w:lang w:eastAsia="x-none"/>
        </w:rPr>
        <w:t>СНД</w:t>
      </w:r>
      <w:r w:rsidRPr="0077747A">
        <w:rPr>
          <w:rFonts w:ascii="Times New Roman" w:hAnsi="Times New Roman"/>
          <w:sz w:val="24"/>
          <w:szCs w:val="24"/>
          <w:lang w:eastAsia="x-none"/>
        </w:rPr>
        <w:t>.</w:t>
      </w:r>
    </w:p>
    <w:p w14:paraId="40BAC997" w14:textId="77777777" w:rsidR="00B56D6D" w:rsidRPr="0077747A" w:rsidRDefault="00B56D6D"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lang w:eastAsia="x-none"/>
        </w:rPr>
        <w:t xml:space="preserve">Крайният получател следва да гарантира, че отпуснатите средства по одобрената инвестиция се разходват в съответствие с националното законодателство и с приложимите норми от правото на ЕС, спазвайки принципите за добро финансово управление - икономичност, ефективност и ефикасност на разходваните средства. Крайният получател следва също така да гарантира, че данните, посочени във ФТО, отговарят на тези в счетоводната система и на документацията по изпълнението на инвестицията, и са налични до изтичане на сроковете за съхранение съгласно чл. </w:t>
      </w:r>
      <w:r w:rsidRPr="0077747A">
        <w:rPr>
          <w:rFonts w:ascii="Times New Roman" w:hAnsi="Times New Roman"/>
          <w:sz w:val="24"/>
          <w:szCs w:val="24"/>
        </w:rPr>
        <w:t>132 от Регламент (ЕС, Евратом) 1046/2018.</w:t>
      </w:r>
    </w:p>
    <w:p w14:paraId="58D47FFE" w14:textId="6B757F45" w:rsidR="00B56D6D" w:rsidRPr="0077747A" w:rsidRDefault="00B56D6D"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rPr>
        <w:t xml:space="preserve">Крайният получател е длъжен да представи финален ФТО и искане за окончателно плащане след приключване на изпълнението на инвестицията по МВУ в сроковете, определени от </w:t>
      </w:r>
      <w:r w:rsidR="003919BD">
        <w:rPr>
          <w:rFonts w:ascii="Times New Roman" w:hAnsi="Times New Roman"/>
          <w:sz w:val="24"/>
          <w:szCs w:val="24"/>
        </w:rPr>
        <w:t>СНД</w:t>
      </w:r>
      <w:r w:rsidRPr="0077747A">
        <w:rPr>
          <w:rFonts w:ascii="Times New Roman" w:hAnsi="Times New Roman"/>
          <w:sz w:val="24"/>
          <w:szCs w:val="24"/>
        </w:rPr>
        <w:t xml:space="preserve"> в Условията за изпълнение към всяка процедура и в договора за финансиране. </w:t>
      </w:r>
    </w:p>
    <w:p w14:paraId="6FDAE131" w14:textId="77777777"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Формулярът на ФТО се генерира от ИС на МВУ, като крайният получател попълва съответните данни и прилага към тях необходимите документи, съобразно вида на отчитаните дейности.</w:t>
      </w:r>
    </w:p>
    <w:p w14:paraId="3AFE0AF7" w14:textId="2BBAC968"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ФТО за КП-небюджетни организации с извършени разходи за отчетен период се състои от </w:t>
      </w:r>
      <w:r w:rsidRPr="0077747A">
        <w:rPr>
          <w:rFonts w:ascii="Times New Roman" w:hAnsi="Times New Roman"/>
          <w:b/>
          <w:bCs/>
          <w:sz w:val="24"/>
          <w:szCs w:val="24"/>
          <w:lang w:eastAsia="x-none"/>
        </w:rPr>
        <w:t>три елемента</w:t>
      </w:r>
      <w:r w:rsidR="004C7647" w:rsidRPr="0077747A">
        <w:rPr>
          <w:rFonts w:ascii="Times New Roman" w:hAnsi="Times New Roman"/>
          <w:b/>
          <w:bCs/>
          <w:sz w:val="24"/>
          <w:szCs w:val="24"/>
          <w:lang w:eastAsia="x-none"/>
        </w:rPr>
        <w:t xml:space="preserve"> в ИС на МВУ</w:t>
      </w:r>
      <w:r w:rsidRPr="0077747A">
        <w:rPr>
          <w:rFonts w:ascii="Times New Roman" w:hAnsi="Times New Roman"/>
          <w:sz w:val="24"/>
          <w:szCs w:val="24"/>
          <w:lang w:eastAsia="x-none"/>
        </w:rPr>
        <w:t>: финансов, технически и искане за плащане.</w:t>
      </w:r>
    </w:p>
    <w:p w14:paraId="3EF76A71" w14:textId="1481592A" w:rsidR="00B56D6D" w:rsidRPr="0077747A" w:rsidRDefault="00B56D6D" w:rsidP="00035CC0">
      <w:pPr>
        <w:pStyle w:val="ListParagraph"/>
        <w:widowControl w:val="0"/>
        <w:numPr>
          <w:ilvl w:val="0"/>
          <w:numId w:val="12"/>
        </w:numPr>
        <w:autoSpaceDE w:val="0"/>
        <w:autoSpaceDN w:val="0"/>
        <w:spacing w:after="120" w:line="240" w:lineRule="auto"/>
        <w:ind w:left="0" w:firstLine="360"/>
        <w:jc w:val="both"/>
        <w:rPr>
          <w:rFonts w:ascii="Times New Roman" w:hAnsi="Times New Roman"/>
          <w:sz w:val="24"/>
          <w:szCs w:val="24"/>
          <w:lang w:eastAsia="x-none"/>
        </w:rPr>
      </w:pPr>
      <w:r w:rsidRPr="0077747A">
        <w:rPr>
          <w:rFonts w:ascii="Times New Roman" w:hAnsi="Times New Roman"/>
          <w:b/>
          <w:sz w:val="24"/>
          <w:szCs w:val="24"/>
          <w:lang w:eastAsia="x-none"/>
        </w:rPr>
        <w:t>В</w:t>
      </w:r>
      <w:r w:rsidRPr="0077747A">
        <w:rPr>
          <w:rFonts w:ascii="Times New Roman" w:hAnsi="Times New Roman"/>
          <w:sz w:val="24"/>
          <w:szCs w:val="24"/>
          <w:lang w:eastAsia="x-none"/>
        </w:rPr>
        <w:t xml:space="preserve"> </w:t>
      </w:r>
      <w:r w:rsidRPr="0077747A">
        <w:rPr>
          <w:rFonts w:ascii="Times New Roman" w:hAnsi="Times New Roman"/>
          <w:b/>
          <w:sz w:val="24"/>
          <w:szCs w:val="24"/>
          <w:lang w:eastAsia="x-none"/>
        </w:rPr>
        <w:t xml:space="preserve">частта за техническо отчитане </w:t>
      </w:r>
      <w:r w:rsidRPr="0077747A">
        <w:rPr>
          <w:rFonts w:ascii="Times New Roman" w:hAnsi="Times New Roman"/>
          <w:sz w:val="24"/>
          <w:szCs w:val="24"/>
          <w:lang w:eastAsia="x-none"/>
        </w:rPr>
        <w:t>се попълва кратко, точно и ясно описание на всички изпълнени през отчетния период дейности, цялостния напредък по одобрената инвестиция и постигнатите етапи (качествени индикатори) и цели (количествени индикатори). В случай, че част от дейностите, предвидени за съответния период, не са изпълнени към момента на отчитане, и/или не са постигнати предвидените резултати и цели, то те трябва да се опишат, като се посочат причините за тяхното неизпълнение или забавяне.</w:t>
      </w:r>
      <w:r w:rsidR="00035CC0" w:rsidRPr="00035CC0">
        <w:t xml:space="preserve"> </w:t>
      </w:r>
      <w:r w:rsidR="00035CC0" w:rsidRPr="00035CC0">
        <w:rPr>
          <w:rFonts w:ascii="Times New Roman" w:hAnsi="Times New Roman"/>
          <w:sz w:val="24"/>
          <w:szCs w:val="24"/>
          <w:lang w:eastAsia="x-none"/>
        </w:rPr>
        <w:t xml:space="preserve">За всяка една дейност коректно следва да се представи инфромация за напредъка на изпълнението й и съответствието със заложения план-график. Следва да се представи информация за констатирана забава и/или затруднения и проблеми в изпълнението за всяка дейност, както и предприетите мерки от страна на КП за своевременното реализиране на дейностите по проекта. Когато е необходимо и приложимо следва да се представят и </w:t>
      </w:r>
      <w:r w:rsidR="00035CC0" w:rsidRPr="00035CC0">
        <w:rPr>
          <w:rFonts w:ascii="Times New Roman" w:hAnsi="Times New Roman"/>
          <w:sz w:val="24"/>
          <w:szCs w:val="24"/>
          <w:lang w:eastAsia="x-none"/>
        </w:rPr>
        <w:lastRenderedPageBreak/>
        <w:t>съответните документи, доказващи наличието на забава/проблеми и предприети мерки и действия.</w:t>
      </w:r>
    </w:p>
    <w:p w14:paraId="34BB3A2F" w14:textId="77777777"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Изпълнението на доставки, услуги и строителство се доказва с представянето на съответните приемо-предавателни протоколи и други документи, доказващи успешното им извършване.</w:t>
      </w:r>
    </w:p>
    <w:p w14:paraId="47F27045" w14:textId="6BD15D1F"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Препоръчително е документите, доказващи техническото изпълнение, да бъдат групирани и прикачени в ИС на МВУ, поотделно за всеки сключен договор, съответно избран изпълнител, когато не е необходимо сключването на договор.</w:t>
      </w:r>
      <w:r w:rsidR="00035CC0">
        <w:rPr>
          <w:rFonts w:ascii="Times New Roman" w:hAnsi="Times New Roman"/>
          <w:sz w:val="24"/>
          <w:szCs w:val="24"/>
          <w:lang w:eastAsia="x-none"/>
        </w:rPr>
        <w:t xml:space="preserve"> Когато е приложимо отчетения напредък за всяка една от дейностите във ФТО следва да бъде подкрепен със съответния доказателствен материал, доказващ изпълнението.</w:t>
      </w:r>
    </w:p>
    <w:p w14:paraId="3AC9F4D6" w14:textId="164E634A" w:rsidR="00B56D6D" w:rsidRPr="0077747A" w:rsidRDefault="00B56D6D" w:rsidP="00D90A46">
      <w:pPr>
        <w:pStyle w:val="ListParagraph"/>
        <w:widowControl w:val="0"/>
        <w:numPr>
          <w:ilvl w:val="0"/>
          <w:numId w:val="12"/>
        </w:numPr>
        <w:autoSpaceDE w:val="0"/>
        <w:autoSpaceDN w:val="0"/>
        <w:spacing w:after="120" w:line="240" w:lineRule="auto"/>
        <w:ind w:left="0" w:firstLine="360"/>
        <w:jc w:val="both"/>
        <w:rPr>
          <w:rFonts w:ascii="Times New Roman" w:hAnsi="Times New Roman"/>
          <w:sz w:val="24"/>
          <w:szCs w:val="24"/>
          <w:lang w:eastAsia="x-none"/>
        </w:rPr>
      </w:pPr>
      <w:r w:rsidRPr="0077747A">
        <w:rPr>
          <w:rFonts w:ascii="Times New Roman" w:hAnsi="Times New Roman"/>
          <w:sz w:val="24"/>
          <w:szCs w:val="24"/>
          <w:lang w:eastAsia="x-none"/>
        </w:rPr>
        <w:t xml:space="preserve">В </w:t>
      </w:r>
      <w:r w:rsidRPr="0077747A">
        <w:rPr>
          <w:rFonts w:ascii="Times New Roman" w:hAnsi="Times New Roman"/>
          <w:b/>
          <w:sz w:val="24"/>
          <w:szCs w:val="24"/>
          <w:lang w:eastAsia="x-none"/>
        </w:rPr>
        <w:t>частта за финансово отчитане</w:t>
      </w:r>
      <w:r w:rsidRPr="0077747A">
        <w:rPr>
          <w:rFonts w:ascii="Times New Roman" w:hAnsi="Times New Roman"/>
          <w:sz w:val="24"/>
          <w:szCs w:val="24"/>
          <w:lang w:eastAsia="x-none"/>
        </w:rPr>
        <w:t xml:space="preserve"> се отчитат реално направените допустими разходи, подкрепени с</w:t>
      </w:r>
      <w:r w:rsidR="00B82F7D" w:rsidRPr="0077747A">
        <w:rPr>
          <w:rFonts w:ascii="Times New Roman" w:hAnsi="Times New Roman"/>
          <w:sz w:val="24"/>
          <w:szCs w:val="24"/>
          <w:lang w:eastAsia="x-none"/>
        </w:rPr>
        <w:t xml:space="preserve">ъс сканирани оригинали на </w:t>
      </w:r>
      <w:r w:rsidRPr="0077747A">
        <w:rPr>
          <w:rFonts w:ascii="Times New Roman" w:hAnsi="Times New Roman"/>
          <w:sz w:val="24"/>
          <w:szCs w:val="24"/>
          <w:lang w:eastAsia="x-none"/>
        </w:rPr>
        <w:t>разходооправдателни документи, платежни нареждания, банкови извлечения и счетоводни документи, чиито оригинали се съхраняват при крайния получател. В случаите, когато са отчетени допустими опростени разходи, определени като процентна ставка върху определена категория допустими разходи, единични разходи или еднократна сума, за доказване на разходите не се изискват фактури или други документи с еквивалентна стойност.</w:t>
      </w:r>
    </w:p>
    <w:p w14:paraId="655F3950" w14:textId="2CA670F6" w:rsidR="007E2274" w:rsidRPr="0077747A" w:rsidRDefault="007E2274"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При отчитане на разходите  по отделните разходооправдателни документи в част Финансов отчет, КП следва да се съобрази с планираното по бюджета по източници на финансиране </w:t>
      </w:r>
      <w:r w:rsidRPr="0077747A">
        <w:rPr>
          <w:rFonts w:ascii="Times New Roman" w:hAnsi="Times New Roman"/>
          <w:sz w:val="24"/>
          <w:szCs w:val="24"/>
          <w:lang w:val="en-US" w:eastAsia="x-none"/>
        </w:rPr>
        <w:t>(</w:t>
      </w:r>
      <w:r w:rsidRPr="0077747A">
        <w:rPr>
          <w:rFonts w:ascii="Times New Roman" w:hAnsi="Times New Roman"/>
          <w:sz w:val="24"/>
          <w:szCs w:val="24"/>
          <w:lang w:eastAsia="x-none"/>
        </w:rPr>
        <w:t>МВУ и собствен принос</w:t>
      </w:r>
      <w:r w:rsidRPr="0077747A">
        <w:rPr>
          <w:rFonts w:ascii="Times New Roman" w:hAnsi="Times New Roman"/>
          <w:sz w:val="24"/>
          <w:szCs w:val="24"/>
          <w:lang w:val="en-US" w:eastAsia="x-none"/>
        </w:rPr>
        <w:t>)</w:t>
      </w:r>
      <w:r w:rsidRPr="0077747A">
        <w:rPr>
          <w:rFonts w:ascii="Times New Roman" w:hAnsi="Times New Roman"/>
          <w:sz w:val="24"/>
          <w:szCs w:val="24"/>
          <w:lang w:eastAsia="x-none"/>
        </w:rPr>
        <w:t xml:space="preserve"> и максимално допустимият интензитет на БФП</w:t>
      </w:r>
      <w:r w:rsidR="00B542D8" w:rsidRPr="0077747A">
        <w:rPr>
          <w:rFonts w:ascii="Times New Roman" w:hAnsi="Times New Roman"/>
          <w:sz w:val="24"/>
          <w:szCs w:val="24"/>
          <w:lang w:val="en-US" w:eastAsia="x-none"/>
        </w:rPr>
        <w:t xml:space="preserve"> (</w:t>
      </w:r>
      <w:r w:rsidR="006A67E4" w:rsidRPr="0077747A">
        <w:rPr>
          <w:rFonts w:ascii="Times New Roman" w:hAnsi="Times New Roman"/>
          <w:sz w:val="24"/>
          <w:szCs w:val="24"/>
          <w:lang w:eastAsia="x-none"/>
        </w:rPr>
        <w:t xml:space="preserve">ако е приложимо - </w:t>
      </w:r>
      <w:r w:rsidR="00B542D8" w:rsidRPr="0077747A">
        <w:rPr>
          <w:rFonts w:ascii="Times New Roman" w:hAnsi="Times New Roman"/>
          <w:sz w:val="24"/>
          <w:szCs w:val="24"/>
          <w:lang w:eastAsia="x-none"/>
        </w:rPr>
        <w:t>при окончателно отчитане</w:t>
      </w:r>
      <w:r w:rsidR="00B542D8" w:rsidRPr="0077747A">
        <w:rPr>
          <w:rFonts w:ascii="Times New Roman" w:hAnsi="Times New Roman"/>
          <w:sz w:val="24"/>
          <w:szCs w:val="24"/>
          <w:lang w:val="en-US" w:eastAsia="x-none"/>
        </w:rPr>
        <w:t>)</w:t>
      </w:r>
      <w:r w:rsidR="00650B29" w:rsidRPr="0077747A">
        <w:rPr>
          <w:rFonts w:ascii="Times New Roman" w:hAnsi="Times New Roman"/>
          <w:sz w:val="24"/>
          <w:szCs w:val="24"/>
          <w:lang w:eastAsia="x-none"/>
        </w:rPr>
        <w:t>, определен в договора за БФП</w:t>
      </w:r>
      <w:r w:rsidRPr="0077747A">
        <w:rPr>
          <w:rFonts w:ascii="Times New Roman" w:hAnsi="Times New Roman"/>
          <w:sz w:val="24"/>
          <w:szCs w:val="24"/>
          <w:lang w:eastAsia="x-none"/>
        </w:rPr>
        <w:t>.</w:t>
      </w:r>
    </w:p>
    <w:p w14:paraId="5894F254" w14:textId="1932951D" w:rsidR="00C64193" w:rsidRPr="0077747A" w:rsidRDefault="00B56D6D" w:rsidP="00D90A46">
      <w:pPr>
        <w:pStyle w:val="ListParagraph"/>
        <w:widowControl w:val="0"/>
        <w:numPr>
          <w:ilvl w:val="0"/>
          <w:numId w:val="12"/>
        </w:numPr>
        <w:autoSpaceDE w:val="0"/>
        <w:autoSpaceDN w:val="0"/>
        <w:spacing w:after="120" w:line="240" w:lineRule="auto"/>
        <w:ind w:left="0" w:firstLine="360"/>
        <w:jc w:val="both"/>
        <w:rPr>
          <w:rFonts w:ascii="Times New Roman" w:hAnsi="Times New Roman"/>
          <w:sz w:val="24"/>
          <w:szCs w:val="24"/>
          <w:lang w:eastAsia="x-none"/>
        </w:rPr>
      </w:pPr>
      <w:r w:rsidRPr="0077747A">
        <w:rPr>
          <w:rFonts w:ascii="Times New Roman" w:hAnsi="Times New Roman"/>
          <w:sz w:val="24"/>
          <w:szCs w:val="24"/>
        </w:rPr>
        <w:t xml:space="preserve">В </w:t>
      </w:r>
      <w:r w:rsidRPr="0077747A">
        <w:rPr>
          <w:rFonts w:ascii="Times New Roman" w:hAnsi="Times New Roman"/>
          <w:b/>
          <w:sz w:val="24"/>
          <w:szCs w:val="24"/>
        </w:rPr>
        <w:t>частта за искане за плащане</w:t>
      </w:r>
      <w:r w:rsidRPr="0077747A">
        <w:rPr>
          <w:rFonts w:ascii="Times New Roman" w:hAnsi="Times New Roman"/>
          <w:sz w:val="24"/>
          <w:szCs w:val="24"/>
        </w:rPr>
        <w:t xml:space="preserve"> – исканата сума плащане се генерира и попълва в ИС на МВУ, като сумата на исканите средства следва да съответства на отчетените във ФТО извършени допустими разходи</w:t>
      </w:r>
      <w:r w:rsidR="007E2274" w:rsidRPr="0077747A">
        <w:rPr>
          <w:rFonts w:ascii="Times New Roman" w:hAnsi="Times New Roman"/>
          <w:sz w:val="24"/>
          <w:szCs w:val="24"/>
        </w:rPr>
        <w:t xml:space="preserve"> с източник МВУ</w:t>
      </w:r>
      <w:r w:rsidRPr="0077747A">
        <w:rPr>
          <w:rFonts w:ascii="Times New Roman" w:hAnsi="Times New Roman"/>
          <w:sz w:val="24"/>
          <w:szCs w:val="24"/>
        </w:rPr>
        <w:t xml:space="preserve"> през съответния отчетен период</w:t>
      </w:r>
      <w:r w:rsidR="004C7647" w:rsidRPr="0077747A">
        <w:rPr>
          <w:rFonts w:ascii="Times New Roman" w:hAnsi="Times New Roman"/>
          <w:sz w:val="24"/>
          <w:szCs w:val="24"/>
        </w:rPr>
        <w:t xml:space="preserve"> при междинно плащане</w:t>
      </w:r>
      <w:r w:rsidRPr="0077747A">
        <w:rPr>
          <w:rFonts w:ascii="Times New Roman" w:hAnsi="Times New Roman"/>
          <w:sz w:val="24"/>
          <w:szCs w:val="24"/>
        </w:rPr>
        <w:t xml:space="preserve">. </w:t>
      </w:r>
    </w:p>
    <w:p w14:paraId="73A371F2" w14:textId="53D9AD5A"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rPr>
        <w:t>Размерът на окончателното плащане се изчислява, като към общо допустимите разходи по инвестицията</w:t>
      </w:r>
      <w:r w:rsidR="007E2274" w:rsidRPr="0077747A">
        <w:rPr>
          <w:rFonts w:ascii="Times New Roman" w:hAnsi="Times New Roman"/>
          <w:sz w:val="24"/>
          <w:szCs w:val="24"/>
        </w:rPr>
        <w:t xml:space="preserve"> с източник МВУ</w:t>
      </w:r>
      <w:r w:rsidRPr="0077747A">
        <w:rPr>
          <w:rFonts w:ascii="Times New Roman" w:hAnsi="Times New Roman"/>
          <w:sz w:val="24"/>
          <w:szCs w:val="24"/>
        </w:rPr>
        <w:t xml:space="preserve"> се приспаднат извършените междинни плащания, ако има такива.</w:t>
      </w:r>
    </w:p>
    <w:p w14:paraId="60573624" w14:textId="46D60DF4"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С цел хронологична проследимост и проверка на финансовото изпълнение на предложението за изпълнение на инвестиция е препоръчително разходооправдателните и съответните платежни документи, както и други документи, свързани с изпълнение на инвестицията да бъдат прикачени в ИС на МВУ, модул „Финансов отчет“, подредени по</w:t>
      </w:r>
      <w:r w:rsidR="00650B29" w:rsidRPr="0077747A">
        <w:rPr>
          <w:rFonts w:ascii="Times New Roman" w:hAnsi="Times New Roman"/>
          <w:sz w:val="24"/>
          <w:szCs w:val="24"/>
          <w:lang w:eastAsia="x-none"/>
        </w:rPr>
        <w:t xml:space="preserve"> договори с изпълнители и</w:t>
      </w:r>
      <w:r w:rsidRPr="0077747A">
        <w:rPr>
          <w:rFonts w:ascii="Times New Roman" w:hAnsi="Times New Roman"/>
          <w:sz w:val="24"/>
          <w:szCs w:val="24"/>
          <w:lang w:eastAsia="x-none"/>
        </w:rPr>
        <w:t xml:space="preserve"> бюджетни редове. Документите по образец на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(декларации, финансово</w:t>
      </w:r>
      <w:r w:rsidR="003932E8" w:rsidRPr="0077747A">
        <w:rPr>
          <w:rFonts w:ascii="Times New Roman" w:hAnsi="Times New Roman"/>
          <w:sz w:val="24"/>
          <w:szCs w:val="24"/>
          <w:lang w:eastAsia="x-none"/>
        </w:rPr>
        <w:t xml:space="preserve"> идентификационна форма </w:t>
      </w:r>
      <w:r w:rsidR="0033185E" w:rsidRPr="0077747A">
        <w:rPr>
          <w:rFonts w:ascii="Times New Roman" w:hAnsi="Times New Roman"/>
          <w:sz w:val="24"/>
          <w:szCs w:val="24"/>
          <w:lang w:eastAsia="x-none"/>
        </w:rPr>
        <w:t>и др.)</w:t>
      </w:r>
      <w:r w:rsidRPr="0077747A">
        <w:rPr>
          <w:rFonts w:ascii="Times New Roman" w:hAnsi="Times New Roman"/>
          <w:sz w:val="24"/>
          <w:szCs w:val="24"/>
          <w:lang w:eastAsia="x-none"/>
        </w:rPr>
        <w:t>, свързани с финансовото отчитане, следва да бъдат прикачени в ИС на МВУ, модул „Искане за плащане“.</w:t>
      </w:r>
    </w:p>
    <w:p w14:paraId="41D9EE9A" w14:textId="4C2A445F" w:rsidR="00650B29" w:rsidRPr="0077747A" w:rsidRDefault="004C7647"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Списък от документи, които се изискват за </w:t>
      </w:r>
      <w:r w:rsidR="00650B29" w:rsidRPr="0077747A">
        <w:rPr>
          <w:rFonts w:ascii="Times New Roman" w:hAnsi="Times New Roman"/>
          <w:sz w:val="24"/>
          <w:szCs w:val="24"/>
          <w:lang w:eastAsia="x-none"/>
        </w:rPr>
        <w:t xml:space="preserve">отчитане в отделните модули в ИСУН за </w:t>
      </w:r>
      <w:r w:rsidRPr="0077747A">
        <w:rPr>
          <w:rFonts w:ascii="Times New Roman" w:hAnsi="Times New Roman"/>
          <w:sz w:val="24"/>
          <w:szCs w:val="24"/>
          <w:lang w:eastAsia="x-none"/>
        </w:rPr>
        <w:t xml:space="preserve">одобрение на изпълнените дейности и свързаните с тях допустими разходи на етап проверка на ФТО от КП-небюджетни организации, е приложен в </w:t>
      </w:r>
      <w:r w:rsidR="00116154" w:rsidRPr="0077747A">
        <w:rPr>
          <w:rFonts w:ascii="Times New Roman" w:hAnsi="Times New Roman"/>
          <w:sz w:val="24"/>
          <w:szCs w:val="24"/>
          <w:lang w:eastAsia="x-none"/>
        </w:rPr>
        <w:t>Приложение Отчетни документи - Небюджетни организации.</w:t>
      </w:r>
    </w:p>
    <w:p w14:paraId="250DC0AA" w14:textId="579258B2" w:rsidR="004C7647" w:rsidRDefault="004C7647"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Списъкът на документите не е изчерпателен, а само насочващ, тъй като спецификата на отделните договори за финансиране предполага и твърде широк спектър от документи, който не е възможно да бъде изчерпателно изброен.</w:t>
      </w:r>
    </w:p>
    <w:p w14:paraId="339B2185" w14:textId="7A2097B5" w:rsidR="00B11162" w:rsidRPr="00470C39" w:rsidRDefault="00B11162" w:rsidP="00B11162">
      <w:pPr>
        <w:spacing w:after="120" w:line="240" w:lineRule="auto"/>
        <w:jc w:val="both"/>
        <w:rPr>
          <w:rFonts w:ascii="Times New Roman" w:eastAsiaTheme="minorHAnsi" w:hAnsi="Times New Roman"/>
          <w:b/>
          <w:sz w:val="24"/>
          <w:szCs w:val="24"/>
        </w:rPr>
      </w:pPr>
      <w:r w:rsidRPr="00470C39">
        <w:rPr>
          <w:rFonts w:ascii="Times New Roman" w:hAnsi="Times New Roman"/>
          <w:b/>
          <w:sz w:val="24"/>
          <w:szCs w:val="24"/>
        </w:rPr>
        <w:lastRenderedPageBreak/>
        <w:t xml:space="preserve">При представяне на </w:t>
      </w:r>
      <w:r>
        <w:rPr>
          <w:rFonts w:ascii="Times New Roman" w:hAnsi="Times New Roman"/>
          <w:b/>
          <w:sz w:val="24"/>
          <w:szCs w:val="24"/>
        </w:rPr>
        <w:t>окончателно искане за плащане</w:t>
      </w:r>
      <w:r w:rsidRPr="00470C39">
        <w:rPr>
          <w:rFonts w:ascii="Times New Roman" w:hAnsi="Times New Roman"/>
          <w:b/>
          <w:sz w:val="24"/>
          <w:szCs w:val="24"/>
        </w:rPr>
        <w:t>, крайният получател следва да приложи</w:t>
      </w:r>
      <w:r>
        <w:rPr>
          <w:rFonts w:ascii="Times New Roman" w:hAnsi="Times New Roman"/>
          <w:b/>
          <w:sz w:val="24"/>
          <w:szCs w:val="24"/>
        </w:rPr>
        <w:t xml:space="preserve"> актуална </w:t>
      </w:r>
      <w:r w:rsidRPr="00470C39">
        <w:rPr>
          <w:rFonts w:ascii="Times New Roman" w:hAnsi="Times New Roman"/>
          <w:b/>
          <w:sz w:val="24"/>
          <w:szCs w:val="24"/>
        </w:rPr>
        <w:t>деклараци</w:t>
      </w:r>
      <w:r>
        <w:rPr>
          <w:rFonts w:ascii="Times New Roman" w:hAnsi="Times New Roman"/>
          <w:b/>
          <w:sz w:val="24"/>
          <w:szCs w:val="24"/>
        </w:rPr>
        <w:t>я</w:t>
      </w:r>
      <w:r w:rsidRPr="00470C39">
        <w:rPr>
          <w:rFonts w:ascii="Times New Roman" w:hAnsi="Times New Roman"/>
          <w:b/>
          <w:sz w:val="24"/>
          <w:szCs w:val="24"/>
        </w:rPr>
        <w:t xml:space="preserve"> за</w:t>
      </w:r>
      <w:r>
        <w:rPr>
          <w:rFonts w:ascii="Times New Roman" w:hAnsi="Times New Roman"/>
          <w:b/>
          <w:sz w:val="24"/>
          <w:szCs w:val="24"/>
        </w:rPr>
        <w:t xml:space="preserve"> предоставяне на</w:t>
      </w:r>
      <w:r w:rsidRPr="00470C39">
        <w:rPr>
          <w:rFonts w:ascii="Times New Roman" w:hAnsi="Times New Roman"/>
          <w:b/>
          <w:sz w:val="24"/>
          <w:szCs w:val="24"/>
        </w:rPr>
        <w:t xml:space="preserve"> държавна/миним</w:t>
      </w:r>
      <w:r>
        <w:rPr>
          <w:rFonts w:ascii="Times New Roman" w:hAnsi="Times New Roman"/>
          <w:b/>
          <w:sz w:val="24"/>
          <w:szCs w:val="24"/>
        </w:rPr>
        <w:t>а</w:t>
      </w:r>
      <w:r w:rsidRPr="00470C39">
        <w:rPr>
          <w:rFonts w:ascii="Times New Roman" w:hAnsi="Times New Roman"/>
          <w:b/>
          <w:sz w:val="24"/>
          <w:szCs w:val="24"/>
        </w:rPr>
        <w:t xml:space="preserve">лна помощ, </w:t>
      </w:r>
      <w:r>
        <w:rPr>
          <w:rFonts w:ascii="Times New Roman" w:hAnsi="Times New Roman"/>
          <w:b/>
          <w:sz w:val="24"/>
          <w:szCs w:val="24"/>
        </w:rPr>
        <w:t>в случай на</w:t>
      </w:r>
      <w:r w:rsidRPr="00470C39">
        <w:rPr>
          <w:rFonts w:ascii="Times New Roman" w:hAnsi="Times New Roman"/>
          <w:b/>
          <w:sz w:val="24"/>
          <w:szCs w:val="24"/>
        </w:rPr>
        <w:t xml:space="preserve"> промяна на </w:t>
      </w:r>
      <w:r>
        <w:rPr>
          <w:rFonts w:ascii="Times New Roman" w:hAnsi="Times New Roman"/>
          <w:b/>
          <w:sz w:val="24"/>
          <w:szCs w:val="24"/>
        </w:rPr>
        <w:t>декларираните</w:t>
      </w:r>
      <w:r w:rsidRPr="00E71D01">
        <w:rPr>
          <w:rFonts w:ascii="Times New Roman" w:hAnsi="Times New Roman"/>
          <w:b/>
          <w:sz w:val="24"/>
          <w:szCs w:val="24"/>
        </w:rPr>
        <w:t>, към датата на предоставяне на помощта</w:t>
      </w:r>
      <w:r>
        <w:rPr>
          <w:rFonts w:ascii="Times New Roman" w:hAnsi="Times New Roman"/>
          <w:b/>
          <w:sz w:val="24"/>
          <w:szCs w:val="24"/>
        </w:rPr>
        <w:t xml:space="preserve">, </w:t>
      </w:r>
      <w:r w:rsidRPr="00E71D01">
        <w:rPr>
          <w:rFonts w:ascii="Times New Roman" w:hAnsi="Times New Roman"/>
          <w:b/>
          <w:sz w:val="24"/>
          <w:szCs w:val="24"/>
        </w:rPr>
        <w:t>обстоятелства</w:t>
      </w:r>
      <w:r w:rsidRPr="00470C39">
        <w:rPr>
          <w:rFonts w:ascii="Times New Roman" w:hAnsi="Times New Roman"/>
          <w:b/>
          <w:sz w:val="24"/>
          <w:szCs w:val="24"/>
        </w:rPr>
        <w:t>.</w:t>
      </w:r>
    </w:p>
    <w:p w14:paraId="24618F97" w14:textId="77777777" w:rsidR="00B11162" w:rsidRPr="0077747A" w:rsidRDefault="00B11162" w:rsidP="009055A1">
      <w:pPr>
        <w:widowControl w:val="0"/>
        <w:autoSpaceDE w:val="0"/>
        <w:autoSpaceDN w:val="0"/>
        <w:spacing w:after="120" w:line="240" w:lineRule="auto"/>
        <w:jc w:val="both"/>
        <w:rPr>
          <w:rFonts w:ascii="Times New Roman" w:hAnsi="Times New Roman"/>
          <w:sz w:val="24"/>
          <w:szCs w:val="24"/>
          <w:lang w:eastAsia="x-none"/>
        </w:rPr>
      </w:pPr>
    </w:p>
    <w:p w14:paraId="5BE3B832" w14:textId="2D81DEA8" w:rsidR="00E130E5" w:rsidRPr="00A1471D" w:rsidRDefault="00B56D6D" w:rsidP="00D90A46">
      <w:pPr>
        <w:pStyle w:val="Heading4"/>
        <w:numPr>
          <w:ilvl w:val="1"/>
          <w:numId w:val="21"/>
        </w:numPr>
        <w:tabs>
          <w:tab w:val="left" w:pos="993"/>
        </w:tabs>
        <w:spacing w:before="0" w:after="120" w:line="240" w:lineRule="auto"/>
        <w:jc w:val="both"/>
        <w:rPr>
          <w:rFonts w:ascii="Times New Roman" w:hAnsi="Times New Roman" w:cs="Times New Roman"/>
          <w:i w:val="0"/>
          <w:sz w:val="24"/>
          <w:szCs w:val="24"/>
        </w:rPr>
      </w:pPr>
      <w:bookmarkStart w:id="89" w:name="_Toc177051373"/>
      <w:r w:rsidRPr="00A1471D">
        <w:rPr>
          <w:rFonts w:ascii="Times New Roman" w:hAnsi="Times New Roman" w:cs="Times New Roman"/>
          <w:i w:val="0"/>
          <w:sz w:val="24"/>
          <w:szCs w:val="24"/>
        </w:rPr>
        <w:t>Спиране на срока за разглеждане на ФТО</w:t>
      </w:r>
      <w:bookmarkEnd w:id="89"/>
    </w:p>
    <w:p w14:paraId="24FDB6C7" w14:textId="2ADC92D5" w:rsidR="00B56D6D" w:rsidRPr="0077747A" w:rsidRDefault="003919BD" w:rsidP="009055A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B56D6D" w:rsidRPr="0077747A">
        <w:rPr>
          <w:rFonts w:ascii="Times New Roman" w:hAnsi="Times New Roman"/>
          <w:sz w:val="24"/>
          <w:szCs w:val="24"/>
          <w:lang w:eastAsia="x-none"/>
        </w:rPr>
        <w:t xml:space="preserve"> може да спре срока за произнасяне по ФТО, като уведоми за това крайния получател, в случай, че:</w:t>
      </w:r>
    </w:p>
    <w:p w14:paraId="3459A93D" w14:textId="77777777" w:rsidR="00B56D6D" w:rsidRPr="0077747A" w:rsidRDefault="00B56D6D" w:rsidP="00ED7090">
      <w:pPr>
        <w:pStyle w:val="ListParagraph"/>
        <w:widowControl w:val="0"/>
        <w:numPr>
          <w:ilvl w:val="0"/>
          <w:numId w:val="50"/>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В отчета или приложенията към него са налице неясноти, непълноти и/или неточности, които изискват допълнителна проверка. В такива случаи:</w:t>
      </w:r>
    </w:p>
    <w:p w14:paraId="6EBE64CC" w14:textId="081FFC1A" w:rsidR="00B56D6D" w:rsidRPr="0077747A" w:rsidRDefault="00B56D6D" w:rsidP="009055A1">
      <w:pPr>
        <w:widowControl w:val="0"/>
        <w:autoSpaceDE w:val="0"/>
        <w:autoSpaceDN w:val="0"/>
        <w:spacing w:after="120" w:line="240" w:lineRule="auto"/>
        <w:ind w:left="360"/>
        <w:jc w:val="both"/>
        <w:rPr>
          <w:rFonts w:ascii="Times New Roman" w:hAnsi="Times New Roman"/>
          <w:sz w:val="24"/>
          <w:szCs w:val="24"/>
          <w:lang w:eastAsia="x-none"/>
        </w:rPr>
      </w:pPr>
      <w:r w:rsidRPr="0077747A">
        <w:rPr>
          <w:rFonts w:ascii="Times New Roman" w:hAnsi="Times New Roman"/>
          <w:sz w:val="24"/>
          <w:szCs w:val="24"/>
          <w:lang w:eastAsia="x-none"/>
        </w:rPr>
        <w:t xml:space="preserve">а)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може да изиска от крайния получател допълнителна информация и документи, разяснения или поправки, като определя подходящ срок за представянето. В този случай срокът за произнасяне на ФТО спира да тече за времето от изпращане на искането към крайния получател до представянето на необходимата пълна, ясна и точна информация.</w:t>
      </w:r>
    </w:p>
    <w:p w14:paraId="192DC592" w14:textId="77777777" w:rsidR="00B56D6D" w:rsidRPr="0077747A" w:rsidRDefault="00B56D6D" w:rsidP="009055A1">
      <w:pPr>
        <w:widowControl w:val="0"/>
        <w:autoSpaceDE w:val="0"/>
        <w:autoSpaceDN w:val="0"/>
        <w:spacing w:after="120" w:line="240" w:lineRule="auto"/>
        <w:ind w:left="360"/>
        <w:jc w:val="both"/>
        <w:rPr>
          <w:rFonts w:ascii="Times New Roman" w:hAnsi="Times New Roman"/>
          <w:sz w:val="24"/>
          <w:szCs w:val="24"/>
          <w:lang w:eastAsia="x-none"/>
        </w:rPr>
      </w:pPr>
      <w:r w:rsidRPr="0077747A">
        <w:rPr>
          <w:rFonts w:ascii="Times New Roman" w:hAnsi="Times New Roman"/>
          <w:sz w:val="24"/>
          <w:szCs w:val="24"/>
          <w:lang w:eastAsia="x-none"/>
        </w:rPr>
        <w:t>б) ако за допълнителната проверка не е необходима допълнителна информация от крайния получател, а получаване на становище на друг орган или провеждането на специфична контролна или друга процедура (напр. целева проверка от национални или европейски контролни или одитни органи, и др. под.), срокът за произнасяне по ФТО се спира до получаването на становището, съответно до приключване на другата специфична процедура.</w:t>
      </w:r>
    </w:p>
    <w:p w14:paraId="0C013567" w14:textId="77777777" w:rsidR="00B56D6D" w:rsidRPr="0077747A" w:rsidRDefault="00B56D6D" w:rsidP="00ED7090">
      <w:pPr>
        <w:pStyle w:val="ListParagraph"/>
        <w:widowControl w:val="0"/>
        <w:numPr>
          <w:ilvl w:val="0"/>
          <w:numId w:val="51"/>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Налице е неприключила проверка по данни за сериозни нередности по договора за финансиране във връзка с изпълнението на инвестицията, вкл. данни за двойно финансиране. В този случай произнасянето по ФТО се спира до приключването на проверката на сигнала за нередност по съответния ред.</w:t>
      </w:r>
    </w:p>
    <w:p w14:paraId="256A6F36" w14:textId="71699804" w:rsidR="00B56D6D"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В посочените по-горе случаи срокът за произнасяне по ФТО продължава да тече от датата, на която са били отстранени обстоятелствата, послужили като основание за спиране на срока.</w:t>
      </w:r>
    </w:p>
    <w:p w14:paraId="7AF9C9DC" w14:textId="77777777" w:rsidR="00174250" w:rsidRPr="0077747A" w:rsidRDefault="00174250" w:rsidP="009055A1">
      <w:pPr>
        <w:widowControl w:val="0"/>
        <w:autoSpaceDE w:val="0"/>
        <w:autoSpaceDN w:val="0"/>
        <w:spacing w:after="120" w:line="240" w:lineRule="auto"/>
        <w:jc w:val="both"/>
        <w:rPr>
          <w:rFonts w:ascii="Times New Roman" w:hAnsi="Times New Roman"/>
          <w:sz w:val="24"/>
          <w:szCs w:val="24"/>
          <w:lang w:eastAsia="x-none"/>
        </w:rPr>
      </w:pPr>
    </w:p>
    <w:p w14:paraId="015D8AC3" w14:textId="4EE4C356" w:rsidR="00721395" w:rsidRPr="0065070D" w:rsidRDefault="00B56D6D" w:rsidP="00D90A46">
      <w:pPr>
        <w:pStyle w:val="Heading4"/>
        <w:numPr>
          <w:ilvl w:val="1"/>
          <w:numId w:val="21"/>
        </w:numPr>
        <w:tabs>
          <w:tab w:val="left" w:pos="993"/>
        </w:tabs>
        <w:spacing w:before="0" w:after="120" w:line="240" w:lineRule="auto"/>
        <w:jc w:val="both"/>
        <w:rPr>
          <w:rFonts w:ascii="Times New Roman" w:hAnsi="Times New Roman" w:cs="Times New Roman"/>
          <w:i w:val="0"/>
          <w:sz w:val="24"/>
          <w:szCs w:val="24"/>
        </w:rPr>
      </w:pPr>
      <w:bookmarkStart w:id="90" w:name="_Toc177051374"/>
      <w:r w:rsidRPr="0065070D">
        <w:rPr>
          <w:rFonts w:ascii="Times New Roman" w:hAnsi="Times New Roman" w:cs="Times New Roman"/>
          <w:i w:val="0"/>
          <w:sz w:val="24"/>
          <w:szCs w:val="24"/>
        </w:rPr>
        <w:t>Пълно или частично одобряване на изпълнението на инвестицията</w:t>
      </w:r>
      <w:bookmarkEnd w:id="90"/>
    </w:p>
    <w:p w14:paraId="4E80822A" w14:textId="6B5D2778" w:rsidR="00B56D6D" w:rsidRPr="0077747A" w:rsidRDefault="003919BD" w:rsidP="009055A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B56D6D" w:rsidRPr="0077747A">
        <w:rPr>
          <w:rFonts w:ascii="Times New Roman" w:hAnsi="Times New Roman"/>
          <w:sz w:val="24"/>
          <w:szCs w:val="24"/>
          <w:lang w:eastAsia="x-none"/>
        </w:rPr>
        <w:t xml:space="preserve"> се произнася по ФТО в съответствие с приложимите към изпълнението на инвестицията правила и изисквания, като одобрява изцяло или частично изпълнението на инвестицията и постигнатите цели, или отхвърля отчета. </w:t>
      </w:r>
    </w:p>
    <w:p w14:paraId="330E65B1" w14:textId="38610015"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 случаите на междинни ФТО,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приема частично изпълнението на инвестицията, ако:</w:t>
      </w:r>
    </w:p>
    <w:p w14:paraId="4A60085F" w14:textId="77777777" w:rsidR="00B56D6D" w:rsidRPr="0077747A" w:rsidRDefault="00B56D6D" w:rsidP="00D90A46">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 xml:space="preserve">в самото описание на инвестицията (одобреното предложение за изпълнение на инвестицията) е предвидено поетапно частично изпълнение, или </w:t>
      </w:r>
    </w:p>
    <w:p w14:paraId="612E12E1" w14:textId="30E0310B" w:rsidR="00B56D6D" w:rsidRPr="0077747A" w:rsidRDefault="00B56D6D" w:rsidP="00D90A46">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 xml:space="preserve">макар и да не е предвидено поетапно частично изпълнение, </w:t>
      </w:r>
      <w:r w:rsidR="003919BD">
        <w:rPr>
          <w:rFonts w:ascii="Times New Roman" w:hAnsi="Times New Roman"/>
          <w:sz w:val="24"/>
          <w:szCs w:val="24"/>
        </w:rPr>
        <w:t>СНД</w:t>
      </w:r>
      <w:r w:rsidRPr="0077747A">
        <w:rPr>
          <w:rFonts w:ascii="Times New Roman" w:hAnsi="Times New Roman"/>
          <w:sz w:val="24"/>
          <w:szCs w:val="24"/>
        </w:rPr>
        <w:t xml:space="preserve"> прецени, че неизпълнените дейности, етапи и/или цели биха могли да бъдат успешно изпълнени през оставащия период за изпълнение на инвестицията.</w:t>
      </w:r>
    </w:p>
    <w:p w14:paraId="3F9730EF" w14:textId="076217BB"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 случаите на финален ФТО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може да приеме окончателно частично изпълнение на </w:t>
      </w:r>
      <w:r w:rsidRPr="0077747A">
        <w:rPr>
          <w:rFonts w:ascii="Times New Roman" w:hAnsi="Times New Roman"/>
          <w:sz w:val="24"/>
          <w:szCs w:val="24"/>
          <w:lang w:eastAsia="x-none"/>
        </w:rPr>
        <w:lastRenderedPageBreak/>
        <w:t xml:space="preserve">инвестицията, като вземе предвид дали и доколко частичното изпълнение е приемливо с оглед характера и целите на инвестицията, вкл. доколко целите и свързаните с тях дейности са делими, и доколко тези цели са били изпълнени. </w:t>
      </w:r>
    </w:p>
    <w:p w14:paraId="263D0995" w14:textId="656B05A8"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Следва да се има предвид, че при одобряването на окончателния ФТО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следи за степента на изпълнение на заложените по съответния договор за финансиране индикатори. Предмет на определяне на степента на изпълнение са индикаторите за ключови етапи (качествени индикатори) и за цели (количествени индикатори). </w:t>
      </w:r>
    </w:p>
    <w:p w14:paraId="0EA55AEB" w14:textId="00B91CB7" w:rsidR="00B56D6D" w:rsidRPr="0077747A" w:rsidRDefault="003919BD" w:rsidP="009055A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B56D6D" w:rsidRPr="0077747A">
        <w:rPr>
          <w:rFonts w:ascii="Times New Roman" w:hAnsi="Times New Roman"/>
          <w:sz w:val="24"/>
          <w:szCs w:val="24"/>
          <w:lang w:eastAsia="x-none"/>
        </w:rPr>
        <w:t xml:space="preserve"> одобрява реално постигнатата стойност на изпълнение.</w:t>
      </w:r>
    </w:p>
    <w:p w14:paraId="61232E51" w14:textId="77777777" w:rsidR="00174250"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Данни за реално постигнатата стойност на всеки индикатор се посочват от крайния получател във финалния отчет за индикаторите, които се отчитат към момента на приключване на изпълнението на инвестицията. Данни за индикаторите, които се отчитат в рамките на определен период след приключване на изпълнението на инвестицията, се предоставят от крайния получател към момента на изтичане на срока за отчитане или се проверяват служебно от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ако това е изрично предвидено по съответната процедура. </w:t>
      </w:r>
    </w:p>
    <w:p w14:paraId="789DAF47" w14:textId="7E7B7422"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Данните следва да бъдат подкрепени с доказателства и документи. </w:t>
      </w:r>
    </w:p>
    <w:p w14:paraId="545A22B0" w14:textId="66C1F85C" w:rsidR="00B56D6D" w:rsidRPr="001A1A7B" w:rsidRDefault="00B56D6D" w:rsidP="00D90A46">
      <w:pPr>
        <w:pStyle w:val="Heading4"/>
        <w:numPr>
          <w:ilvl w:val="1"/>
          <w:numId w:val="21"/>
        </w:numPr>
        <w:tabs>
          <w:tab w:val="left" w:pos="993"/>
        </w:tabs>
        <w:spacing w:before="0" w:after="120" w:line="240" w:lineRule="auto"/>
        <w:jc w:val="both"/>
        <w:rPr>
          <w:rFonts w:ascii="Times New Roman" w:hAnsi="Times New Roman" w:cs="Times New Roman"/>
          <w:i w:val="0"/>
          <w:sz w:val="24"/>
          <w:szCs w:val="24"/>
        </w:rPr>
      </w:pPr>
      <w:bookmarkStart w:id="91" w:name="_Toc177051375"/>
      <w:r w:rsidRPr="001A1A7B">
        <w:rPr>
          <w:rFonts w:ascii="Times New Roman" w:hAnsi="Times New Roman" w:cs="Times New Roman"/>
          <w:i w:val="0"/>
          <w:sz w:val="24"/>
          <w:szCs w:val="24"/>
        </w:rPr>
        <w:t>Одобряване на извършени допустими разходи</w:t>
      </w:r>
      <w:bookmarkEnd w:id="91"/>
    </w:p>
    <w:p w14:paraId="20F1A95C" w14:textId="6C316A0D"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Въз основа на одобреното пълно или частично изпълнение на инвестицията,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одобрява извършените от крайния получател допустими разходи, пропорционално на одобреното (пълно или частично) изпълнение на инвестицията, освен ако част от тези разходи са засегнати от нередност. В последния случай, независимо от изпълнението на съответните дейности и цели,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може да не признае изцяло или частично извършените за това разходи, вземайки предвид тежестта на нарушенията и отражението им върху изпълнението на инвестицията, като п</w:t>
      </w:r>
      <w:r w:rsidR="00D10193" w:rsidRPr="0077747A">
        <w:rPr>
          <w:rFonts w:ascii="Times New Roman" w:hAnsi="Times New Roman"/>
          <w:sz w:val="24"/>
          <w:szCs w:val="24"/>
          <w:lang w:eastAsia="x-none"/>
        </w:rPr>
        <w:t xml:space="preserve">редостави на крайния получател </w:t>
      </w:r>
      <w:r w:rsidRPr="0077747A">
        <w:rPr>
          <w:rFonts w:ascii="Times New Roman" w:hAnsi="Times New Roman"/>
          <w:sz w:val="24"/>
          <w:szCs w:val="24"/>
          <w:lang w:eastAsia="x-none"/>
        </w:rPr>
        <w:t xml:space="preserve">възможност да изложи позицията си. При определянето кои и каква част от извършените допустими разходи да бъдат признати,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преценява, но не единствено, доколко съответното нарушение засяга основна дейност или значителна част от инвестицията и в каква степен това компрометира изпълнението на инвестицията.</w:t>
      </w:r>
    </w:p>
    <w:p w14:paraId="414B9FA2" w14:textId="4F90E205" w:rsidR="00B56D6D" w:rsidRPr="0077747A" w:rsidRDefault="00D8117C" w:rsidP="009055A1">
      <w:pPr>
        <w:spacing w:after="120" w:line="240" w:lineRule="auto"/>
        <w:jc w:val="both"/>
        <w:rPr>
          <w:rFonts w:ascii="Times New Roman" w:hAnsi="Times New Roman"/>
          <w:sz w:val="24"/>
          <w:szCs w:val="24"/>
        </w:rPr>
      </w:pPr>
      <w:r w:rsidRPr="0077747A">
        <w:rPr>
          <w:rFonts w:ascii="Times New Roman" w:hAnsi="Times New Roman"/>
          <w:sz w:val="24"/>
          <w:szCs w:val="24"/>
          <w:lang w:eastAsia="x-none"/>
        </w:rPr>
        <w:t xml:space="preserve">Окончателната сума на средствата по договора се определя съобразно напредъка и изпълнението на ПИИ, представените разходи за възстановяване от КП пред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 след проверка от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за спазване на разпоредбите на договора, Условията за изпълнение на одобрената инвестиция и действащото законодателство.</w:t>
      </w:r>
    </w:p>
    <w:p w14:paraId="0D37D0F6" w14:textId="0153E69D" w:rsidR="00B56D6D" w:rsidRPr="0077747A" w:rsidRDefault="003919BD" w:rsidP="009055A1">
      <w:pPr>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B56D6D" w:rsidRPr="0077747A">
        <w:rPr>
          <w:rFonts w:ascii="Times New Roman" w:hAnsi="Times New Roman"/>
          <w:sz w:val="24"/>
          <w:szCs w:val="24"/>
          <w:lang w:eastAsia="x-none"/>
        </w:rPr>
        <w:t xml:space="preserve"> извършва междинни, ако такива са предвидени, и окончателни плащания към крайните получатели</w:t>
      </w:r>
      <w:r w:rsidR="00D10193" w:rsidRPr="0077747A">
        <w:rPr>
          <w:rFonts w:ascii="Times New Roman" w:hAnsi="Times New Roman"/>
          <w:sz w:val="24"/>
          <w:szCs w:val="24"/>
          <w:lang w:val="en-US" w:eastAsia="x-none"/>
        </w:rPr>
        <w:t>-</w:t>
      </w:r>
      <w:r w:rsidR="00D10193" w:rsidRPr="0077747A">
        <w:rPr>
          <w:rFonts w:ascii="Times New Roman" w:hAnsi="Times New Roman"/>
          <w:sz w:val="24"/>
          <w:szCs w:val="24"/>
          <w:lang w:eastAsia="x-none"/>
        </w:rPr>
        <w:t>небюджетни организации</w:t>
      </w:r>
      <w:r w:rsidR="00240B2A" w:rsidRPr="0077747A">
        <w:rPr>
          <w:rFonts w:ascii="Times New Roman" w:hAnsi="Times New Roman"/>
          <w:sz w:val="24"/>
          <w:szCs w:val="24"/>
          <w:lang w:eastAsia="x-none"/>
        </w:rPr>
        <w:t xml:space="preserve"> </w:t>
      </w:r>
      <w:r w:rsidR="00B56D6D" w:rsidRPr="0077747A">
        <w:rPr>
          <w:rFonts w:ascii="Times New Roman" w:hAnsi="Times New Roman"/>
          <w:sz w:val="24"/>
          <w:szCs w:val="24"/>
          <w:lang w:eastAsia="x-none"/>
        </w:rPr>
        <w:t>въз основа на одобрената сума на извършените от крайния получател допустими разходи</w:t>
      </w:r>
      <w:r w:rsidR="00240B2A" w:rsidRPr="0077747A">
        <w:rPr>
          <w:rFonts w:ascii="Times New Roman" w:hAnsi="Times New Roman"/>
          <w:sz w:val="24"/>
          <w:szCs w:val="24"/>
          <w:lang w:eastAsia="x-none"/>
        </w:rPr>
        <w:t xml:space="preserve"> с източник МВУ</w:t>
      </w:r>
      <w:r w:rsidR="00B56D6D" w:rsidRPr="0077747A">
        <w:rPr>
          <w:rFonts w:ascii="Times New Roman" w:hAnsi="Times New Roman"/>
          <w:sz w:val="24"/>
          <w:szCs w:val="24"/>
          <w:lang w:eastAsia="x-none"/>
        </w:rPr>
        <w:t>, отчет</w:t>
      </w:r>
      <w:r w:rsidR="00240B2A" w:rsidRPr="0077747A">
        <w:rPr>
          <w:rFonts w:ascii="Times New Roman" w:hAnsi="Times New Roman"/>
          <w:sz w:val="24"/>
          <w:szCs w:val="24"/>
          <w:lang w:eastAsia="x-none"/>
        </w:rPr>
        <w:t>ени в съответния ФТО.</w:t>
      </w:r>
    </w:p>
    <w:p w14:paraId="31582F4E" w14:textId="6BAE0F60"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Сумите на безвъзмездното финансиране, изплащани от </w:t>
      </w:r>
      <w:r w:rsidR="003919BD">
        <w:rPr>
          <w:rFonts w:ascii="Times New Roman" w:hAnsi="Times New Roman"/>
          <w:sz w:val="24"/>
          <w:szCs w:val="24"/>
          <w:lang w:eastAsia="x-none"/>
        </w:rPr>
        <w:t>СНД</w:t>
      </w:r>
      <w:r w:rsidRPr="0077747A">
        <w:rPr>
          <w:rFonts w:ascii="Times New Roman" w:hAnsi="Times New Roman"/>
          <w:sz w:val="24"/>
          <w:szCs w:val="24"/>
          <w:lang w:eastAsia="x-none"/>
        </w:rPr>
        <w:t>, се превеждат по банкова сметка на крайния получател</w:t>
      </w:r>
      <w:r w:rsidR="00D10193" w:rsidRPr="0077747A">
        <w:rPr>
          <w:rFonts w:ascii="Times New Roman" w:hAnsi="Times New Roman"/>
          <w:sz w:val="24"/>
          <w:szCs w:val="24"/>
          <w:lang w:eastAsia="x-none"/>
        </w:rPr>
        <w:t>-небюджетна организация</w:t>
      </w:r>
      <w:r w:rsidRPr="0077747A">
        <w:rPr>
          <w:rFonts w:ascii="Times New Roman" w:hAnsi="Times New Roman"/>
          <w:sz w:val="24"/>
          <w:szCs w:val="24"/>
          <w:lang w:eastAsia="x-none"/>
        </w:rPr>
        <w:t xml:space="preserve">, посочена в искането за плащане и финансовата идентификационна форма, изготвена по образец на </w:t>
      </w:r>
      <w:r w:rsidR="003919BD">
        <w:rPr>
          <w:rFonts w:ascii="Times New Roman" w:hAnsi="Times New Roman"/>
          <w:sz w:val="24"/>
          <w:szCs w:val="24"/>
          <w:lang w:eastAsia="x-none"/>
        </w:rPr>
        <w:t>СНД</w:t>
      </w:r>
      <w:r w:rsidRPr="0077747A">
        <w:rPr>
          <w:rFonts w:ascii="Times New Roman" w:hAnsi="Times New Roman"/>
          <w:sz w:val="24"/>
          <w:szCs w:val="24"/>
          <w:lang w:eastAsia="x-none"/>
        </w:rPr>
        <w:t>.</w:t>
      </w:r>
    </w:p>
    <w:p w14:paraId="1F1B972F" w14:textId="3F4133BE" w:rsidR="00B56D6D" w:rsidRPr="0077747A" w:rsidRDefault="003919BD" w:rsidP="009055A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B56D6D" w:rsidRPr="0077747A">
        <w:rPr>
          <w:rFonts w:ascii="Times New Roman" w:hAnsi="Times New Roman"/>
          <w:sz w:val="24"/>
          <w:szCs w:val="24"/>
          <w:lang w:eastAsia="x-none"/>
        </w:rPr>
        <w:t xml:space="preserve"> извършва плащанията в лева, съобразно разпоредбите на договора. </w:t>
      </w:r>
    </w:p>
    <w:p w14:paraId="0083A35F" w14:textId="735A7A4B" w:rsidR="00B56D6D" w:rsidRPr="0077747A" w:rsidRDefault="003919BD" w:rsidP="009055A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B56D6D" w:rsidRPr="0077747A">
        <w:rPr>
          <w:rFonts w:ascii="Times New Roman" w:hAnsi="Times New Roman"/>
          <w:sz w:val="24"/>
          <w:szCs w:val="24"/>
          <w:lang w:eastAsia="x-none"/>
        </w:rPr>
        <w:t xml:space="preserve"> може да спре извършването на</w:t>
      </w:r>
      <w:r w:rsidR="001647B6" w:rsidRPr="0077747A">
        <w:rPr>
          <w:rFonts w:ascii="Times New Roman" w:hAnsi="Times New Roman"/>
          <w:sz w:val="24"/>
          <w:szCs w:val="24"/>
          <w:lang w:val="en-US" w:eastAsia="x-none"/>
        </w:rPr>
        <w:t xml:space="preserve"> </w:t>
      </w:r>
      <w:r w:rsidR="00B56D6D" w:rsidRPr="0077747A">
        <w:rPr>
          <w:rFonts w:ascii="Times New Roman" w:hAnsi="Times New Roman"/>
          <w:sz w:val="24"/>
          <w:szCs w:val="24"/>
          <w:lang w:eastAsia="x-none"/>
        </w:rPr>
        <w:t xml:space="preserve">плащанията по договора без предизвестие, ако след одобрението на ФТО постъпят данни за обстоятелства свързани с повдигнато с обвинителен </w:t>
      </w:r>
      <w:r w:rsidR="00B56D6D" w:rsidRPr="0077747A">
        <w:rPr>
          <w:rFonts w:ascii="Times New Roman" w:hAnsi="Times New Roman"/>
          <w:sz w:val="24"/>
          <w:szCs w:val="24"/>
          <w:lang w:eastAsia="x-none"/>
        </w:rPr>
        <w:lastRenderedPageBreak/>
        <w:t>акт обвинение за извършено престъпление - измама или корупция (подкуп), касаещо инвестицията</w:t>
      </w:r>
      <w:r w:rsidR="00B56D6D" w:rsidRPr="0077747A" w:rsidDel="001C0046">
        <w:rPr>
          <w:rFonts w:ascii="Times New Roman" w:hAnsi="Times New Roman"/>
          <w:sz w:val="24"/>
          <w:szCs w:val="24"/>
          <w:lang w:eastAsia="x-none"/>
        </w:rPr>
        <w:t xml:space="preserve"> </w:t>
      </w:r>
      <w:r w:rsidR="00B56D6D" w:rsidRPr="0077747A">
        <w:rPr>
          <w:rFonts w:ascii="Times New Roman" w:hAnsi="Times New Roman"/>
          <w:sz w:val="24"/>
          <w:szCs w:val="24"/>
          <w:lang w:eastAsia="x-none"/>
        </w:rPr>
        <w:t>и</w:t>
      </w:r>
      <w:r w:rsidR="00B56D6D" w:rsidRPr="0077747A">
        <w:rPr>
          <w:rFonts w:ascii="Times New Roman" w:hAnsi="Times New Roman"/>
          <w:sz w:val="24"/>
          <w:szCs w:val="24"/>
          <w:lang w:val="en-US" w:eastAsia="x-none"/>
        </w:rPr>
        <w:t>/</w:t>
      </w:r>
      <w:r w:rsidR="00B56D6D" w:rsidRPr="0077747A">
        <w:rPr>
          <w:rFonts w:ascii="Times New Roman" w:hAnsi="Times New Roman"/>
          <w:sz w:val="24"/>
          <w:szCs w:val="24"/>
          <w:lang w:eastAsia="x-none"/>
        </w:rPr>
        <w:t>или установен с акт на компетентния орган конфликт на интереси по реда на Закона за противодействие на корупцията и отнемане на незаконно придобитото имущество и Наредбата за организацията и реда за извършване на проверка на декларациите и за установяване конфликт на интереси по отношение на лице, участващото в ръководството и/или изпълнението на инвестицията.</w:t>
      </w:r>
    </w:p>
    <w:p w14:paraId="551F16F4" w14:textId="0EE29B0C"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Възобновяването на плащания се извършва след окончателното установяване по съответния ред </w:t>
      </w:r>
      <w:r w:rsidR="00791B33">
        <w:rPr>
          <w:rFonts w:ascii="Times New Roman" w:hAnsi="Times New Roman"/>
          <w:sz w:val="24"/>
          <w:szCs w:val="24"/>
          <w:lang w:eastAsia="x-none"/>
        </w:rPr>
        <w:t>за</w:t>
      </w:r>
      <w:r w:rsidRPr="0077747A">
        <w:rPr>
          <w:rFonts w:ascii="Times New Roman" w:hAnsi="Times New Roman"/>
          <w:sz w:val="24"/>
          <w:szCs w:val="24"/>
          <w:lang w:eastAsia="x-none"/>
        </w:rPr>
        <w:t xml:space="preserve"> липсата на такива обстоятелства. </w:t>
      </w:r>
    </w:p>
    <w:p w14:paraId="24C06543" w14:textId="6E6F7375"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 случай, че съответното обстоятелство бъде потвърдено,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може да прекрати едностранно договора и да изиска връщането на вече изплатеното безвъзмездно финансиране, като одобрените, но неизвършени плащания, се считат за отменени.</w:t>
      </w:r>
    </w:p>
    <w:p w14:paraId="03F97962" w14:textId="38118491" w:rsidR="00B56D6D" w:rsidRPr="0077747A" w:rsidRDefault="00B56D6D" w:rsidP="009055A1">
      <w:pPr>
        <w:widowControl w:val="0"/>
        <w:tabs>
          <w:tab w:val="left" w:pos="567"/>
        </w:tabs>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Несъответствия, установени в резултат от проверка на ФТО, подаден от КП, довели до надплащане на разходи по инвестицията със средства от МВУ, а за бюджетните организации по смисъла на § 1, т. 5 от ДР на ЗПФ –невъзстановим съгласно националното законодателство ДДС, се остойностяват от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 се извършва намаление на общия ангажимент за плащане от МВУ по съответната инвестиция или се определят надплатените средства към КП. За намаленията на финансирането по договора за финансиране на инвестиция по НПВУ или при определяне на сума за възстановяване:</w:t>
      </w:r>
    </w:p>
    <w:p w14:paraId="14B2675E" w14:textId="3EE78551" w:rsidR="00B56D6D" w:rsidRPr="0077747A" w:rsidRDefault="003919BD" w:rsidP="00D90A46">
      <w:pPr>
        <w:pStyle w:val="ListParagraph"/>
        <w:numPr>
          <w:ilvl w:val="0"/>
          <w:numId w:val="11"/>
        </w:numPr>
        <w:spacing w:after="120" w:line="240" w:lineRule="auto"/>
        <w:jc w:val="both"/>
        <w:rPr>
          <w:rFonts w:ascii="Times New Roman" w:hAnsi="Times New Roman"/>
          <w:sz w:val="24"/>
          <w:szCs w:val="24"/>
        </w:rPr>
      </w:pPr>
      <w:r>
        <w:rPr>
          <w:rFonts w:ascii="Times New Roman" w:hAnsi="Times New Roman"/>
          <w:sz w:val="24"/>
          <w:szCs w:val="24"/>
        </w:rPr>
        <w:t>СНД</w:t>
      </w:r>
      <w:r w:rsidR="00B56D6D" w:rsidRPr="0077747A">
        <w:rPr>
          <w:rFonts w:ascii="Times New Roman" w:hAnsi="Times New Roman"/>
          <w:sz w:val="24"/>
          <w:szCs w:val="24"/>
        </w:rPr>
        <w:t xml:space="preserve"> уведомява съответния КП с електронна кореспонденция чрез ИСМ.</w:t>
      </w:r>
    </w:p>
    <w:p w14:paraId="1B342E8F" w14:textId="77777777" w:rsidR="00B56D6D" w:rsidRPr="0077747A" w:rsidRDefault="00B56D6D" w:rsidP="00D90A46">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КП може да изпрати допълнителна информация в срок до четиринадесет дни от датата на получаване на уведомлението.</w:t>
      </w:r>
    </w:p>
    <w:p w14:paraId="3BEADA46" w14:textId="652C54E8" w:rsidR="00B56D6D"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След изтичане на срока и непредставяне на изисканата допълнителна информация,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извършва съответните намаления и актуализира финансовата информация за разпределението на финансирането по инвестицията.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който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да бъде уведомен от КП за доброволно възстановените суми.</w:t>
      </w:r>
    </w:p>
    <w:p w14:paraId="70C245B6" w14:textId="77777777" w:rsidR="00174250" w:rsidRPr="0077747A" w:rsidRDefault="00174250" w:rsidP="009055A1">
      <w:pPr>
        <w:widowControl w:val="0"/>
        <w:autoSpaceDE w:val="0"/>
        <w:autoSpaceDN w:val="0"/>
        <w:spacing w:after="120" w:line="240" w:lineRule="auto"/>
        <w:jc w:val="both"/>
        <w:rPr>
          <w:rFonts w:ascii="Times New Roman" w:hAnsi="Times New Roman"/>
          <w:sz w:val="24"/>
          <w:szCs w:val="24"/>
          <w:lang w:eastAsia="x-none"/>
        </w:rPr>
      </w:pPr>
    </w:p>
    <w:p w14:paraId="3BC47D5B" w14:textId="77777777" w:rsidR="00B56D6D" w:rsidRPr="001A1A7B" w:rsidRDefault="00B56D6D" w:rsidP="00D90A46">
      <w:pPr>
        <w:pStyle w:val="Heading4"/>
        <w:numPr>
          <w:ilvl w:val="1"/>
          <w:numId w:val="21"/>
        </w:numPr>
        <w:tabs>
          <w:tab w:val="left" w:pos="993"/>
        </w:tabs>
        <w:spacing w:before="0" w:after="120" w:line="240" w:lineRule="auto"/>
        <w:jc w:val="both"/>
        <w:rPr>
          <w:rFonts w:ascii="Times New Roman" w:hAnsi="Times New Roman" w:cs="Times New Roman"/>
          <w:i w:val="0"/>
          <w:sz w:val="24"/>
          <w:szCs w:val="24"/>
        </w:rPr>
      </w:pPr>
      <w:bookmarkStart w:id="92" w:name="_Toc177051376"/>
      <w:r w:rsidRPr="001A1A7B">
        <w:rPr>
          <w:rFonts w:ascii="Times New Roman" w:hAnsi="Times New Roman" w:cs="Times New Roman"/>
          <w:i w:val="0"/>
          <w:sz w:val="24"/>
          <w:szCs w:val="24"/>
        </w:rPr>
        <w:t>Потвърждаване от крайния получател на извършените допустими разходи</w:t>
      </w:r>
      <w:bookmarkEnd w:id="92"/>
    </w:p>
    <w:p w14:paraId="7C09E24C" w14:textId="77777777"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Крайният получател носи цялостна отговорност за изпълнение на одобрената инвестиция, съгласно договора за финансиране от МВУ, в т.ч. и за потвърждаване извършването на всички разходи по одобрената инвестиция чрез фактури и/или документи с еквивалентна доказателствена стойност, съгласно приложимото законодателство.</w:t>
      </w:r>
    </w:p>
    <w:p w14:paraId="223B8070" w14:textId="77777777"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Преди изготвяне на ДФО</w:t>
      </w:r>
      <w:r w:rsidRPr="0077747A">
        <w:rPr>
          <w:rFonts w:ascii="Times New Roman" w:hAnsi="Times New Roman"/>
          <w:sz w:val="24"/>
          <w:szCs w:val="24"/>
          <w:lang w:val="en-US" w:eastAsia="x-none"/>
        </w:rPr>
        <w:t>/</w:t>
      </w:r>
      <w:r w:rsidRPr="0077747A">
        <w:rPr>
          <w:rFonts w:ascii="Times New Roman" w:hAnsi="Times New Roman"/>
          <w:sz w:val="24"/>
          <w:szCs w:val="24"/>
          <w:lang w:eastAsia="x-none"/>
        </w:rPr>
        <w:t>ФТО и искане за плащане, крайните получатели правят пълна проверка на документите, представени от изпълнителите по договори в рамките на предложението за изпълнение на инвестиция</w:t>
      </w:r>
      <w:r w:rsidRPr="0077747A" w:rsidDel="00B05555">
        <w:rPr>
          <w:rFonts w:ascii="Times New Roman" w:hAnsi="Times New Roman"/>
          <w:sz w:val="24"/>
          <w:szCs w:val="24"/>
          <w:lang w:eastAsia="x-none"/>
        </w:rPr>
        <w:t>,</w:t>
      </w:r>
      <w:r w:rsidRPr="0077747A">
        <w:rPr>
          <w:rFonts w:ascii="Times New Roman" w:hAnsi="Times New Roman"/>
          <w:sz w:val="24"/>
          <w:szCs w:val="24"/>
          <w:lang w:eastAsia="x-none"/>
        </w:rPr>
        <w:t xml:space="preserve"> като, ако е приложимо в зависимост от спецификата на договора, извършват и проверка на място на одобрената инвестиция за удостоверяване на изпълнението на заявените за плащане дейности. </w:t>
      </w:r>
    </w:p>
    <w:p w14:paraId="5FBB01DB" w14:textId="77777777" w:rsidR="00B56D6D" w:rsidRPr="0077747A" w:rsidRDefault="00B56D6D" w:rsidP="009055A1">
      <w:pPr>
        <w:widowControl w:val="0"/>
        <w:autoSpaceDE w:val="0"/>
        <w:autoSpaceDN w:val="0"/>
        <w:spacing w:after="120" w:line="240" w:lineRule="auto"/>
        <w:jc w:val="both"/>
        <w:rPr>
          <w:rFonts w:ascii="Times New Roman" w:eastAsia="Verdana" w:hAnsi="Times New Roman"/>
          <w:sz w:val="24"/>
          <w:szCs w:val="24"/>
        </w:rPr>
      </w:pPr>
      <w:r w:rsidRPr="0077747A">
        <w:rPr>
          <w:rFonts w:ascii="Times New Roman" w:eastAsia="Verdana" w:hAnsi="Times New Roman"/>
          <w:sz w:val="24"/>
          <w:szCs w:val="24"/>
        </w:rPr>
        <w:t xml:space="preserve">Следва да се обърне внимание, че крайният получател носи отговорност фактическото изпълнение на договорите с изпълнителите да съответства на договореното. При наличие на отклонения между фактическото изпълнение и сключения с изпълнителя договор, това </w:t>
      </w:r>
      <w:r w:rsidRPr="0077747A">
        <w:rPr>
          <w:rFonts w:ascii="Times New Roman" w:eastAsia="Verdana" w:hAnsi="Times New Roman"/>
          <w:sz w:val="24"/>
          <w:szCs w:val="24"/>
        </w:rPr>
        <w:lastRenderedPageBreak/>
        <w:t>отклонение не трябва да представлява по същество недопустимо изменение на сключения договор, в частност: да не поставя под въпрос сключването на договора за изпълнение, съответно условията, при които същият е бил сключен, и да не води до несъответствие с конкурентните условия, по които изпълнителят е бил избран и договорът е бил възложен в противоречие с равнопоставеното третиране на кандидатите.</w:t>
      </w:r>
    </w:p>
    <w:p w14:paraId="24431F1A" w14:textId="0A012910" w:rsidR="00B56D6D" w:rsidRPr="0077747A" w:rsidRDefault="00B56D6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При подаване на съответния ФТО и искане за плащане </w:t>
      </w:r>
      <w:r w:rsidRPr="0077747A">
        <w:rPr>
          <w:rFonts w:ascii="Times New Roman" w:hAnsi="Times New Roman"/>
          <w:b/>
          <w:sz w:val="24"/>
          <w:szCs w:val="24"/>
          <w:lang w:eastAsia="x-none"/>
        </w:rPr>
        <w:t>крайнит</w:t>
      </w:r>
      <w:r w:rsidR="00D10193" w:rsidRPr="0077747A">
        <w:rPr>
          <w:rFonts w:ascii="Times New Roman" w:hAnsi="Times New Roman"/>
          <w:b/>
          <w:sz w:val="24"/>
          <w:szCs w:val="24"/>
          <w:lang w:eastAsia="x-none"/>
        </w:rPr>
        <w:t>е получатели изрично декларират</w:t>
      </w:r>
      <w:r w:rsidRPr="0077747A">
        <w:rPr>
          <w:rFonts w:ascii="Times New Roman" w:hAnsi="Times New Roman"/>
          <w:sz w:val="24"/>
          <w:szCs w:val="24"/>
          <w:lang w:eastAsia="x-none"/>
        </w:rPr>
        <w:t xml:space="preserve">, че разходите по одобрената инвестиция, отчетени във ФТО и включени в съответното искане за плащане, са действително извършени и отговарят на всички приложими изисквания. </w:t>
      </w:r>
    </w:p>
    <w:p w14:paraId="734B96D6" w14:textId="4DF3FF31" w:rsidR="00B56D6D" w:rsidRPr="0077747A" w:rsidRDefault="00B56D6D" w:rsidP="009055A1">
      <w:pPr>
        <w:widowControl w:val="0"/>
        <w:autoSpaceDE w:val="0"/>
        <w:autoSpaceDN w:val="0"/>
        <w:spacing w:after="120" w:line="240" w:lineRule="auto"/>
        <w:jc w:val="both"/>
        <w:rPr>
          <w:rFonts w:ascii="Times New Roman" w:hAnsi="Times New Roman"/>
          <w:sz w:val="24"/>
          <w:szCs w:val="24"/>
        </w:rPr>
      </w:pPr>
      <w:r w:rsidRPr="0077747A">
        <w:rPr>
          <w:rFonts w:ascii="Times New Roman" w:hAnsi="Times New Roman"/>
          <w:sz w:val="24"/>
          <w:szCs w:val="24"/>
          <w:lang w:eastAsia="x-none"/>
        </w:rPr>
        <w:t>Искането за плащане по подаден ФТО за КП – небюджетни организации следва да съответства на отчетените във Финансовия отчет извършени допустими разходи през съответния отчетен период. Към Искането за плащане се прилага подписана Декларация за липса на двойно финансиране (по образец).</w:t>
      </w:r>
    </w:p>
    <w:p w14:paraId="26BF7228" w14:textId="77777777" w:rsidR="00A52CFC" w:rsidRDefault="00A52CFC" w:rsidP="009055A1">
      <w:pPr>
        <w:pStyle w:val="Heading2"/>
        <w:rPr>
          <w:rFonts w:ascii="Times New Roman" w:hAnsi="Times New Roman"/>
          <w:sz w:val="24"/>
          <w:szCs w:val="24"/>
        </w:rPr>
      </w:pPr>
    </w:p>
    <w:p w14:paraId="1A5A171E" w14:textId="06091D8E" w:rsidR="00EF0D42" w:rsidRPr="0077747A" w:rsidRDefault="00EF0D42" w:rsidP="009055A1">
      <w:pPr>
        <w:pStyle w:val="Heading2"/>
        <w:rPr>
          <w:rFonts w:ascii="Times New Roman" w:hAnsi="Times New Roman"/>
          <w:sz w:val="24"/>
          <w:szCs w:val="24"/>
        </w:rPr>
      </w:pPr>
      <w:bookmarkStart w:id="93" w:name="_Toc177051377"/>
      <w:r w:rsidRPr="0077747A">
        <w:rPr>
          <w:rFonts w:ascii="Times New Roman" w:hAnsi="Times New Roman"/>
          <w:sz w:val="24"/>
          <w:szCs w:val="24"/>
        </w:rPr>
        <w:t xml:space="preserve">ГЛАВА </w:t>
      </w:r>
      <w:r w:rsidR="00F21096">
        <w:rPr>
          <w:rFonts w:ascii="Times New Roman" w:hAnsi="Times New Roman"/>
          <w:sz w:val="24"/>
          <w:szCs w:val="24"/>
          <w:lang w:val="bg-BG"/>
        </w:rPr>
        <w:t>4</w:t>
      </w:r>
      <w:r w:rsidRPr="0077747A">
        <w:rPr>
          <w:rFonts w:ascii="Times New Roman" w:hAnsi="Times New Roman"/>
          <w:sz w:val="24"/>
          <w:szCs w:val="24"/>
        </w:rPr>
        <w:t>. ЗАДЪЛЖЕНИЕ ЗА НЕДОПУСКАНЕ НА НЕРЕДНОСТИ</w:t>
      </w:r>
      <w:bookmarkEnd w:id="93"/>
    </w:p>
    <w:p w14:paraId="69B6CBCC" w14:textId="77777777" w:rsidR="000769AF" w:rsidRPr="0077747A" w:rsidRDefault="000769AF" w:rsidP="009055A1">
      <w:pPr>
        <w:spacing w:after="120" w:line="240" w:lineRule="auto"/>
        <w:jc w:val="both"/>
        <w:rPr>
          <w:rFonts w:ascii="Times New Roman" w:hAnsi="Times New Roman"/>
          <w:sz w:val="24"/>
          <w:szCs w:val="24"/>
        </w:rPr>
      </w:pPr>
      <w:r w:rsidRPr="0077747A">
        <w:rPr>
          <w:rFonts w:ascii="Times New Roman" w:hAnsi="Times New Roman"/>
          <w:sz w:val="24"/>
          <w:szCs w:val="24"/>
        </w:rPr>
        <w:t>Съгласно Постановление № 157 на Министерския съвет от 7.07.2022 г. за определяне на органите и структурите, отговорни за изпълнението на Плана за възстановяване и устойчивост на Република България, и на техните основни функции, лицата, отговорни за управлението и изпълнението на Плана, предприемат необходимите мерки, свързани с предотвратяването на измами, корупция, конфликт на интереси и двойно финансиране от Механизма и от други програми на Съюза, както и от други национални или международни източници на финансиране.</w:t>
      </w:r>
    </w:p>
    <w:p w14:paraId="24B5452D" w14:textId="77777777" w:rsidR="000769AF" w:rsidRPr="0077747A" w:rsidRDefault="000769AF" w:rsidP="009055A1">
      <w:pPr>
        <w:spacing w:after="120" w:line="240" w:lineRule="auto"/>
        <w:jc w:val="both"/>
        <w:rPr>
          <w:rFonts w:ascii="Times New Roman" w:hAnsi="Times New Roman"/>
          <w:sz w:val="24"/>
          <w:szCs w:val="24"/>
        </w:rPr>
      </w:pPr>
      <w:r w:rsidRPr="0077747A">
        <w:rPr>
          <w:rFonts w:ascii="Times New Roman" w:hAnsi="Times New Roman"/>
          <w:sz w:val="24"/>
          <w:szCs w:val="24"/>
        </w:rPr>
        <w:t>„Нередност“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14:paraId="592B90AF" w14:textId="77777777" w:rsidR="000769AF" w:rsidRPr="0077747A" w:rsidRDefault="000769AF" w:rsidP="009055A1">
      <w:pPr>
        <w:spacing w:after="120" w:line="240" w:lineRule="auto"/>
        <w:jc w:val="both"/>
        <w:rPr>
          <w:rFonts w:ascii="Times New Roman" w:hAnsi="Times New Roman"/>
          <w:sz w:val="24"/>
          <w:szCs w:val="24"/>
        </w:rPr>
      </w:pPr>
      <w:r w:rsidRPr="0077747A">
        <w:rPr>
          <w:rFonts w:ascii="Times New Roman" w:hAnsi="Times New Roman"/>
          <w:sz w:val="24"/>
          <w:szCs w:val="24"/>
        </w:rPr>
        <w:t>Крайният получател е длъжен при изпълнението на договора да не допуска измама, корупция, конфликт на интереси и двойно финансиране, засягащи финансовите интереси на Европейския съюз, както и да прилага контроли за тяхното предотвратяване, установяване и коригиране. „Финансови интереси на ЕС“ означава всички приходи, разходи и активи, включени във, придобити чрез или дължими на: бюджета на ЕС; бюджетите на институциите, органите, службите и агенциите на ЕС, създадени съгласно Договорите на ЕС, или бюджетите, пряко или косвено управлявани и контролирани от тях. Нарушенията, свързани с измама, корупция, конфликт на интереси и двойно финансиране, засягащи финансовите интереси на Европейския съюз, се определят като „сериозни нередности“ при изпълнението на договора.</w:t>
      </w:r>
    </w:p>
    <w:p w14:paraId="775A7265" w14:textId="3DEA53CC" w:rsidR="000769AF" w:rsidRPr="0077747A" w:rsidRDefault="000769AF"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При изпълнението на договора крайният получател е длъжен да спазва всички изисквания, произтичащи от приложимите нормативни актове от правото на ЕС и националното законодателство, в това число, но не единствено, нормативните актове, които уреждат бюджетната, финансово-стопанската и отчетната дейност, възлагането и изпълнението на </w:t>
      </w:r>
      <w:r w:rsidRPr="0077747A">
        <w:rPr>
          <w:rFonts w:ascii="Times New Roman" w:hAnsi="Times New Roman"/>
          <w:sz w:val="24"/>
          <w:szCs w:val="24"/>
        </w:rPr>
        <w:lastRenderedPageBreak/>
        <w:t xml:space="preserve">обществени поръчки по реда на ЗОП и на ПМС 80/2022 г., както и съгласно специфичните изисквания на </w:t>
      </w:r>
      <w:r w:rsidR="003919BD">
        <w:rPr>
          <w:rFonts w:ascii="Times New Roman" w:hAnsi="Times New Roman"/>
          <w:sz w:val="24"/>
          <w:szCs w:val="24"/>
        </w:rPr>
        <w:t>СНД</w:t>
      </w:r>
      <w:r w:rsidRPr="0077747A">
        <w:rPr>
          <w:rFonts w:ascii="Times New Roman" w:hAnsi="Times New Roman"/>
          <w:sz w:val="24"/>
          <w:szCs w:val="24"/>
        </w:rPr>
        <w:t xml:space="preserve"> относно избора на изпълнители, определени в Условията за изпълнение. </w:t>
      </w:r>
    </w:p>
    <w:p w14:paraId="63E39150" w14:textId="74D3692E" w:rsidR="000769AF" w:rsidRPr="0077747A" w:rsidRDefault="000769AF"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Когато в рамките на дейностите на контрол на </w:t>
      </w:r>
      <w:r w:rsidR="003919BD">
        <w:rPr>
          <w:rFonts w:ascii="Times New Roman" w:hAnsi="Times New Roman"/>
          <w:sz w:val="24"/>
          <w:szCs w:val="24"/>
        </w:rPr>
        <w:t>СНД</w:t>
      </w:r>
      <w:r w:rsidRPr="0077747A">
        <w:rPr>
          <w:rFonts w:ascii="Times New Roman" w:hAnsi="Times New Roman"/>
          <w:sz w:val="24"/>
          <w:szCs w:val="24"/>
        </w:rPr>
        <w:t xml:space="preserve"> се установят индикатори за измама, корупция или конфликт на интереси и двойно финансиране, се прилага процедурата за докладване на сигнали за сериозни нередности. Сигналите за сериозни нередност се изпращат по компетентност на Прокуратурата, КПКОНПИ, дирекция АФКОС на МВР или Инспектората в зависимост от идентифицираното нарушение за извършване на проверка по случая.</w:t>
      </w:r>
    </w:p>
    <w:p w14:paraId="7D8E7D81" w14:textId="77777777" w:rsidR="00402CE9" w:rsidRPr="0077747A" w:rsidRDefault="00402CE9" w:rsidP="009055A1">
      <w:pPr>
        <w:spacing w:after="120" w:line="240" w:lineRule="auto"/>
        <w:jc w:val="both"/>
        <w:rPr>
          <w:rFonts w:ascii="Times New Roman" w:hAnsi="Times New Roman"/>
          <w:sz w:val="24"/>
          <w:szCs w:val="24"/>
        </w:rPr>
      </w:pPr>
      <w:r w:rsidRPr="0077747A">
        <w:rPr>
          <w:rFonts w:ascii="Times New Roman" w:hAnsi="Times New Roman"/>
          <w:sz w:val="24"/>
          <w:szCs w:val="24"/>
        </w:rPr>
        <w:t>Допуснатите при изпълнението на договора нередности могат да имат за последица:</w:t>
      </w:r>
    </w:p>
    <w:p w14:paraId="25135ECD" w14:textId="08E41D48" w:rsidR="00402CE9" w:rsidRPr="0077747A" w:rsidRDefault="00402CE9" w:rsidP="00ED7090">
      <w:pPr>
        <w:pStyle w:val="ListParagraph"/>
        <w:widowControl w:val="0"/>
        <w:numPr>
          <w:ilvl w:val="0"/>
          <w:numId w:val="53"/>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едностранно прекратяване на договора за финансиране от </w:t>
      </w:r>
      <w:r w:rsidR="0054088E" w:rsidRPr="0077747A">
        <w:rPr>
          <w:rFonts w:ascii="Times New Roman" w:hAnsi="Times New Roman"/>
          <w:sz w:val="24"/>
          <w:szCs w:val="24"/>
          <w:lang w:eastAsia="x-none"/>
        </w:rPr>
        <w:t>страна</w:t>
      </w:r>
      <w:r w:rsidRPr="0077747A">
        <w:rPr>
          <w:rFonts w:ascii="Times New Roman" w:hAnsi="Times New Roman"/>
          <w:sz w:val="24"/>
          <w:szCs w:val="24"/>
          <w:lang w:eastAsia="x-none"/>
        </w:rPr>
        <w:t xml:space="preserve"> на </w:t>
      </w:r>
      <w:r w:rsidR="003919BD">
        <w:rPr>
          <w:rFonts w:ascii="Times New Roman" w:hAnsi="Times New Roman"/>
          <w:sz w:val="24"/>
          <w:szCs w:val="24"/>
          <w:lang w:eastAsia="x-none"/>
        </w:rPr>
        <w:t>СНД</w:t>
      </w:r>
      <w:r w:rsidRPr="0077747A">
        <w:rPr>
          <w:rFonts w:ascii="Times New Roman" w:hAnsi="Times New Roman"/>
          <w:sz w:val="24"/>
          <w:szCs w:val="24"/>
          <w:lang w:eastAsia="x-none"/>
        </w:rPr>
        <w:t>;</w:t>
      </w:r>
    </w:p>
    <w:p w14:paraId="5E71CBA0" w14:textId="1E7BD6D0" w:rsidR="00402CE9" w:rsidRPr="0077747A" w:rsidRDefault="00402CE9" w:rsidP="00ED7090">
      <w:pPr>
        <w:pStyle w:val="ListParagraph"/>
        <w:widowControl w:val="0"/>
        <w:numPr>
          <w:ilvl w:val="0"/>
          <w:numId w:val="53"/>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цялостно или частично непризнаване на извършените разходи;</w:t>
      </w:r>
    </w:p>
    <w:p w14:paraId="1AF73934" w14:textId="42479A51" w:rsidR="00A07A3A" w:rsidRPr="00543FAC" w:rsidRDefault="00402CE9" w:rsidP="00ED7090">
      <w:pPr>
        <w:pStyle w:val="ListParagraph"/>
        <w:widowControl w:val="0"/>
        <w:numPr>
          <w:ilvl w:val="0"/>
          <w:numId w:val="53"/>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възстановяване на вече изплатеното безвъзмездно финансиране</w:t>
      </w:r>
      <w:r w:rsidR="00533C2A" w:rsidRPr="0077747A">
        <w:rPr>
          <w:rFonts w:ascii="Times New Roman" w:hAnsi="Times New Roman"/>
          <w:sz w:val="24"/>
          <w:szCs w:val="24"/>
          <w:lang w:eastAsia="x-none"/>
        </w:rPr>
        <w:t>/глава 11/</w:t>
      </w:r>
      <w:r w:rsidRPr="0077747A">
        <w:rPr>
          <w:rFonts w:ascii="Times New Roman" w:hAnsi="Times New Roman"/>
          <w:sz w:val="24"/>
          <w:szCs w:val="24"/>
          <w:lang w:eastAsia="x-none"/>
        </w:rPr>
        <w:t>.</w:t>
      </w:r>
    </w:p>
    <w:p w14:paraId="39AE5322" w14:textId="77777777" w:rsidR="00733C69" w:rsidRPr="0077747A" w:rsidRDefault="00733C69" w:rsidP="009055A1">
      <w:pPr>
        <w:spacing w:after="120" w:line="240" w:lineRule="auto"/>
        <w:jc w:val="both"/>
        <w:rPr>
          <w:rFonts w:ascii="Times New Roman" w:hAnsi="Times New Roman"/>
          <w:b/>
          <w:sz w:val="24"/>
          <w:szCs w:val="24"/>
        </w:rPr>
      </w:pPr>
      <w:r w:rsidRPr="0077747A">
        <w:rPr>
          <w:rFonts w:ascii="Times New Roman" w:hAnsi="Times New Roman"/>
          <w:b/>
          <w:sz w:val="24"/>
          <w:szCs w:val="24"/>
        </w:rPr>
        <w:t>Корективни действия при сериозни нередности</w:t>
      </w:r>
    </w:p>
    <w:p w14:paraId="6FB80C86" w14:textId="7657CB2D" w:rsidR="00733C69" w:rsidRPr="0077747A" w:rsidRDefault="003919BD" w:rsidP="009055A1">
      <w:pPr>
        <w:spacing w:after="120" w:line="240" w:lineRule="auto"/>
        <w:jc w:val="both"/>
        <w:rPr>
          <w:rFonts w:ascii="Times New Roman" w:hAnsi="Times New Roman"/>
          <w:sz w:val="24"/>
          <w:szCs w:val="24"/>
        </w:rPr>
      </w:pPr>
      <w:r>
        <w:rPr>
          <w:rFonts w:ascii="Times New Roman" w:hAnsi="Times New Roman"/>
          <w:sz w:val="24"/>
          <w:szCs w:val="24"/>
        </w:rPr>
        <w:t>СНД</w:t>
      </w:r>
      <w:r w:rsidR="00733C69" w:rsidRPr="0077747A">
        <w:rPr>
          <w:rFonts w:ascii="Times New Roman" w:hAnsi="Times New Roman"/>
          <w:sz w:val="24"/>
          <w:szCs w:val="24"/>
        </w:rPr>
        <w:t xml:space="preserve"> спира плащанията със средства от ПВУ към краен получател при:</w:t>
      </w:r>
    </w:p>
    <w:p w14:paraId="02C57455" w14:textId="1D6D1704" w:rsidR="00733C69" w:rsidRPr="0077747A" w:rsidRDefault="00733C69" w:rsidP="00ED7090">
      <w:pPr>
        <w:pStyle w:val="ListParagraph"/>
        <w:widowControl w:val="0"/>
        <w:numPr>
          <w:ilvl w:val="0"/>
          <w:numId w:val="52"/>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Повдигнато обвинение за престъпление от общ характер (измама или корупция/подкуп), касаещо инвестиция от ПВУ;</w:t>
      </w:r>
    </w:p>
    <w:p w14:paraId="6C0C99E6" w14:textId="26F0EDF0" w:rsidR="00733C69" w:rsidRPr="0077747A" w:rsidRDefault="0030689C" w:rsidP="00ED7090">
      <w:pPr>
        <w:pStyle w:val="ListParagraph"/>
        <w:widowControl w:val="0"/>
        <w:numPr>
          <w:ilvl w:val="0"/>
          <w:numId w:val="52"/>
        </w:numPr>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Установен с акт на компетентния орган - инспектората при съответния първостепенен разпоредител или КПК - конфликт на интереси по ЗПК</w:t>
      </w:r>
      <w:r w:rsidRPr="00802104">
        <w:rPr>
          <w:rFonts w:ascii="Times New Roman" w:hAnsi="Times New Roman"/>
          <w:sz w:val="24"/>
          <w:szCs w:val="24"/>
          <w:lang w:eastAsia="x-none"/>
        </w:rPr>
        <w:t>.</w:t>
      </w:r>
    </w:p>
    <w:p w14:paraId="736F3E0E" w14:textId="77777777" w:rsidR="0030689C" w:rsidRPr="0077747A" w:rsidRDefault="0030689C" w:rsidP="009055A1">
      <w:pPr>
        <w:spacing w:after="120" w:line="240" w:lineRule="auto"/>
        <w:jc w:val="both"/>
        <w:rPr>
          <w:rFonts w:ascii="Times New Roman" w:hAnsi="Times New Roman"/>
          <w:sz w:val="24"/>
          <w:szCs w:val="24"/>
        </w:rPr>
      </w:pPr>
      <w:r w:rsidRPr="0077747A">
        <w:rPr>
          <w:rFonts w:ascii="Times New Roman" w:hAnsi="Times New Roman"/>
          <w:sz w:val="24"/>
          <w:szCs w:val="24"/>
        </w:rPr>
        <w:t xml:space="preserve">Спирането на плащанията по инвестицията е пропорционално на отражението, което имат измамата, корупцията или конфликтът на интереси върху него. Ако те касаят основна дейност или засягат значителна част от инвестицията, или ако са свързани с лице собственик на и/или представляващ юридическо лице – КП или физическо лице – КП (има достатъчно данни, че полученото в резултат на извършеното престъпление/нарушение е постъпило в патримониума на това лице, което компрометира изпълнението на инвестицията), се спират плащанията по цялата инвестиция. Ако сериозната нередност засяга само определена обособима част от инвестицията или лицето, участващо в осъществяването на тази нередност, може да бъде отстранено без това да повлияе на изпълнението на инвестицията и това може да бъде обосновано, спира се само съответстващото за изпълнението на обособимата част плащане. </w:t>
      </w:r>
    </w:p>
    <w:p w14:paraId="3648081A" w14:textId="77777777" w:rsidR="00A52CFC" w:rsidRDefault="00A52CFC" w:rsidP="009055A1">
      <w:pPr>
        <w:pStyle w:val="Heading2"/>
        <w:rPr>
          <w:rFonts w:ascii="Times New Roman" w:hAnsi="Times New Roman"/>
          <w:sz w:val="24"/>
          <w:szCs w:val="24"/>
        </w:rPr>
      </w:pPr>
    </w:p>
    <w:p w14:paraId="70F3DC9E" w14:textId="1C139501" w:rsidR="00D567E0" w:rsidRPr="0077747A" w:rsidRDefault="00D567E0" w:rsidP="009055A1">
      <w:pPr>
        <w:pStyle w:val="Heading2"/>
        <w:rPr>
          <w:rFonts w:ascii="Times New Roman" w:hAnsi="Times New Roman"/>
          <w:sz w:val="24"/>
          <w:szCs w:val="24"/>
        </w:rPr>
      </w:pPr>
      <w:bookmarkStart w:id="94" w:name="_Toc177051378"/>
      <w:r w:rsidRPr="0077747A">
        <w:rPr>
          <w:rFonts w:ascii="Times New Roman" w:hAnsi="Times New Roman"/>
          <w:sz w:val="24"/>
          <w:szCs w:val="24"/>
        </w:rPr>
        <w:t xml:space="preserve">ГЛАВА </w:t>
      </w:r>
      <w:r w:rsidR="006D674D">
        <w:rPr>
          <w:rFonts w:ascii="Times New Roman" w:hAnsi="Times New Roman"/>
          <w:sz w:val="24"/>
          <w:szCs w:val="24"/>
          <w:lang w:val="bg-BG"/>
        </w:rPr>
        <w:t>5</w:t>
      </w:r>
      <w:r w:rsidRPr="0077747A">
        <w:rPr>
          <w:rFonts w:ascii="Times New Roman" w:hAnsi="Times New Roman"/>
          <w:sz w:val="24"/>
          <w:szCs w:val="24"/>
        </w:rPr>
        <w:t xml:space="preserve">. </w:t>
      </w:r>
      <w:r w:rsidR="00AF60C0" w:rsidRPr="0077747A">
        <w:rPr>
          <w:rFonts w:ascii="Times New Roman" w:hAnsi="Times New Roman"/>
          <w:sz w:val="24"/>
          <w:szCs w:val="24"/>
        </w:rPr>
        <w:t>ПРОВЕРКИ НА МЯСТО</w:t>
      </w:r>
      <w:bookmarkEnd w:id="94"/>
    </w:p>
    <w:p w14:paraId="5663945B" w14:textId="0F7AA58B" w:rsidR="00B6794D" w:rsidRPr="0077747A" w:rsidRDefault="003919BD" w:rsidP="009055A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F12177" w:rsidRPr="0077747A">
        <w:rPr>
          <w:rFonts w:ascii="Times New Roman" w:hAnsi="Times New Roman"/>
          <w:sz w:val="24"/>
          <w:szCs w:val="24"/>
          <w:lang w:eastAsia="x-none"/>
        </w:rPr>
        <w:t>,</w:t>
      </w:r>
      <w:r w:rsidR="00B6794D" w:rsidRPr="0077747A">
        <w:rPr>
          <w:rFonts w:ascii="Times New Roman" w:hAnsi="Times New Roman"/>
          <w:sz w:val="24"/>
          <w:szCs w:val="24"/>
          <w:lang w:eastAsia="x-none"/>
        </w:rPr>
        <w:t xml:space="preserve"> както и определени от него независими експерти</w:t>
      </w:r>
      <w:r w:rsidR="00104E1D" w:rsidRPr="0077747A">
        <w:rPr>
          <w:rFonts w:ascii="Times New Roman" w:hAnsi="Times New Roman"/>
          <w:sz w:val="24"/>
          <w:szCs w:val="24"/>
          <w:lang w:eastAsia="x-none"/>
        </w:rPr>
        <w:t>,</w:t>
      </w:r>
      <w:r w:rsidR="00B6794D" w:rsidRPr="0077747A">
        <w:rPr>
          <w:rFonts w:ascii="Times New Roman" w:hAnsi="Times New Roman"/>
          <w:sz w:val="24"/>
          <w:szCs w:val="24"/>
          <w:lang w:eastAsia="x-none"/>
        </w:rPr>
        <w:t xml:space="preserve"> при необходимост от </w:t>
      </w:r>
      <w:r w:rsidR="00F12177" w:rsidRPr="0077747A">
        <w:rPr>
          <w:rFonts w:ascii="Times New Roman" w:hAnsi="Times New Roman"/>
          <w:sz w:val="24"/>
          <w:szCs w:val="24"/>
          <w:lang w:eastAsia="x-none"/>
        </w:rPr>
        <w:t>специфична</w:t>
      </w:r>
      <w:r w:rsidR="00B6794D" w:rsidRPr="0077747A">
        <w:rPr>
          <w:rFonts w:ascii="Times New Roman" w:hAnsi="Times New Roman"/>
          <w:sz w:val="24"/>
          <w:szCs w:val="24"/>
          <w:lang w:eastAsia="x-none"/>
        </w:rPr>
        <w:t xml:space="preserve"> експерт</w:t>
      </w:r>
      <w:r w:rsidR="00F12177" w:rsidRPr="0077747A">
        <w:rPr>
          <w:rFonts w:ascii="Times New Roman" w:hAnsi="Times New Roman"/>
          <w:sz w:val="24"/>
          <w:szCs w:val="24"/>
          <w:lang w:eastAsia="x-none"/>
        </w:rPr>
        <w:t>иза,</w:t>
      </w:r>
      <w:r w:rsidR="00B6794D" w:rsidRPr="0077747A">
        <w:rPr>
          <w:rFonts w:ascii="Times New Roman" w:hAnsi="Times New Roman"/>
          <w:sz w:val="24"/>
          <w:szCs w:val="24"/>
          <w:lang w:eastAsia="x-none"/>
        </w:rPr>
        <w:t xml:space="preserve"> </w:t>
      </w:r>
      <w:r w:rsidR="00314522" w:rsidRPr="0077747A">
        <w:rPr>
          <w:rFonts w:ascii="Times New Roman" w:hAnsi="Times New Roman"/>
          <w:sz w:val="24"/>
          <w:szCs w:val="24"/>
          <w:lang w:eastAsia="x-none"/>
        </w:rPr>
        <w:t xml:space="preserve">могат да </w:t>
      </w:r>
      <w:r w:rsidR="00B6794D" w:rsidRPr="0077747A">
        <w:rPr>
          <w:rFonts w:ascii="Times New Roman" w:hAnsi="Times New Roman"/>
          <w:sz w:val="24"/>
          <w:szCs w:val="24"/>
          <w:lang w:eastAsia="x-none"/>
        </w:rPr>
        <w:t>извършват посещения на място с цел установяване на напредъка по изпълнението на дейностите</w:t>
      </w:r>
      <w:r w:rsidR="00314522" w:rsidRPr="0077747A">
        <w:rPr>
          <w:rFonts w:ascii="Times New Roman" w:hAnsi="Times New Roman"/>
          <w:sz w:val="24"/>
          <w:szCs w:val="24"/>
          <w:lang w:eastAsia="x-none"/>
        </w:rPr>
        <w:t xml:space="preserve"> и постигане на ключовите етапи и цели на инвестицията,</w:t>
      </w:r>
      <w:r w:rsidR="00B6794D" w:rsidRPr="0077747A">
        <w:rPr>
          <w:rFonts w:ascii="Times New Roman" w:hAnsi="Times New Roman"/>
          <w:sz w:val="24"/>
          <w:szCs w:val="24"/>
          <w:lang w:eastAsia="x-none"/>
        </w:rPr>
        <w:t xml:space="preserve"> удостоверяване на административните, </w:t>
      </w:r>
      <w:r w:rsidR="008F0E76" w:rsidRPr="0077747A">
        <w:rPr>
          <w:rFonts w:ascii="Times New Roman" w:hAnsi="Times New Roman"/>
          <w:sz w:val="24"/>
          <w:szCs w:val="24"/>
          <w:lang w:eastAsia="x-none"/>
        </w:rPr>
        <w:t xml:space="preserve">техническите и </w:t>
      </w:r>
      <w:r w:rsidR="00B6794D" w:rsidRPr="0077747A">
        <w:rPr>
          <w:rFonts w:ascii="Times New Roman" w:hAnsi="Times New Roman"/>
          <w:sz w:val="24"/>
          <w:szCs w:val="24"/>
          <w:lang w:eastAsia="x-none"/>
        </w:rPr>
        <w:t xml:space="preserve">финансовите аспекти по изпълнението на договорите за </w:t>
      </w:r>
      <w:r w:rsidR="00F01831" w:rsidRPr="0077747A">
        <w:rPr>
          <w:rFonts w:ascii="Times New Roman" w:hAnsi="Times New Roman"/>
          <w:sz w:val="24"/>
          <w:szCs w:val="24"/>
          <w:lang w:eastAsia="x-none"/>
        </w:rPr>
        <w:t>финансиране</w:t>
      </w:r>
      <w:r w:rsidR="00314522" w:rsidRPr="0077747A">
        <w:rPr>
          <w:rFonts w:ascii="Times New Roman" w:hAnsi="Times New Roman"/>
          <w:sz w:val="24"/>
          <w:szCs w:val="24"/>
          <w:lang w:eastAsia="x-none"/>
        </w:rPr>
        <w:t xml:space="preserve">, или </w:t>
      </w:r>
      <w:r w:rsidR="0023760F" w:rsidRPr="0077747A">
        <w:rPr>
          <w:rFonts w:ascii="Times New Roman" w:hAnsi="Times New Roman"/>
          <w:sz w:val="24"/>
          <w:szCs w:val="24"/>
          <w:lang w:eastAsia="x-none"/>
        </w:rPr>
        <w:t xml:space="preserve">с цел </w:t>
      </w:r>
      <w:r w:rsidR="00314522" w:rsidRPr="0077747A">
        <w:rPr>
          <w:rFonts w:ascii="Times New Roman" w:hAnsi="Times New Roman"/>
          <w:sz w:val="24"/>
          <w:szCs w:val="24"/>
          <w:lang w:eastAsia="x-none"/>
        </w:rPr>
        <w:t xml:space="preserve">проверка на други </w:t>
      </w:r>
      <w:r w:rsidR="00E81634" w:rsidRPr="0077747A">
        <w:rPr>
          <w:rFonts w:ascii="Times New Roman" w:hAnsi="Times New Roman"/>
          <w:sz w:val="24"/>
          <w:szCs w:val="24"/>
          <w:lang w:eastAsia="x-none"/>
        </w:rPr>
        <w:t>обстоятелства</w:t>
      </w:r>
      <w:r w:rsidR="00D3491F" w:rsidRPr="0077747A">
        <w:rPr>
          <w:rFonts w:ascii="Times New Roman" w:hAnsi="Times New Roman"/>
          <w:sz w:val="24"/>
          <w:szCs w:val="24"/>
          <w:lang w:eastAsia="x-none"/>
        </w:rPr>
        <w:t xml:space="preserve"> </w:t>
      </w:r>
      <w:r w:rsidR="00D3491F" w:rsidRPr="0077747A">
        <w:rPr>
          <w:rFonts w:ascii="Times New Roman" w:hAnsi="Times New Roman"/>
          <w:sz w:val="24"/>
          <w:szCs w:val="24"/>
          <w:lang w:val="en-US" w:eastAsia="x-none"/>
        </w:rPr>
        <w:t>(</w:t>
      </w:r>
      <w:r w:rsidR="00D3491F" w:rsidRPr="0077747A">
        <w:rPr>
          <w:rFonts w:ascii="Times New Roman" w:hAnsi="Times New Roman"/>
          <w:sz w:val="24"/>
          <w:szCs w:val="24"/>
          <w:lang w:eastAsia="x-none"/>
        </w:rPr>
        <w:t>напр. забавяне, неизпълнение и/или други обстоятелства, които могат да компрометират изпълнението на инвестицията</w:t>
      </w:r>
      <w:r w:rsidR="00D3491F" w:rsidRPr="0077747A">
        <w:rPr>
          <w:rFonts w:ascii="Times New Roman" w:hAnsi="Times New Roman"/>
          <w:sz w:val="24"/>
          <w:szCs w:val="24"/>
          <w:lang w:val="en-US" w:eastAsia="x-none"/>
        </w:rPr>
        <w:t>)</w:t>
      </w:r>
      <w:r w:rsidR="00B6794D" w:rsidRPr="0077747A">
        <w:rPr>
          <w:rFonts w:ascii="Times New Roman" w:hAnsi="Times New Roman"/>
          <w:sz w:val="24"/>
          <w:szCs w:val="24"/>
          <w:lang w:eastAsia="x-none"/>
        </w:rPr>
        <w:t>.</w:t>
      </w:r>
    </w:p>
    <w:p w14:paraId="453F43BF" w14:textId="59B1729C" w:rsidR="00B6794D" w:rsidRPr="0077747A" w:rsidRDefault="00B6794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Посещенията </w:t>
      </w:r>
      <w:r w:rsidR="00314522" w:rsidRPr="0077747A">
        <w:rPr>
          <w:rFonts w:ascii="Times New Roman" w:hAnsi="Times New Roman"/>
          <w:sz w:val="24"/>
          <w:szCs w:val="24"/>
          <w:lang w:eastAsia="x-none"/>
        </w:rPr>
        <w:t>могат да включват</w:t>
      </w:r>
      <w:r w:rsidRPr="0077747A">
        <w:rPr>
          <w:rFonts w:ascii="Times New Roman" w:hAnsi="Times New Roman"/>
          <w:sz w:val="24"/>
          <w:szCs w:val="24"/>
          <w:lang w:eastAsia="x-none"/>
        </w:rPr>
        <w:t xml:space="preserve"> провер</w:t>
      </w:r>
      <w:r w:rsidR="00314522" w:rsidRPr="0077747A">
        <w:rPr>
          <w:rFonts w:ascii="Times New Roman" w:hAnsi="Times New Roman"/>
          <w:sz w:val="24"/>
          <w:szCs w:val="24"/>
          <w:lang w:eastAsia="x-none"/>
        </w:rPr>
        <w:t>ката на</w:t>
      </w:r>
      <w:r w:rsidRPr="0077747A">
        <w:rPr>
          <w:rFonts w:ascii="Times New Roman" w:hAnsi="Times New Roman"/>
          <w:sz w:val="24"/>
          <w:szCs w:val="24"/>
          <w:lang w:eastAsia="x-none"/>
        </w:rPr>
        <w:t xml:space="preserve"> всички оригинални документи, свързани с изпълнението на договора за предоставяне на </w:t>
      </w:r>
      <w:r w:rsidR="00F01831" w:rsidRPr="0077747A">
        <w:rPr>
          <w:rFonts w:ascii="Times New Roman" w:hAnsi="Times New Roman"/>
          <w:sz w:val="24"/>
          <w:szCs w:val="24"/>
          <w:lang w:eastAsia="x-none"/>
        </w:rPr>
        <w:t>финансиране</w:t>
      </w:r>
      <w:r w:rsidRPr="0077747A">
        <w:rPr>
          <w:rFonts w:ascii="Times New Roman" w:hAnsi="Times New Roman"/>
          <w:sz w:val="24"/>
          <w:szCs w:val="24"/>
          <w:lang w:eastAsia="x-none"/>
        </w:rPr>
        <w:t>,</w:t>
      </w:r>
      <w:r w:rsidR="008F0E76" w:rsidRPr="0077747A">
        <w:rPr>
          <w:rFonts w:ascii="Times New Roman" w:hAnsi="Times New Roman"/>
          <w:sz w:val="24"/>
          <w:szCs w:val="24"/>
          <w:lang w:eastAsia="x-none"/>
        </w:rPr>
        <w:t xml:space="preserve"> както и </w:t>
      </w:r>
      <w:r w:rsidRPr="0077747A">
        <w:rPr>
          <w:rFonts w:ascii="Times New Roman" w:hAnsi="Times New Roman"/>
          <w:sz w:val="24"/>
          <w:szCs w:val="24"/>
          <w:lang w:eastAsia="x-none"/>
        </w:rPr>
        <w:t>прове</w:t>
      </w:r>
      <w:r w:rsidR="00314522" w:rsidRPr="0077747A">
        <w:rPr>
          <w:rFonts w:ascii="Times New Roman" w:hAnsi="Times New Roman"/>
          <w:sz w:val="24"/>
          <w:szCs w:val="24"/>
          <w:lang w:eastAsia="x-none"/>
        </w:rPr>
        <w:t>ждането на</w:t>
      </w:r>
      <w:r w:rsidRPr="0077747A">
        <w:rPr>
          <w:rFonts w:ascii="Times New Roman" w:hAnsi="Times New Roman"/>
          <w:sz w:val="24"/>
          <w:szCs w:val="24"/>
          <w:lang w:eastAsia="x-none"/>
        </w:rPr>
        <w:t xml:space="preserve"> срещи със законния представител на </w:t>
      </w:r>
      <w:r w:rsidR="00D0064A" w:rsidRPr="0077747A">
        <w:rPr>
          <w:rFonts w:ascii="Times New Roman" w:hAnsi="Times New Roman"/>
          <w:sz w:val="24"/>
          <w:szCs w:val="24"/>
          <w:lang w:eastAsia="x-none"/>
        </w:rPr>
        <w:t>крайния получател</w:t>
      </w:r>
      <w:r w:rsidRPr="0077747A">
        <w:rPr>
          <w:rFonts w:ascii="Times New Roman" w:hAnsi="Times New Roman"/>
          <w:sz w:val="24"/>
          <w:szCs w:val="24"/>
          <w:lang w:eastAsia="x-none"/>
        </w:rPr>
        <w:t xml:space="preserve">, ръководителя </w:t>
      </w:r>
      <w:r w:rsidR="00B6335C" w:rsidRPr="0077747A">
        <w:rPr>
          <w:rFonts w:ascii="Times New Roman" w:hAnsi="Times New Roman"/>
          <w:sz w:val="24"/>
          <w:szCs w:val="24"/>
          <w:lang w:eastAsia="x-none"/>
        </w:rPr>
        <w:t>и</w:t>
      </w:r>
      <w:r w:rsidRPr="0077747A">
        <w:rPr>
          <w:rFonts w:ascii="Times New Roman" w:hAnsi="Times New Roman"/>
          <w:sz w:val="24"/>
          <w:szCs w:val="24"/>
          <w:lang w:eastAsia="x-none"/>
        </w:rPr>
        <w:t xml:space="preserve"> </w:t>
      </w:r>
      <w:r w:rsidR="0023760F" w:rsidRPr="0077747A">
        <w:rPr>
          <w:rFonts w:ascii="Times New Roman" w:hAnsi="Times New Roman"/>
          <w:sz w:val="24"/>
          <w:szCs w:val="24"/>
          <w:lang w:eastAsia="x-none"/>
        </w:rPr>
        <w:t xml:space="preserve">членове на </w:t>
      </w:r>
      <w:r w:rsidR="006E32F0" w:rsidRPr="0077747A">
        <w:rPr>
          <w:rFonts w:ascii="Times New Roman" w:hAnsi="Times New Roman"/>
          <w:sz w:val="24"/>
          <w:szCs w:val="24"/>
          <w:lang w:eastAsia="x-none"/>
        </w:rPr>
        <w:t xml:space="preserve">екипа по </w:t>
      </w:r>
      <w:r w:rsidR="006E32F0" w:rsidRPr="0077747A">
        <w:rPr>
          <w:rFonts w:ascii="Times New Roman" w:hAnsi="Times New Roman"/>
          <w:sz w:val="24"/>
          <w:szCs w:val="24"/>
          <w:lang w:eastAsia="x-none"/>
        </w:rPr>
        <w:lastRenderedPageBreak/>
        <w:t>изпълнение на инвестицията</w:t>
      </w:r>
      <w:r w:rsidRPr="0077747A">
        <w:rPr>
          <w:rFonts w:ascii="Times New Roman" w:hAnsi="Times New Roman"/>
          <w:sz w:val="24"/>
          <w:szCs w:val="24"/>
          <w:lang w:eastAsia="x-none"/>
        </w:rPr>
        <w:t>.</w:t>
      </w:r>
    </w:p>
    <w:p w14:paraId="2716C450" w14:textId="77777777" w:rsidR="008E4854" w:rsidRPr="0077747A" w:rsidRDefault="00B6794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По време на проверките на място </w:t>
      </w:r>
      <w:r w:rsidR="00314522" w:rsidRPr="0077747A">
        <w:rPr>
          <w:rFonts w:ascii="Times New Roman" w:hAnsi="Times New Roman"/>
          <w:sz w:val="24"/>
          <w:szCs w:val="24"/>
          <w:lang w:eastAsia="x-none"/>
        </w:rPr>
        <w:t xml:space="preserve">може да </w:t>
      </w:r>
      <w:r w:rsidRPr="0077747A">
        <w:rPr>
          <w:rFonts w:ascii="Times New Roman" w:hAnsi="Times New Roman"/>
          <w:sz w:val="24"/>
          <w:szCs w:val="24"/>
          <w:lang w:eastAsia="x-none"/>
        </w:rPr>
        <w:t>се удостоверяват и/или проследяват следните</w:t>
      </w:r>
      <w:r w:rsidR="008E4854" w:rsidRPr="0077747A">
        <w:rPr>
          <w:rFonts w:ascii="Times New Roman" w:hAnsi="Times New Roman"/>
          <w:sz w:val="24"/>
          <w:szCs w:val="24"/>
          <w:lang w:eastAsia="x-none"/>
        </w:rPr>
        <w:t xml:space="preserve"> </w:t>
      </w:r>
      <w:r w:rsidRPr="0077747A">
        <w:rPr>
          <w:rFonts w:ascii="Times New Roman" w:hAnsi="Times New Roman"/>
          <w:sz w:val="24"/>
          <w:szCs w:val="24"/>
          <w:lang w:eastAsia="x-none"/>
        </w:rPr>
        <w:t>обстоятелства и факти (изброяването не е изчерпателно):</w:t>
      </w:r>
    </w:p>
    <w:p w14:paraId="2F76074E" w14:textId="5BC14959" w:rsidR="00B6794D" w:rsidRPr="0077747A" w:rsidRDefault="00B6794D"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 xml:space="preserve">Напредъка по изпълнението на </w:t>
      </w:r>
      <w:r w:rsidR="006E32F0" w:rsidRPr="0077747A">
        <w:rPr>
          <w:rFonts w:ascii="Times New Roman" w:hAnsi="Times New Roman"/>
          <w:sz w:val="24"/>
          <w:szCs w:val="24"/>
        </w:rPr>
        <w:t>инвестицията</w:t>
      </w:r>
      <w:r w:rsidRPr="0077747A">
        <w:rPr>
          <w:rFonts w:ascii="Times New Roman" w:hAnsi="Times New Roman"/>
          <w:sz w:val="24"/>
          <w:szCs w:val="24"/>
        </w:rPr>
        <w:t xml:space="preserve"> и съответствието със заложеното в договора за </w:t>
      </w:r>
      <w:r w:rsidR="00F01831" w:rsidRPr="0077747A">
        <w:rPr>
          <w:rFonts w:ascii="Times New Roman" w:hAnsi="Times New Roman"/>
          <w:sz w:val="24"/>
          <w:szCs w:val="24"/>
        </w:rPr>
        <w:t>финансиране</w:t>
      </w:r>
      <w:r w:rsidRPr="0077747A">
        <w:rPr>
          <w:rFonts w:ascii="Times New Roman" w:hAnsi="Times New Roman"/>
          <w:sz w:val="24"/>
          <w:szCs w:val="24"/>
        </w:rPr>
        <w:t xml:space="preserve">, включително и изпълнението на </w:t>
      </w:r>
      <w:r w:rsidR="003F56DB" w:rsidRPr="0077747A">
        <w:rPr>
          <w:rFonts w:ascii="Times New Roman" w:hAnsi="Times New Roman"/>
          <w:sz w:val="24"/>
          <w:szCs w:val="24"/>
        </w:rPr>
        <w:t>специфичните ангажименти</w:t>
      </w:r>
      <w:r w:rsidRPr="0077747A">
        <w:rPr>
          <w:rFonts w:ascii="Times New Roman" w:hAnsi="Times New Roman"/>
          <w:sz w:val="24"/>
          <w:szCs w:val="24"/>
        </w:rPr>
        <w:t xml:space="preserve"> </w:t>
      </w:r>
      <w:r w:rsidR="003F56DB" w:rsidRPr="0077747A">
        <w:rPr>
          <w:rFonts w:ascii="Times New Roman" w:hAnsi="Times New Roman"/>
          <w:sz w:val="24"/>
          <w:szCs w:val="24"/>
        </w:rPr>
        <w:t>на</w:t>
      </w:r>
      <w:r w:rsidRPr="0077747A">
        <w:rPr>
          <w:rFonts w:ascii="Times New Roman" w:hAnsi="Times New Roman"/>
          <w:sz w:val="24"/>
          <w:szCs w:val="24"/>
        </w:rPr>
        <w:t xml:space="preserve"> </w:t>
      </w:r>
      <w:r w:rsidR="00D0064A" w:rsidRPr="0077747A">
        <w:rPr>
          <w:rFonts w:ascii="Times New Roman" w:hAnsi="Times New Roman"/>
          <w:sz w:val="24"/>
          <w:szCs w:val="24"/>
        </w:rPr>
        <w:t>крайния получател</w:t>
      </w:r>
      <w:r w:rsidRPr="0077747A">
        <w:rPr>
          <w:rFonts w:ascii="Times New Roman" w:hAnsi="Times New Roman"/>
          <w:sz w:val="24"/>
          <w:szCs w:val="24"/>
        </w:rPr>
        <w:t xml:space="preserve"> и партньора/ите</w:t>
      </w:r>
      <w:r w:rsidR="003F56DB" w:rsidRPr="0077747A">
        <w:rPr>
          <w:rFonts w:ascii="Times New Roman" w:hAnsi="Times New Roman"/>
          <w:sz w:val="24"/>
          <w:szCs w:val="24"/>
        </w:rPr>
        <w:t xml:space="preserve">, </w:t>
      </w:r>
      <w:r w:rsidRPr="0077747A">
        <w:rPr>
          <w:rFonts w:ascii="Times New Roman" w:hAnsi="Times New Roman"/>
          <w:sz w:val="24"/>
          <w:szCs w:val="24"/>
        </w:rPr>
        <w:t xml:space="preserve">ако има </w:t>
      </w:r>
      <w:r w:rsidR="003F56DB" w:rsidRPr="0077747A">
        <w:rPr>
          <w:rFonts w:ascii="Times New Roman" w:hAnsi="Times New Roman"/>
          <w:sz w:val="24"/>
          <w:szCs w:val="24"/>
        </w:rPr>
        <w:t>такива,</w:t>
      </w:r>
      <w:r w:rsidRPr="0077747A">
        <w:rPr>
          <w:rFonts w:ascii="Times New Roman" w:hAnsi="Times New Roman"/>
          <w:sz w:val="24"/>
          <w:szCs w:val="24"/>
        </w:rPr>
        <w:t xml:space="preserve"> съгласно сключения договор за </w:t>
      </w:r>
      <w:r w:rsidR="00F01831" w:rsidRPr="0077747A">
        <w:rPr>
          <w:rFonts w:ascii="Times New Roman" w:hAnsi="Times New Roman"/>
          <w:sz w:val="24"/>
          <w:szCs w:val="24"/>
        </w:rPr>
        <w:t>финансиране</w:t>
      </w:r>
      <w:r w:rsidRPr="0077747A">
        <w:rPr>
          <w:rFonts w:ascii="Times New Roman" w:hAnsi="Times New Roman"/>
          <w:sz w:val="24"/>
          <w:szCs w:val="24"/>
        </w:rPr>
        <w:t>;</w:t>
      </w:r>
    </w:p>
    <w:p w14:paraId="2127B8C5" w14:textId="3A58B9C6" w:rsidR="0066021A" w:rsidRPr="0077747A" w:rsidRDefault="0066021A"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Наличие на съответствие между планираните и реализираните дейности, съответно между планираните и постигнатите етапи и цели</w:t>
      </w:r>
    </w:p>
    <w:p w14:paraId="5E0317CC" w14:textId="77777777" w:rsidR="00B6794D" w:rsidRPr="0077747A" w:rsidRDefault="00B6794D"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Техническите аспекти</w:t>
      </w:r>
      <w:r w:rsidR="007A2B46" w:rsidRPr="0077747A">
        <w:rPr>
          <w:rFonts w:ascii="Times New Roman" w:hAnsi="Times New Roman"/>
          <w:sz w:val="24"/>
          <w:szCs w:val="24"/>
        </w:rPr>
        <w:t xml:space="preserve"> на изпълнението на договора, по </w:t>
      </w:r>
      <w:r w:rsidRPr="0077747A">
        <w:rPr>
          <w:rFonts w:ascii="Times New Roman" w:hAnsi="Times New Roman"/>
          <w:sz w:val="24"/>
          <w:szCs w:val="24"/>
        </w:rPr>
        <w:t xml:space="preserve">отношение на извършените услуги, доставки и СМР и тяхното съответствие със заложеното в договора за </w:t>
      </w:r>
      <w:r w:rsidR="00F01831" w:rsidRPr="0077747A">
        <w:rPr>
          <w:rFonts w:ascii="Times New Roman" w:hAnsi="Times New Roman"/>
          <w:sz w:val="24"/>
          <w:szCs w:val="24"/>
        </w:rPr>
        <w:t>финансиране</w:t>
      </w:r>
      <w:r w:rsidRPr="0077747A">
        <w:rPr>
          <w:rFonts w:ascii="Times New Roman" w:hAnsi="Times New Roman"/>
          <w:sz w:val="24"/>
          <w:szCs w:val="24"/>
        </w:rPr>
        <w:t>.</w:t>
      </w:r>
    </w:p>
    <w:p w14:paraId="37B4CC7E" w14:textId="77777777" w:rsidR="00B6794D" w:rsidRPr="0077747A" w:rsidRDefault="00B6794D"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 xml:space="preserve">Наличието на одитна следа (цялата документацията по </w:t>
      </w:r>
      <w:r w:rsidR="006E32F0" w:rsidRPr="0077747A">
        <w:rPr>
          <w:rFonts w:ascii="Times New Roman" w:hAnsi="Times New Roman"/>
          <w:sz w:val="24"/>
          <w:szCs w:val="24"/>
        </w:rPr>
        <w:t>изпълнената инвестиция</w:t>
      </w:r>
      <w:r w:rsidRPr="0077747A">
        <w:rPr>
          <w:rFonts w:ascii="Times New Roman" w:hAnsi="Times New Roman"/>
          <w:sz w:val="24"/>
          <w:szCs w:val="24"/>
        </w:rPr>
        <w:t xml:space="preserve"> е налична и се съхранява в отделно досие), която позволява проследяването на изпълнението на всички дейности;</w:t>
      </w:r>
    </w:p>
    <w:p w14:paraId="2E15E061" w14:textId="1709E15D" w:rsidR="00B6794D" w:rsidRPr="0077747A" w:rsidRDefault="00B6794D"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 xml:space="preserve">Осигуряването на необходимата </w:t>
      </w:r>
      <w:r w:rsidR="0085263A" w:rsidRPr="0077747A">
        <w:rPr>
          <w:rFonts w:ascii="Times New Roman" w:hAnsi="Times New Roman"/>
          <w:sz w:val="24"/>
          <w:szCs w:val="24"/>
        </w:rPr>
        <w:t xml:space="preserve">информация и </w:t>
      </w:r>
      <w:r w:rsidRPr="0077747A">
        <w:rPr>
          <w:rFonts w:ascii="Times New Roman" w:hAnsi="Times New Roman"/>
          <w:sz w:val="24"/>
          <w:szCs w:val="24"/>
        </w:rPr>
        <w:t>публичност</w:t>
      </w:r>
      <w:r w:rsidR="0085263A" w:rsidRPr="0077747A">
        <w:rPr>
          <w:rFonts w:ascii="Times New Roman" w:hAnsi="Times New Roman"/>
          <w:sz w:val="24"/>
          <w:szCs w:val="24"/>
        </w:rPr>
        <w:t xml:space="preserve"> относно </w:t>
      </w:r>
      <w:r w:rsidRPr="0077747A">
        <w:rPr>
          <w:rFonts w:ascii="Times New Roman" w:hAnsi="Times New Roman"/>
          <w:sz w:val="24"/>
          <w:szCs w:val="24"/>
        </w:rPr>
        <w:t xml:space="preserve">финансирането на </w:t>
      </w:r>
      <w:r w:rsidR="006E32F0" w:rsidRPr="0077747A">
        <w:rPr>
          <w:rFonts w:ascii="Times New Roman" w:hAnsi="Times New Roman"/>
          <w:sz w:val="24"/>
          <w:szCs w:val="24"/>
        </w:rPr>
        <w:t>изпълняваната инвестиция</w:t>
      </w:r>
      <w:r w:rsidRPr="0077747A">
        <w:rPr>
          <w:rFonts w:ascii="Times New Roman" w:hAnsi="Times New Roman"/>
          <w:sz w:val="24"/>
          <w:szCs w:val="24"/>
        </w:rPr>
        <w:t xml:space="preserve"> </w:t>
      </w:r>
      <w:r w:rsidR="0085263A" w:rsidRPr="0077747A">
        <w:rPr>
          <w:rFonts w:ascii="Times New Roman" w:hAnsi="Times New Roman"/>
          <w:sz w:val="24"/>
          <w:szCs w:val="24"/>
        </w:rPr>
        <w:t xml:space="preserve">от ЕС чрез инструмента </w:t>
      </w:r>
      <w:r w:rsidR="007A4807" w:rsidRPr="00AF4168">
        <w:rPr>
          <w:rFonts w:ascii="Times New Roman" w:hAnsi="Times New Roman"/>
          <w:sz w:val="24"/>
          <w:szCs w:val="24"/>
        </w:rPr>
        <w:t>NextGenerationEU</w:t>
      </w:r>
      <w:r w:rsidR="007A4807" w:rsidRPr="0077747A">
        <w:rPr>
          <w:rFonts w:ascii="Times New Roman" w:hAnsi="Times New Roman"/>
          <w:sz w:val="24"/>
          <w:szCs w:val="24"/>
        </w:rPr>
        <w:t>;</w:t>
      </w:r>
    </w:p>
    <w:p w14:paraId="184DC494" w14:textId="02BF62A3" w:rsidR="00B6794D" w:rsidRPr="0077747A" w:rsidRDefault="00B6794D"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 xml:space="preserve">Изпълнението на договорните ангажименти от страна на </w:t>
      </w:r>
      <w:r w:rsidR="00D0064A" w:rsidRPr="0077747A">
        <w:rPr>
          <w:rFonts w:ascii="Times New Roman" w:hAnsi="Times New Roman"/>
          <w:sz w:val="24"/>
          <w:szCs w:val="24"/>
        </w:rPr>
        <w:t>крайния получател</w:t>
      </w:r>
      <w:r w:rsidRPr="0077747A">
        <w:rPr>
          <w:rFonts w:ascii="Times New Roman" w:hAnsi="Times New Roman"/>
          <w:sz w:val="24"/>
          <w:szCs w:val="24"/>
        </w:rPr>
        <w:t xml:space="preserve"> и партньора/ите</w:t>
      </w:r>
      <w:r w:rsidR="00ED215D" w:rsidRPr="0077747A">
        <w:rPr>
          <w:rFonts w:ascii="Times New Roman" w:hAnsi="Times New Roman"/>
          <w:sz w:val="24"/>
          <w:szCs w:val="24"/>
        </w:rPr>
        <w:t xml:space="preserve">, </w:t>
      </w:r>
      <w:r w:rsidRPr="0077747A">
        <w:rPr>
          <w:rFonts w:ascii="Times New Roman" w:hAnsi="Times New Roman"/>
          <w:sz w:val="24"/>
          <w:szCs w:val="24"/>
        </w:rPr>
        <w:t xml:space="preserve">ако има </w:t>
      </w:r>
      <w:r w:rsidR="00ED215D" w:rsidRPr="0077747A">
        <w:rPr>
          <w:rFonts w:ascii="Times New Roman" w:hAnsi="Times New Roman"/>
          <w:sz w:val="24"/>
          <w:szCs w:val="24"/>
        </w:rPr>
        <w:t>такива</w:t>
      </w:r>
      <w:r w:rsidRPr="0077747A">
        <w:rPr>
          <w:rFonts w:ascii="Times New Roman" w:hAnsi="Times New Roman"/>
          <w:sz w:val="24"/>
          <w:szCs w:val="24"/>
        </w:rPr>
        <w:t xml:space="preserve">, включително ангажиментите, произтичащи от задълженията за гарантиране на </w:t>
      </w:r>
      <w:r w:rsidR="00ED215D" w:rsidRPr="0077747A">
        <w:rPr>
          <w:rFonts w:ascii="Times New Roman" w:hAnsi="Times New Roman"/>
          <w:sz w:val="24"/>
          <w:szCs w:val="24"/>
        </w:rPr>
        <w:t xml:space="preserve">устойчивост на инвестицията в определения период след </w:t>
      </w:r>
      <w:r w:rsidR="002153AB" w:rsidRPr="0077747A">
        <w:rPr>
          <w:rFonts w:ascii="Times New Roman" w:hAnsi="Times New Roman"/>
          <w:sz w:val="24"/>
          <w:szCs w:val="24"/>
        </w:rPr>
        <w:t xml:space="preserve">нейното </w:t>
      </w:r>
      <w:r w:rsidR="00ED215D" w:rsidRPr="0077747A">
        <w:rPr>
          <w:rFonts w:ascii="Times New Roman" w:hAnsi="Times New Roman"/>
          <w:sz w:val="24"/>
          <w:szCs w:val="24"/>
        </w:rPr>
        <w:t>приключване</w:t>
      </w:r>
      <w:r w:rsidRPr="0077747A">
        <w:rPr>
          <w:rFonts w:ascii="Times New Roman" w:hAnsi="Times New Roman"/>
          <w:sz w:val="24"/>
          <w:szCs w:val="24"/>
        </w:rPr>
        <w:t>;</w:t>
      </w:r>
    </w:p>
    <w:p w14:paraId="0337C243" w14:textId="0ECD8189" w:rsidR="006200CB" w:rsidRPr="0077747A" w:rsidRDefault="00BA7C95"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Спазване на принципа „за ненанасяне на значителни вреди“;</w:t>
      </w:r>
    </w:p>
    <w:p w14:paraId="7A7B2559" w14:textId="77777777" w:rsidR="00B6794D" w:rsidRPr="0077747A" w:rsidRDefault="00B6794D"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Наличие на възникнали и/или потенциални проблеми и рискове, като при идентифициране на такива може да бъдат отправени препоръки и срок за тяхното</w:t>
      </w:r>
      <w:r w:rsidR="002153AB" w:rsidRPr="0077747A">
        <w:rPr>
          <w:rFonts w:ascii="Times New Roman" w:hAnsi="Times New Roman"/>
          <w:sz w:val="24"/>
          <w:szCs w:val="24"/>
        </w:rPr>
        <w:t xml:space="preserve"> п</w:t>
      </w:r>
      <w:r w:rsidRPr="0077747A">
        <w:rPr>
          <w:rFonts w:ascii="Times New Roman" w:hAnsi="Times New Roman"/>
          <w:sz w:val="24"/>
          <w:szCs w:val="24"/>
        </w:rPr>
        <w:t>реодоляване/отстраняване;</w:t>
      </w:r>
    </w:p>
    <w:p w14:paraId="6154C163" w14:textId="1C18A413" w:rsidR="00B6794D" w:rsidRPr="0077747A" w:rsidRDefault="00163213"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Индикатори за нередности и измами</w:t>
      </w:r>
      <w:r w:rsidR="00E40211" w:rsidRPr="0077747A">
        <w:rPr>
          <w:rFonts w:ascii="Times New Roman" w:hAnsi="Times New Roman"/>
          <w:sz w:val="24"/>
          <w:szCs w:val="24"/>
        </w:rPr>
        <w:t xml:space="preserve"> </w:t>
      </w:r>
      <w:r w:rsidRPr="0077747A">
        <w:rPr>
          <w:rFonts w:ascii="Times New Roman" w:hAnsi="Times New Roman"/>
          <w:sz w:val="24"/>
          <w:szCs w:val="24"/>
        </w:rPr>
        <w:t>(„червени флагове”)</w:t>
      </w:r>
      <w:r w:rsidR="00C102DC" w:rsidRPr="0077747A">
        <w:rPr>
          <w:rFonts w:ascii="Times New Roman" w:hAnsi="Times New Roman"/>
          <w:sz w:val="24"/>
          <w:szCs w:val="24"/>
        </w:rPr>
        <w:t>;</w:t>
      </w:r>
    </w:p>
    <w:p w14:paraId="0B8BEF20" w14:textId="7A19D3E5" w:rsidR="00B6794D" w:rsidRPr="0077747A" w:rsidRDefault="00B6794D"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Изпълнението на констатации/препоръки, направени в резултат от предходни проверки на място</w:t>
      </w:r>
      <w:r w:rsidR="0052362D" w:rsidRPr="0077747A">
        <w:rPr>
          <w:rFonts w:ascii="Times New Roman" w:hAnsi="Times New Roman"/>
          <w:sz w:val="24"/>
          <w:szCs w:val="24"/>
        </w:rPr>
        <w:t>, ако има такива</w:t>
      </w:r>
      <w:r w:rsidRPr="0077747A">
        <w:rPr>
          <w:rFonts w:ascii="Times New Roman" w:hAnsi="Times New Roman"/>
          <w:sz w:val="24"/>
          <w:szCs w:val="24"/>
        </w:rPr>
        <w:t>.</w:t>
      </w:r>
    </w:p>
    <w:p w14:paraId="4AF0B980" w14:textId="70AC0F4E" w:rsidR="00144511" w:rsidRPr="0077747A" w:rsidRDefault="00144511" w:rsidP="009055A1">
      <w:pPr>
        <w:widowControl w:val="0"/>
        <w:autoSpaceDE w:val="0"/>
        <w:autoSpaceDN w:val="0"/>
        <w:spacing w:after="120" w:line="240" w:lineRule="auto"/>
        <w:jc w:val="both"/>
        <w:rPr>
          <w:rFonts w:ascii="Times New Roman" w:hAnsi="Times New Roman"/>
          <w:bCs/>
          <w:color w:val="000000" w:themeColor="text1"/>
          <w:sz w:val="24"/>
          <w:szCs w:val="24"/>
        </w:rPr>
      </w:pPr>
      <w:r w:rsidRPr="0077747A">
        <w:rPr>
          <w:rFonts w:ascii="Times New Roman" w:hAnsi="Times New Roman"/>
          <w:bCs/>
          <w:color w:val="000000" w:themeColor="text1"/>
          <w:sz w:val="24"/>
          <w:szCs w:val="24"/>
        </w:rPr>
        <w:t>При проверките на място при КП се цели да се потвърди на място, че отчетеният с ФТО напредък съответства на физическия напредък на място (напр. наличие на доставката е в съответствие със спецификацията), включително преглед на документи, налични на мястото на изпълнението (напр. заповедна книга, издадени протоколи съгласно ЗУТ и др.).</w:t>
      </w:r>
    </w:p>
    <w:p w14:paraId="58200118" w14:textId="1C08EEC4" w:rsidR="00144511" w:rsidRPr="0077747A" w:rsidRDefault="00DD41B6"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bCs/>
          <w:color w:val="000000" w:themeColor="text1"/>
          <w:sz w:val="24"/>
          <w:szCs w:val="24"/>
        </w:rPr>
        <w:t>Констатации</w:t>
      </w:r>
      <w:r w:rsidR="00AE114B" w:rsidRPr="0077747A">
        <w:rPr>
          <w:rFonts w:ascii="Times New Roman" w:hAnsi="Times New Roman"/>
          <w:bCs/>
          <w:color w:val="000000" w:themeColor="text1"/>
          <w:sz w:val="24"/>
          <w:szCs w:val="24"/>
        </w:rPr>
        <w:t>те</w:t>
      </w:r>
      <w:r w:rsidRPr="0077747A">
        <w:rPr>
          <w:rFonts w:ascii="Times New Roman" w:hAnsi="Times New Roman"/>
          <w:bCs/>
          <w:color w:val="000000" w:themeColor="text1"/>
          <w:sz w:val="24"/>
          <w:szCs w:val="24"/>
        </w:rPr>
        <w:t xml:space="preserve"> и препоръки</w:t>
      </w:r>
      <w:r w:rsidR="00AE114B" w:rsidRPr="0077747A">
        <w:rPr>
          <w:rFonts w:ascii="Times New Roman" w:hAnsi="Times New Roman"/>
          <w:bCs/>
          <w:color w:val="000000" w:themeColor="text1"/>
          <w:sz w:val="24"/>
          <w:szCs w:val="24"/>
        </w:rPr>
        <w:t>те</w:t>
      </w:r>
      <w:r w:rsidRPr="0077747A">
        <w:rPr>
          <w:rFonts w:ascii="Times New Roman" w:hAnsi="Times New Roman"/>
          <w:bCs/>
          <w:color w:val="000000" w:themeColor="text1"/>
          <w:sz w:val="24"/>
          <w:szCs w:val="24"/>
        </w:rPr>
        <w:t xml:space="preserve"> от проверката на място се предоставят на КП </w:t>
      </w:r>
      <w:r w:rsidR="005B037C" w:rsidRPr="0077747A">
        <w:rPr>
          <w:rFonts w:ascii="Times New Roman" w:hAnsi="Times New Roman"/>
          <w:bCs/>
          <w:color w:val="000000" w:themeColor="text1"/>
          <w:sz w:val="24"/>
          <w:szCs w:val="24"/>
        </w:rPr>
        <w:t>при</w:t>
      </w:r>
      <w:r w:rsidRPr="0077747A">
        <w:rPr>
          <w:rFonts w:ascii="Times New Roman" w:hAnsi="Times New Roman"/>
          <w:bCs/>
          <w:color w:val="000000" w:themeColor="text1"/>
          <w:sz w:val="24"/>
          <w:szCs w:val="24"/>
        </w:rPr>
        <w:t xml:space="preserve"> проверката за предприемане на съответни мерки в определен срок при наличие на установени пропуски или за информация при липса на такива. КП се запознава на място и с направения снимков материал.</w:t>
      </w:r>
      <w:r w:rsidR="00144511" w:rsidRPr="0077747A">
        <w:rPr>
          <w:rFonts w:ascii="Times New Roman" w:hAnsi="Times New Roman"/>
          <w:bCs/>
          <w:color w:val="000000" w:themeColor="text1"/>
          <w:sz w:val="24"/>
          <w:szCs w:val="24"/>
        </w:rPr>
        <w:t xml:space="preserve"> Съставя се нарочен констативен протокол от проверка на място. По време на проверката на място се извършва проверка на реално изпълнените дейности с отчетното във ФТО</w:t>
      </w:r>
      <w:r w:rsidR="00EF79C0">
        <w:rPr>
          <w:rFonts w:ascii="Times New Roman" w:hAnsi="Times New Roman"/>
          <w:bCs/>
          <w:color w:val="000000" w:themeColor="text1"/>
          <w:sz w:val="24"/>
          <w:szCs w:val="24"/>
        </w:rPr>
        <w:t>.</w:t>
      </w:r>
    </w:p>
    <w:p w14:paraId="3A77E28A" w14:textId="3F36123E" w:rsidR="00B6794D" w:rsidRPr="0077747A" w:rsidRDefault="003919BD" w:rsidP="009055A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B6794D" w:rsidRPr="0077747A">
        <w:rPr>
          <w:rFonts w:ascii="Times New Roman" w:hAnsi="Times New Roman"/>
          <w:sz w:val="24"/>
          <w:szCs w:val="24"/>
          <w:lang w:eastAsia="x-none"/>
        </w:rPr>
        <w:t xml:space="preserve"> </w:t>
      </w:r>
      <w:r w:rsidR="00286996" w:rsidRPr="0077747A">
        <w:rPr>
          <w:rFonts w:ascii="Times New Roman" w:hAnsi="Times New Roman"/>
          <w:sz w:val="24"/>
          <w:szCs w:val="24"/>
          <w:lang w:eastAsia="x-none"/>
        </w:rPr>
        <w:t xml:space="preserve">може да </w:t>
      </w:r>
      <w:r w:rsidR="00B6794D" w:rsidRPr="0077747A">
        <w:rPr>
          <w:rFonts w:ascii="Times New Roman" w:hAnsi="Times New Roman"/>
          <w:sz w:val="24"/>
          <w:szCs w:val="24"/>
          <w:lang w:eastAsia="x-none"/>
        </w:rPr>
        <w:t xml:space="preserve">извършва </w:t>
      </w:r>
      <w:r w:rsidR="00CF056E" w:rsidRPr="0077747A">
        <w:rPr>
          <w:rFonts w:ascii="Times New Roman" w:hAnsi="Times New Roman"/>
          <w:sz w:val="24"/>
          <w:szCs w:val="24"/>
          <w:lang w:eastAsia="x-none"/>
        </w:rPr>
        <w:t xml:space="preserve">проверки </w:t>
      </w:r>
      <w:r w:rsidR="00B6794D" w:rsidRPr="0077747A">
        <w:rPr>
          <w:rFonts w:ascii="Times New Roman" w:hAnsi="Times New Roman"/>
          <w:sz w:val="24"/>
          <w:szCs w:val="24"/>
          <w:lang w:eastAsia="x-none"/>
        </w:rPr>
        <w:t xml:space="preserve">на място на всеки </w:t>
      </w:r>
      <w:r w:rsidR="00D0064A" w:rsidRPr="0077747A">
        <w:rPr>
          <w:rFonts w:ascii="Times New Roman" w:hAnsi="Times New Roman"/>
          <w:sz w:val="24"/>
          <w:szCs w:val="24"/>
          <w:lang w:eastAsia="x-none"/>
        </w:rPr>
        <w:t>краен получател</w:t>
      </w:r>
      <w:r w:rsidR="00F1151C" w:rsidRPr="0077747A">
        <w:rPr>
          <w:rFonts w:ascii="Times New Roman" w:hAnsi="Times New Roman"/>
          <w:sz w:val="24"/>
          <w:szCs w:val="24"/>
          <w:lang w:eastAsia="x-none"/>
        </w:rPr>
        <w:t xml:space="preserve"> </w:t>
      </w:r>
      <w:r w:rsidR="00AD6052" w:rsidRPr="0077747A">
        <w:rPr>
          <w:rFonts w:ascii="Times New Roman" w:hAnsi="Times New Roman"/>
          <w:sz w:val="24"/>
          <w:szCs w:val="24"/>
          <w:lang w:eastAsia="x-none"/>
        </w:rPr>
        <w:t>по всяко време на изпълнение на инвестицията</w:t>
      </w:r>
      <w:r w:rsidR="00CE3766" w:rsidRPr="0077747A">
        <w:rPr>
          <w:rFonts w:ascii="Times New Roman" w:hAnsi="Times New Roman"/>
          <w:sz w:val="24"/>
          <w:szCs w:val="24"/>
          <w:lang w:eastAsia="x-none"/>
        </w:rPr>
        <w:t>,</w:t>
      </w:r>
      <w:r w:rsidR="00AD6052" w:rsidRPr="0077747A">
        <w:rPr>
          <w:rFonts w:ascii="Times New Roman" w:hAnsi="Times New Roman"/>
          <w:sz w:val="24"/>
          <w:szCs w:val="24"/>
          <w:lang w:eastAsia="x-none"/>
        </w:rPr>
        <w:t xml:space="preserve"> съгласно </w:t>
      </w:r>
      <w:r w:rsidR="00144511" w:rsidRPr="0077747A">
        <w:rPr>
          <w:rFonts w:ascii="Times New Roman" w:hAnsi="Times New Roman"/>
          <w:sz w:val="24"/>
          <w:szCs w:val="24"/>
          <w:lang w:eastAsia="x-none"/>
        </w:rPr>
        <w:t>чл. 22 и чл. 23 от договора за финансиране и Условията за изпълнение на одобрените инвестиции</w:t>
      </w:r>
      <w:r w:rsidR="00AD6052" w:rsidRPr="0077747A">
        <w:rPr>
          <w:rFonts w:ascii="Times New Roman" w:hAnsi="Times New Roman"/>
          <w:sz w:val="24"/>
          <w:szCs w:val="24"/>
          <w:lang w:eastAsia="x-none"/>
        </w:rPr>
        <w:t>, с цел да</w:t>
      </w:r>
      <w:r w:rsidR="00B6794D" w:rsidRPr="0077747A">
        <w:rPr>
          <w:rFonts w:ascii="Times New Roman" w:hAnsi="Times New Roman"/>
          <w:sz w:val="24"/>
          <w:szCs w:val="24"/>
          <w:lang w:eastAsia="x-none"/>
        </w:rPr>
        <w:t xml:space="preserve"> потвърди постигнатите резултати</w:t>
      </w:r>
      <w:r w:rsidR="00AD6052" w:rsidRPr="0077747A">
        <w:rPr>
          <w:rFonts w:ascii="Times New Roman" w:hAnsi="Times New Roman"/>
          <w:sz w:val="24"/>
          <w:szCs w:val="24"/>
          <w:lang w:eastAsia="x-none"/>
        </w:rPr>
        <w:t xml:space="preserve"> (ключови етапи и цели),</w:t>
      </w:r>
      <w:r w:rsidR="00B6794D" w:rsidRPr="0077747A">
        <w:rPr>
          <w:rFonts w:ascii="Times New Roman" w:hAnsi="Times New Roman"/>
          <w:sz w:val="24"/>
          <w:szCs w:val="24"/>
          <w:lang w:eastAsia="x-none"/>
        </w:rPr>
        <w:t xml:space="preserve"> допустимостта на разходите</w:t>
      </w:r>
      <w:r w:rsidR="00AD6052" w:rsidRPr="0077747A">
        <w:rPr>
          <w:rFonts w:ascii="Times New Roman" w:hAnsi="Times New Roman"/>
          <w:sz w:val="24"/>
          <w:szCs w:val="24"/>
          <w:lang w:eastAsia="x-none"/>
        </w:rPr>
        <w:t xml:space="preserve">, </w:t>
      </w:r>
      <w:r w:rsidR="00B6794D" w:rsidRPr="0077747A">
        <w:rPr>
          <w:rFonts w:ascii="Times New Roman" w:hAnsi="Times New Roman"/>
          <w:sz w:val="24"/>
          <w:szCs w:val="24"/>
          <w:lang w:eastAsia="x-none"/>
        </w:rPr>
        <w:t>спазване</w:t>
      </w:r>
      <w:r w:rsidR="00AD6052" w:rsidRPr="0077747A">
        <w:rPr>
          <w:rFonts w:ascii="Times New Roman" w:hAnsi="Times New Roman"/>
          <w:sz w:val="24"/>
          <w:szCs w:val="24"/>
          <w:lang w:eastAsia="x-none"/>
        </w:rPr>
        <w:t>то</w:t>
      </w:r>
      <w:r w:rsidR="00B6794D" w:rsidRPr="0077747A">
        <w:rPr>
          <w:rFonts w:ascii="Times New Roman" w:hAnsi="Times New Roman"/>
          <w:sz w:val="24"/>
          <w:szCs w:val="24"/>
          <w:lang w:eastAsia="x-none"/>
        </w:rPr>
        <w:t xml:space="preserve"> на изискванията </w:t>
      </w:r>
      <w:r w:rsidR="00D84A55" w:rsidRPr="0077747A">
        <w:rPr>
          <w:rFonts w:ascii="Times New Roman" w:hAnsi="Times New Roman"/>
          <w:sz w:val="24"/>
          <w:szCs w:val="24"/>
          <w:lang w:eastAsia="x-none"/>
        </w:rPr>
        <w:t>за гарантиране на устойчивост на инвестицията</w:t>
      </w:r>
      <w:r w:rsidR="00AD6052" w:rsidRPr="0077747A">
        <w:rPr>
          <w:rFonts w:ascii="Times New Roman" w:hAnsi="Times New Roman"/>
          <w:sz w:val="24"/>
          <w:szCs w:val="24"/>
          <w:lang w:eastAsia="x-none"/>
        </w:rPr>
        <w:t xml:space="preserve"> и </w:t>
      </w:r>
      <w:r w:rsidR="005F7D71" w:rsidRPr="0077747A">
        <w:rPr>
          <w:rFonts w:ascii="Times New Roman" w:hAnsi="Times New Roman"/>
          <w:sz w:val="24"/>
          <w:szCs w:val="24"/>
          <w:lang w:eastAsia="x-none"/>
        </w:rPr>
        <w:t xml:space="preserve">други </w:t>
      </w:r>
      <w:r w:rsidR="00AD6052" w:rsidRPr="0077747A">
        <w:rPr>
          <w:rFonts w:ascii="Times New Roman" w:hAnsi="Times New Roman"/>
          <w:sz w:val="24"/>
          <w:szCs w:val="24"/>
          <w:lang w:eastAsia="x-none"/>
        </w:rPr>
        <w:t xml:space="preserve">задължения на крайните </w:t>
      </w:r>
      <w:r w:rsidR="00AD6052" w:rsidRPr="0077747A">
        <w:rPr>
          <w:rFonts w:ascii="Times New Roman" w:hAnsi="Times New Roman"/>
          <w:sz w:val="24"/>
          <w:szCs w:val="24"/>
          <w:lang w:eastAsia="x-none"/>
        </w:rPr>
        <w:lastRenderedPageBreak/>
        <w:t>получатели, произтичащи от договора за финансиране</w:t>
      </w:r>
      <w:r w:rsidR="00D84A55" w:rsidRPr="0077747A">
        <w:rPr>
          <w:rFonts w:ascii="Times New Roman" w:hAnsi="Times New Roman"/>
          <w:sz w:val="24"/>
          <w:szCs w:val="24"/>
          <w:lang w:eastAsia="x-none"/>
        </w:rPr>
        <w:t>.</w:t>
      </w:r>
    </w:p>
    <w:p w14:paraId="7A5BBF2F" w14:textId="65341105" w:rsidR="00144511" w:rsidRPr="0077747A" w:rsidRDefault="003919BD" w:rsidP="009055A1">
      <w:pPr>
        <w:widowControl w:val="0"/>
        <w:autoSpaceDE w:val="0"/>
        <w:autoSpaceDN w:val="0"/>
        <w:spacing w:after="120" w:line="240" w:lineRule="auto"/>
        <w:jc w:val="both"/>
        <w:rPr>
          <w:rFonts w:ascii="Times New Roman" w:hAnsi="Times New Roman"/>
          <w:sz w:val="24"/>
          <w:szCs w:val="24"/>
          <w:lang w:eastAsia="x-none"/>
        </w:rPr>
      </w:pPr>
      <w:r>
        <w:rPr>
          <w:rFonts w:ascii="Times New Roman" w:hAnsi="Times New Roman"/>
          <w:sz w:val="24"/>
          <w:szCs w:val="24"/>
          <w:lang w:eastAsia="x-none"/>
        </w:rPr>
        <w:t>СНД</w:t>
      </w:r>
      <w:r w:rsidR="00144511" w:rsidRPr="0077747A">
        <w:rPr>
          <w:rFonts w:ascii="Times New Roman" w:hAnsi="Times New Roman"/>
          <w:sz w:val="24"/>
          <w:szCs w:val="24"/>
          <w:lang w:eastAsia="x-none"/>
        </w:rPr>
        <w:t xml:space="preserve"> планира и извършва проверки на място при КП. Проверките на място се планират на базата на установени пропуски/несъответствия на данните в получените от КП ФТО или забавяне или неизпълнение на етапите и целите, които подлежат на отчитане пред ЕК, и/или при други обстоятелства, най-малко веднъж в периода на изпълнение на инвестицията, като проверка се извършва задължително при приключване на дейностите и окончателно отчитане на изпълнението на дейностите във ФТО. </w:t>
      </w:r>
      <w:r>
        <w:rPr>
          <w:rFonts w:ascii="Times New Roman" w:hAnsi="Times New Roman"/>
          <w:sz w:val="24"/>
          <w:szCs w:val="24"/>
          <w:lang w:eastAsia="x-none"/>
        </w:rPr>
        <w:t>СНД</w:t>
      </w:r>
      <w:r w:rsidR="00144511" w:rsidRPr="0077747A">
        <w:rPr>
          <w:rFonts w:ascii="Times New Roman" w:hAnsi="Times New Roman"/>
          <w:sz w:val="24"/>
          <w:szCs w:val="24"/>
          <w:lang w:eastAsia="x-none"/>
        </w:rPr>
        <w:t xml:space="preserve"> запазва възможността да извършва и допълнителни проверки в процеса на изпълнение на инвестицията с цел проследявана на реалния напредък и съответствието с отчетеното във ФТО.  </w:t>
      </w:r>
    </w:p>
    <w:p w14:paraId="243AA87E" w14:textId="2C08A42F" w:rsidR="00B6794D" w:rsidRPr="0077747A" w:rsidRDefault="002916DA"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Проверките на място, които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осъществява могат да бъдат извършени и без предварително уведомяване на КП</w:t>
      </w:r>
      <w:r w:rsidR="006914D8" w:rsidRPr="0077747A">
        <w:rPr>
          <w:rFonts w:ascii="Times New Roman" w:hAnsi="Times New Roman"/>
          <w:sz w:val="24"/>
          <w:szCs w:val="24"/>
          <w:lang w:eastAsia="x-none"/>
        </w:rPr>
        <w:t xml:space="preserve">, напр. </w:t>
      </w:r>
      <w:r w:rsidR="00B6794D" w:rsidRPr="0077747A">
        <w:rPr>
          <w:rFonts w:ascii="Times New Roman" w:hAnsi="Times New Roman"/>
          <w:sz w:val="24"/>
          <w:szCs w:val="24"/>
          <w:lang w:eastAsia="x-none"/>
        </w:rPr>
        <w:t xml:space="preserve">когато са налице съвкупност от рискови фактори, индикиращи фиктивно изпълнение на </w:t>
      </w:r>
      <w:r w:rsidR="00B35A80" w:rsidRPr="0077747A">
        <w:rPr>
          <w:rFonts w:ascii="Times New Roman" w:hAnsi="Times New Roman"/>
          <w:sz w:val="24"/>
          <w:szCs w:val="24"/>
          <w:lang w:eastAsia="x-none"/>
        </w:rPr>
        <w:t>инвестиция</w:t>
      </w:r>
      <w:r w:rsidR="00FF3BE0" w:rsidRPr="0077747A">
        <w:rPr>
          <w:rFonts w:ascii="Times New Roman" w:hAnsi="Times New Roman"/>
          <w:sz w:val="24"/>
          <w:szCs w:val="24"/>
          <w:lang w:eastAsia="x-none"/>
        </w:rPr>
        <w:t xml:space="preserve">, </w:t>
      </w:r>
      <w:r w:rsidR="00B6794D" w:rsidRPr="0077747A">
        <w:rPr>
          <w:rFonts w:ascii="Times New Roman" w:hAnsi="Times New Roman"/>
          <w:sz w:val="24"/>
          <w:szCs w:val="24"/>
          <w:lang w:eastAsia="x-none"/>
        </w:rPr>
        <w:t>при вече идентифициран</w:t>
      </w:r>
      <w:r w:rsidR="00B35A80" w:rsidRPr="0077747A">
        <w:rPr>
          <w:rFonts w:ascii="Times New Roman" w:hAnsi="Times New Roman"/>
          <w:sz w:val="24"/>
          <w:szCs w:val="24"/>
          <w:lang w:eastAsia="x-none"/>
        </w:rPr>
        <w:t>а</w:t>
      </w:r>
      <w:r w:rsidR="00B6794D" w:rsidRPr="0077747A">
        <w:rPr>
          <w:rFonts w:ascii="Times New Roman" w:hAnsi="Times New Roman"/>
          <w:sz w:val="24"/>
          <w:szCs w:val="24"/>
          <w:lang w:eastAsia="x-none"/>
        </w:rPr>
        <w:t xml:space="preserve"> високорисков</w:t>
      </w:r>
      <w:r w:rsidR="00B35A80" w:rsidRPr="0077747A">
        <w:rPr>
          <w:rFonts w:ascii="Times New Roman" w:hAnsi="Times New Roman"/>
          <w:sz w:val="24"/>
          <w:szCs w:val="24"/>
          <w:lang w:eastAsia="x-none"/>
        </w:rPr>
        <w:t>а инвестиция</w:t>
      </w:r>
      <w:r w:rsidR="00FF3BE0" w:rsidRPr="0077747A">
        <w:rPr>
          <w:rFonts w:ascii="Times New Roman" w:hAnsi="Times New Roman"/>
          <w:sz w:val="24"/>
          <w:szCs w:val="24"/>
          <w:lang w:eastAsia="x-none"/>
        </w:rPr>
        <w:t xml:space="preserve"> или друго по преценка на </w:t>
      </w:r>
      <w:r w:rsidR="003919BD">
        <w:rPr>
          <w:rFonts w:ascii="Times New Roman" w:hAnsi="Times New Roman"/>
          <w:sz w:val="24"/>
          <w:szCs w:val="24"/>
          <w:lang w:eastAsia="x-none"/>
        </w:rPr>
        <w:t>СНД</w:t>
      </w:r>
      <w:r w:rsidR="00FF3BE0" w:rsidRPr="0077747A">
        <w:rPr>
          <w:rFonts w:ascii="Times New Roman" w:hAnsi="Times New Roman"/>
          <w:sz w:val="24"/>
          <w:szCs w:val="24"/>
          <w:lang w:eastAsia="x-none"/>
        </w:rPr>
        <w:t>.</w:t>
      </w:r>
      <w:r w:rsidR="00B6794D" w:rsidRPr="0077747A">
        <w:rPr>
          <w:rFonts w:ascii="Times New Roman" w:hAnsi="Times New Roman"/>
          <w:sz w:val="24"/>
          <w:szCs w:val="24"/>
          <w:lang w:eastAsia="x-none"/>
        </w:rPr>
        <w:t xml:space="preserve"> </w:t>
      </w:r>
    </w:p>
    <w:p w14:paraId="795EB3E0" w14:textId="66FC3BB7" w:rsidR="00B6794D" w:rsidRPr="0077747A" w:rsidRDefault="003276B0"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При проверките на място, </w:t>
      </w:r>
      <w:r w:rsidR="005717ED" w:rsidRPr="0077747A">
        <w:rPr>
          <w:rFonts w:ascii="Times New Roman" w:hAnsi="Times New Roman"/>
          <w:sz w:val="24"/>
          <w:szCs w:val="24"/>
          <w:lang w:eastAsia="x-none"/>
        </w:rPr>
        <w:t xml:space="preserve">крайният </w:t>
      </w:r>
      <w:r w:rsidR="00D0064A" w:rsidRPr="0077747A">
        <w:rPr>
          <w:rFonts w:ascii="Times New Roman" w:hAnsi="Times New Roman"/>
          <w:sz w:val="24"/>
          <w:szCs w:val="24"/>
          <w:lang w:eastAsia="x-none"/>
        </w:rPr>
        <w:t>получател</w:t>
      </w:r>
      <w:r w:rsidR="00B6794D" w:rsidRPr="0077747A">
        <w:rPr>
          <w:rFonts w:ascii="Times New Roman" w:hAnsi="Times New Roman"/>
          <w:sz w:val="24"/>
          <w:szCs w:val="24"/>
          <w:lang w:eastAsia="x-none"/>
        </w:rPr>
        <w:t xml:space="preserve"> трябва да оказва съдействие и да осигури физически достъп до всички места, където се изпълнява договора за </w:t>
      </w:r>
      <w:r w:rsidR="00F01831" w:rsidRPr="0077747A">
        <w:rPr>
          <w:rFonts w:ascii="Times New Roman" w:hAnsi="Times New Roman"/>
          <w:sz w:val="24"/>
          <w:szCs w:val="24"/>
          <w:lang w:eastAsia="x-none"/>
        </w:rPr>
        <w:t>финансиране</w:t>
      </w:r>
      <w:r w:rsidR="00B6794D" w:rsidRPr="0077747A">
        <w:rPr>
          <w:rFonts w:ascii="Times New Roman" w:hAnsi="Times New Roman"/>
          <w:sz w:val="24"/>
          <w:szCs w:val="24"/>
          <w:lang w:eastAsia="x-none"/>
        </w:rPr>
        <w:t xml:space="preserve"> и се съхранява проектната документация, както и до информационната система, </w:t>
      </w:r>
      <w:r w:rsidR="00AD6052" w:rsidRPr="0077747A">
        <w:rPr>
          <w:rFonts w:ascii="Times New Roman" w:hAnsi="Times New Roman"/>
          <w:sz w:val="24"/>
          <w:szCs w:val="24"/>
          <w:lang w:eastAsia="x-none"/>
        </w:rPr>
        <w:t xml:space="preserve">в </w:t>
      </w:r>
      <w:r w:rsidR="00B6794D" w:rsidRPr="0077747A">
        <w:rPr>
          <w:rFonts w:ascii="Times New Roman" w:hAnsi="Times New Roman"/>
          <w:sz w:val="24"/>
          <w:szCs w:val="24"/>
          <w:lang w:eastAsia="x-none"/>
        </w:rPr>
        <w:t xml:space="preserve">която </w:t>
      </w:r>
      <w:r w:rsidR="00AD6052" w:rsidRPr="0077747A">
        <w:rPr>
          <w:rFonts w:ascii="Times New Roman" w:hAnsi="Times New Roman"/>
          <w:sz w:val="24"/>
          <w:szCs w:val="24"/>
          <w:lang w:eastAsia="x-none"/>
        </w:rPr>
        <w:t xml:space="preserve">е отразено </w:t>
      </w:r>
      <w:r w:rsidR="00B6794D" w:rsidRPr="0077747A">
        <w:rPr>
          <w:rFonts w:ascii="Times New Roman" w:hAnsi="Times New Roman"/>
          <w:sz w:val="24"/>
          <w:szCs w:val="24"/>
          <w:lang w:eastAsia="x-none"/>
        </w:rPr>
        <w:t>изпълнението</w:t>
      </w:r>
      <w:r w:rsidR="00AD6052" w:rsidRPr="0077747A">
        <w:rPr>
          <w:rFonts w:ascii="Times New Roman" w:hAnsi="Times New Roman"/>
          <w:sz w:val="24"/>
          <w:szCs w:val="24"/>
          <w:lang w:eastAsia="x-none"/>
        </w:rPr>
        <w:t xml:space="preserve"> на инвестицията</w:t>
      </w:r>
      <w:r w:rsidR="00B6794D" w:rsidRPr="0077747A">
        <w:rPr>
          <w:rFonts w:ascii="Times New Roman" w:hAnsi="Times New Roman"/>
          <w:sz w:val="24"/>
          <w:szCs w:val="24"/>
          <w:lang w:eastAsia="x-none"/>
        </w:rPr>
        <w:t>.</w:t>
      </w:r>
    </w:p>
    <w:p w14:paraId="41278ADE" w14:textId="489CD5D2" w:rsidR="00B6794D" w:rsidRPr="0077747A" w:rsidRDefault="00B6794D"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В случай че </w:t>
      </w:r>
      <w:r w:rsidR="00D0064A" w:rsidRPr="0077747A">
        <w:rPr>
          <w:rFonts w:ascii="Times New Roman" w:hAnsi="Times New Roman"/>
          <w:sz w:val="24"/>
          <w:szCs w:val="24"/>
          <w:lang w:eastAsia="x-none"/>
        </w:rPr>
        <w:t>Крайният получател</w:t>
      </w:r>
      <w:r w:rsidRPr="0077747A">
        <w:rPr>
          <w:rFonts w:ascii="Times New Roman" w:hAnsi="Times New Roman"/>
          <w:sz w:val="24"/>
          <w:szCs w:val="24"/>
          <w:lang w:eastAsia="x-none"/>
        </w:rPr>
        <w:t xml:space="preserve"> откаже да предостави документи, свързани с изпълнението на договора за </w:t>
      </w:r>
      <w:r w:rsidR="00F01831" w:rsidRPr="0077747A">
        <w:rPr>
          <w:rFonts w:ascii="Times New Roman" w:hAnsi="Times New Roman"/>
          <w:sz w:val="24"/>
          <w:szCs w:val="24"/>
          <w:lang w:eastAsia="x-none"/>
        </w:rPr>
        <w:t>финансиране</w:t>
      </w:r>
      <w:r w:rsidRPr="0077747A">
        <w:rPr>
          <w:rFonts w:ascii="Times New Roman" w:hAnsi="Times New Roman"/>
          <w:sz w:val="24"/>
          <w:szCs w:val="24"/>
          <w:lang w:eastAsia="x-none"/>
        </w:rPr>
        <w:t xml:space="preserve"> или откаже да сътрудничи на експертите от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по какъвто и да било начин, то в тези случаи </w:t>
      </w:r>
      <w:r w:rsidR="003919BD">
        <w:rPr>
          <w:rFonts w:ascii="Times New Roman" w:hAnsi="Times New Roman"/>
          <w:sz w:val="24"/>
          <w:szCs w:val="24"/>
          <w:lang w:eastAsia="x-none"/>
        </w:rPr>
        <w:t>СНД</w:t>
      </w:r>
      <w:r w:rsidRPr="0077747A">
        <w:rPr>
          <w:rFonts w:ascii="Times New Roman" w:hAnsi="Times New Roman"/>
          <w:sz w:val="24"/>
          <w:szCs w:val="24"/>
          <w:lang w:eastAsia="x-none"/>
        </w:rPr>
        <w:t xml:space="preserve"> има право да прекрати договора за предоставяне на </w:t>
      </w:r>
      <w:r w:rsidR="00F01831" w:rsidRPr="0077747A">
        <w:rPr>
          <w:rFonts w:ascii="Times New Roman" w:hAnsi="Times New Roman"/>
          <w:sz w:val="24"/>
          <w:szCs w:val="24"/>
          <w:lang w:eastAsia="x-none"/>
        </w:rPr>
        <w:t>финансиране</w:t>
      </w:r>
      <w:r w:rsidRPr="0077747A">
        <w:rPr>
          <w:rFonts w:ascii="Times New Roman" w:hAnsi="Times New Roman"/>
          <w:sz w:val="24"/>
          <w:szCs w:val="24"/>
          <w:lang w:eastAsia="x-none"/>
        </w:rPr>
        <w:t xml:space="preserve"> на основание Общите условия на договора</w:t>
      </w:r>
      <w:r w:rsidR="00AD6052" w:rsidRPr="0077747A">
        <w:rPr>
          <w:rFonts w:ascii="Times New Roman" w:hAnsi="Times New Roman"/>
          <w:sz w:val="24"/>
          <w:szCs w:val="24"/>
          <w:lang w:eastAsia="x-none"/>
        </w:rPr>
        <w:t xml:space="preserve"> и да изиска </w:t>
      </w:r>
      <w:r w:rsidR="00E81634" w:rsidRPr="0077747A">
        <w:rPr>
          <w:rFonts w:ascii="Times New Roman" w:hAnsi="Times New Roman"/>
          <w:sz w:val="24"/>
          <w:szCs w:val="24"/>
          <w:lang w:eastAsia="x-none"/>
        </w:rPr>
        <w:t>цялостното</w:t>
      </w:r>
      <w:r w:rsidR="00AD6052" w:rsidRPr="0077747A">
        <w:rPr>
          <w:rFonts w:ascii="Times New Roman" w:hAnsi="Times New Roman"/>
          <w:sz w:val="24"/>
          <w:szCs w:val="24"/>
          <w:lang w:eastAsia="x-none"/>
        </w:rPr>
        <w:t xml:space="preserve"> или частично възстановяване на предоставеното безвъзмездно финансиране в зависимост от характера на нарушението.</w:t>
      </w:r>
      <w:r w:rsidR="00FD099B" w:rsidRPr="0077747A">
        <w:rPr>
          <w:rFonts w:ascii="Times New Roman" w:hAnsi="Times New Roman"/>
          <w:sz w:val="24"/>
          <w:szCs w:val="24"/>
          <w:lang w:eastAsia="x-none"/>
        </w:rPr>
        <w:t xml:space="preserve"> Крайният получател се задължава да възстанови на </w:t>
      </w:r>
      <w:r w:rsidR="003919BD">
        <w:rPr>
          <w:rFonts w:ascii="Times New Roman" w:hAnsi="Times New Roman"/>
          <w:sz w:val="24"/>
          <w:szCs w:val="24"/>
          <w:lang w:eastAsia="x-none"/>
        </w:rPr>
        <w:t>СНД</w:t>
      </w:r>
      <w:r w:rsidR="00FD099B" w:rsidRPr="0077747A">
        <w:rPr>
          <w:rFonts w:ascii="Times New Roman" w:hAnsi="Times New Roman"/>
          <w:sz w:val="24"/>
          <w:szCs w:val="24"/>
          <w:lang w:eastAsia="x-none"/>
        </w:rPr>
        <w:t xml:space="preserve"> всички получени средства по договора и в случай, че три или повече пъти не е осигурил достъп или не е намерен на мястото на изпълнение на договора без обективни причини.</w:t>
      </w:r>
    </w:p>
    <w:p w14:paraId="25072F1B" w14:textId="471C62C6" w:rsidR="00B6794D" w:rsidRPr="0077747A" w:rsidRDefault="003B472A"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Проверки на място </w:t>
      </w:r>
      <w:r w:rsidR="00A27431" w:rsidRPr="0077747A">
        <w:rPr>
          <w:rFonts w:ascii="Times New Roman" w:hAnsi="Times New Roman"/>
          <w:sz w:val="24"/>
          <w:szCs w:val="24"/>
          <w:lang w:eastAsia="x-none"/>
        </w:rPr>
        <w:t xml:space="preserve">могат да </w:t>
      </w:r>
      <w:r w:rsidRPr="0077747A">
        <w:rPr>
          <w:rFonts w:ascii="Times New Roman" w:hAnsi="Times New Roman"/>
          <w:sz w:val="24"/>
          <w:szCs w:val="24"/>
          <w:lang w:eastAsia="x-none"/>
        </w:rPr>
        <w:t xml:space="preserve">бъдат провеждани и с цел проследяване на устойчивостта на проектите, </w:t>
      </w:r>
      <w:r w:rsidR="00AD6052" w:rsidRPr="0077747A">
        <w:rPr>
          <w:rFonts w:ascii="Times New Roman" w:hAnsi="Times New Roman"/>
          <w:sz w:val="24"/>
          <w:szCs w:val="24"/>
          <w:lang w:eastAsia="x-none"/>
        </w:rPr>
        <w:t>след приключване изпълнението на инвестицията</w:t>
      </w:r>
      <w:r w:rsidR="00A27431" w:rsidRPr="0077747A">
        <w:rPr>
          <w:rFonts w:ascii="Times New Roman" w:hAnsi="Times New Roman"/>
          <w:sz w:val="24"/>
          <w:szCs w:val="24"/>
          <w:lang w:eastAsia="x-none"/>
        </w:rPr>
        <w:t>.</w:t>
      </w:r>
      <w:r w:rsidR="00935B29" w:rsidRPr="0077747A">
        <w:rPr>
          <w:rFonts w:ascii="Times New Roman" w:hAnsi="Times New Roman"/>
          <w:sz w:val="24"/>
          <w:szCs w:val="24"/>
          <w:lang w:eastAsia="x-none"/>
        </w:rPr>
        <w:t xml:space="preserve">, </w:t>
      </w:r>
    </w:p>
    <w:p w14:paraId="6DB7D26E" w14:textId="47FAB0CB" w:rsidR="00F90910" w:rsidRPr="0077747A" w:rsidRDefault="006A790A"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Освен </w:t>
      </w:r>
      <w:r w:rsidR="003919BD">
        <w:rPr>
          <w:rFonts w:ascii="Times New Roman" w:hAnsi="Times New Roman"/>
          <w:sz w:val="24"/>
          <w:szCs w:val="24"/>
          <w:lang w:eastAsia="x-none"/>
        </w:rPr>
        <w:t>СНД</w:t>
      </w:r>
      <w:r w:rsidRPr="0077747A">
        <w:rPr>
          <w:rFonts w:ascii="Times New Roman" w:hAnsi="Times New Roman"/>
          <w:sz w:val="24"/>
          <w:szCs w:val="24"/>
          <w:lang w:eastAsia="x-none"/>
        </w:rPr>
        <w:t>, п</w:t>
      </w:r>
      <w:r w:rsidR="00B6794D" w:rsidRPr="0077747A">
        <w:rPr>
          <w:rFonts w:ascii="Times New Roman" w:hAnsi="Times New Roman"/>
          <w:sz w:val="24"/>
          <w:szCs w:val="24"/>
          <w:lang w:eastAsia="x-none"/>
        </w:rPr>
        <w:t xml:space="preserve">роверки на място във връзка с изпълнението на </w:t>
      </w:r>
      <w:r w:rsidR="00324026" w:rsidRPr="0077747A">
        <w:rPr>
          <w:rFonts w:ascii="Times New Roman" w:hAnsi="Times New Roman"/>
          <w:sz w:val="24"/>
          <w:szCs w:val="24"/>
          <w:lang w:eastAsia="x-none"/>
        </w:rPr>
        <w:t>инвестицията</w:t>
      </w:r>
      <w:r w:rsidR="007C64A7" w:rsidRPr="0077747A">
        <w:rPr>
          <w:rFonts w:ascii="Times New Roman" w:hAnsi="Times New Roman"/>
          <w:sz w:val="24"/>
          <w:szCs w:val="24"/>
          <w:lang w:eastAsia="x-none"/>
        </w:rPr>
        <w:t xml:space="preserve"> могат да бъдат извършвани и от </w:t>
      </w:r>
      <w:r w:rsidR="005D3CD2" w:rsidRPr="0077747A">
        <w:rPr>
          <w:rFonts w:ascii="Times New Roman" w:hAnsi="Times New Roman"/>
          <w:sz w:val="24"/>
          <w:szCs w:val="24"/>
          <w:lang w:eastAsia="x-none"/>
        </w:rPr>
        <w:t xml:space="preserve">други национални и европейски органи, като </w:t>
      </w:r>
      <w:bookmarkStart w:id="95" w:name="_Hlk109911855"/>
      <w:r w:rsidR="00E37881" w:rsidRPr="0077747A">
        <w:rPr>
          <w:rFonts w:ascii="Times New Roman" w:hAnsi="Times New Roman"/>
          <w:sz w:val="24"/>
          <w:szCs w:val="24"/>
          <w:lang w:eastAsia="x-none"/>
        </w:rPr>
        <w:t>Изпълнителна агенция „Одит на средствата от ЕС“</w:t>
      </w:r>
      <w:bookmarkEnd w:id="95"/>
      <w:r w:rsidR="00E37881" w:rsidRPr="0077747A">
        <w:rPr>
          <w:rFonts w:ascii="Times New Roman" w:hAnsi="Times New Roman"/>
          <w:sz w:val="24"/>
          <w:szCs w:val="24"/>
          <w:lang w:eastAsia="x-none"/>
        </w:rPr>
        <w:t>, Агенцията за държавна финансова инспекция, Националната агенция за приходите,</w:t>
      </w:r>
      <w:r w:rsidR="005D3CD2" w:rsidRPr="0077747A">
        <w:rPr>
          <w:rFonts w:ascii="Times New Roman" w:hAnsi="Times New Roman"/>
          <w:sz w:val="24"/>
          <w:szCs w:val="24"/>
          <w:lang w:eastAsia="x-none"/>
        </w:rPr>
        <w:t xml:space="preserve"> Европейската комисия, Европейската служба за борба с измамите, Европейската сметна палата</w:t>
      </w:r>
      <w:r w:rsidR="00E37881" w:rsidRPr="0077747A">
        <w:rPr>
          <w:rFonts w:ascii="Times New Roman" w:hAnsi="Times New Roman"/>
          <w:sz w:val="24"/>
          <w:szCs w:val="24"/>
          <w:lang w:eastAsia="x-none"/>
        </w:rPr>
        <w:t xml:space="preserve"> и други национални </w:t>
      </w:r>
      <w:r w:rsidR="009E6A41" w:rsidRPr="0077747A">
        <w:rPr>
          <w:rFonts w:ascii="Times New Roman" w:hAnsi="Times New Roman"/>
          <w:sz w:val="24"/>
          <w:szCs w:val="24"/>
          <w:lang w:eastAsia="x-none"/>
        </w:rPr>
        <w:t xml:space="preserve">и европейски </w:t>
      </w:r>
      <w:r w:rsidR="00E37881" w:rsidRPr="0077747A">
        <w:rPr>
          <w:rFonts w:ascii="Times New Roman" w:hAnsi="Times New Roman"/>
          <w:sz w:val="24"/>
          <w:szCs w:val="24"/>
          <w:lang w:eastAsia="x-none"/>
        </w:rPr>
        <w:t>контролни и одитиращи органи.</w:t>
      </w:r>
    </w:p>
    <w:p w14:paraId="790C9C4E" w14:textId="071EE437" w:rsidR="00426181" w:rsidRPr="0077747A" w:rsidRDefault="006B2B11" w:rsidP="009055A1">
      <w:pPr>
        <w:pStyle w:val="Heading1"/>
        <w:pageBreakBefore/>
        <w:spacing w:before="0" w:after="120" w:line="240" w:lineRule="auto"/>
        <w:jc w:val="both"/>
        <w:rPr>
          <w:rFonts w:ascii="Times New Roman" w:hAnsi="Times New Roman"/>
          <w:sz w:val="24"/>
          <w:szCs w:val="24"/>
          <w:lang w:val="bg-BG"/>
        </w:rPr>
      </w:pPr>
      <w:bookmarkStart w:id="96" w:name="_Toc177051379"/>
      <w:r>
        <w:rPr>
          <w:rFonts w:ascii="Times New Roman" w:hAnsi="Times New Roman"/>
          <w:sz w:val="24"/>
          <w:szCs w:val="24"/>
          <w:lang w:val="bg-BG"/>
        </w:rPr>
        <w:lastRenderedPageBreak/>
        <w:t xml:space="preserve">ГЛАВА </w:t>
      </w:r>
      <w:r w:rsidR="00CC4AD3">
        <w:rPr>
          <w:rFonts w:ascii="Times New Roman" w:hAnsi="Times New Roman"/>
          <w:sz w:val="24"/>
          <w:szCs w:val="24"/>
          <w:lang w:val="bg-BG"/>
        </w:rPr>
        <w:t>6</w:t>
      </w:r>
      <w:r w:rsidR="00426181" w:rsidRPr="0077747A">
        <w:rPr>
          <w:rFonts w:ascii="Times New Roman" w:hAnsi="Times New Roman"/>
          <w:sz w:val="24"/>
          <w:szCs w:val="24"/>
          <w:lang w:val="bg-BG"/>
        </w:rPr>
        <w:t>. ИНФОРМАЦИЯ, КОМУНИКАЦИЯ И ПУБЛИЧНОСТ. ДОКУМЕНТАЦИЯ</w:t>
      </w:r>
      <w:bookmarkEnd w:id="96"/>
    </w:p>
    <w:p w14:paraId="371172CD" w14:textId="77777777" w:rsidR="00367AB6" w:rsidRPr="00ED7090" w:rsidRDefault="00367AB6" w:rsidP="009055A1">
      <w:pPr>
        <w:pStyle w:val="ListParagraph"/>
        <w:widowControl w:val="0"/>
        <w:spacing w:after="120" w:line="240" w:lineRule="auto"/>
        <w:ind w:left="0"/>
        <w:jc w:val="both"/>
        <w:rPr>
          <w:rFonts w:ascii="Times New Roman" w:hAnsi="Times New Roman"/>
          <w:sz w:val="24"/>
          <w:szCs w:val="24"/>
        </w:rPr>
      </w:pPr>
      <w:r w:rsidRPr="00367AB6">
        <w:rPr>
          <w:rFonts w:ascii="Times New Roman" w:hAnsi="Times New Roman"/>
          <w:b/>
          <w:sz w:val="24"/>
          <w:szCs w:val="24"/>
        </w:rPr>
        <w:t>Всички крайни получатели</w:t>
      </w:r>
      <w:r w:rsidRPr="00ED7090">
        <w:rPr>
          <w:rFonts w:ascii="Times New Roman" w:hAnsi="Times New Roman"/>
          <w:sz w:val="24"/>
          <w:szCs w:val="24"/>
        </w:rPr>
        <w:t xml:space="preserve"> по Механизма за възстановяване и устойчивост (МВУ) трябва да прилагат мерки за информация, комуникация и публичност, за да осигурят видимост на инвестициите от Европейския съюз сред широката общественост. Съгласно разпоредбите на чл. 34 на Регламент (ЕС) 2021/241 на Европейския парламент и на Съвета от 12 февруари 2021 година, крайните получатели са длъжни да посочват произхода и да осигуряват видимост на финансирането от Съюза, като при всички мерки за информация, комуникация и публичност, изрично се указва произходът на финансиране чрез поставяне на:</w:t>
      </w:r>
    </w:p>
    <w:p w14:paraId="27EF47AC" w14:textId="77777777" w:rsidR="00426181" w:rsidRPr="00AF4168" w:rsidRDefault="00426181" w:rsidP="00ED7090">
      <w:pPr>
        <w:pStyle w:val="ListParagraph"/>
        <w:numPr>
          <w:ilvl w:val="0"/>
          <w:numId w:val="11"/>
        </w:numPr>
        <w:spacing w:after="120" w:line="240" w:lineRule="auto"/>
        <w:jc w:val="both"/>
        <w:rPr>
          <w:rFonts w:ascii="Times New Roman" w:hAnsi="Times New Roman"/>
          <w:sz w:val="24"/>
          <w:szCs w:val="24"/>
        </w:rPr>
      </w:pPr>
      <w:r w:rsidRPr="00AF4168">
        <w:rPr>
          <w:rFonts w:ascii="Times New Roman" w:hAnsi="Times New Roman"/>
          <w:sz w:val="24"/>
          <w:szCs w:val="24"/>
        </w:rPr>
        <w:t>Емблемата на ЕС</w:t>
      </w:r>
      <w:r w:rsidRPr="0077747A">
        <w:rPr>
          <w:rFonts w:ascii="Times New Roman" w:hAnsi="Times New Roman"/>
          <w:sz w:val="24"/>
          <w:szCs w:val="24"/>
        </w:rPr>
        <w:t xml:space="preserve"> в съответствие с посочените технически характеристики с упоменаването „финансирано от Европейския съюз – NextGenerationEU“. Логата са налични  тук: </w:t>
      </w:r>
      <w:hyperlink r:id="rId12" w:history="1">
        <w:r w:rsidRPr="0077747A">
          <w:rPr>
            <w:rFonts w:ascii="Times New Roman" w:hAnsi="Times New Roman"/>
            <w:sz w:val="24"/>
            <w:szCs w:val="24"/>
          </w:rPr>
          <w:t>https://ec.europa.eu/regional_policy/en/information/logos_downloadcenter/</w:t>
        </w:r>
      </w:hyperlink>
      <w:r w:rsidRPr="0077747A">
        <w:rPr>
          <w:rFonts w:ascii="Times New Roman" w:hAnsi="Times New Roman"/>
          <w:sz w:val="24"/>
          <w:szCs w:val="24"/>
        </w:rPr>
        <w:t>.</w:t>
      </w:r>
    </w:p>
    <w:p w14:paraId="219D53CC"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AF4168">
        <w:rPr>
          <w:rFonts w:ascii="Times New Roman" w:hAnsi="Times New Roman"/>
          <w:sz w:val="24"/>
          <w:szCs w:val="24"/>
        </w:rPr>
        <w:t>Оперативни насоки</w:t>
      </w:r>
      <w:r w:rsidRPr="0077747A">
        <w:rPr>
          <w:rFonts w:ascii="Times New Roman" w:hAnsi="Times New Roman"/>
          <w:sz w:val="24"/>
          <w:szCs w:val="24"/>
        </w:rPr>
        <w:t xml:space="preserve"> за използване на емблемата на ЕС за периода 2021-2027 г. можете да намерите тук: </w:t>
      </w:r>
      <w:hyperlink r:id="rId13" w:history="1">
        <w:r w:rsidRPr="0077747A">
          <w:rPr>
            <w:rFonts w:ascii="Times New Roman" w:hAnsi="Times New Roman"/>
            <w:sz w:val="24"/>
            <w:szCs w:val="24"/>
          </w:rPr>
          <w:t>https://ec.europa.eu/info/sites/default/files/eu-emblem-rules_en.pdf</w:t>
        </w:r>
      </w:hyperlink>
      <w:r w:rsidRPr="0077747A">
        <w:rPr>
          <w:rFonts w:ascii="Times New Roman" w:hAnsi="Times New Roman"/>
          <w:sz w:val="24"/>
          <w:szCs w:val="24"/>
        </w:rPr>
        <w:t xml:space="preserve"> </w:t>
      </w:r>
    </w:p>
    <w:p w14:paraId="2BA4896F" w14:textId="0ADBA601"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AF4168">
        <w:rPr>
          <w:rFonts w:ascii="Times New Roman" w:hAnsi="Times New Roman"/>
          <w:sz w:val="24"/>
          <w:szCs w:val="24"/>
        </w:rPr>
        <w:t>Наръчник за комуникация</w:t>
      </w:r>
      <w:r w:rsidRPr="0077747A">
        <w:rPr>
          <w:rFonts w:ascii="Times New Roman" w:hAnsi="Times New Roman"/>
          <w:sz w:val="24"/>
          <w:szCs w:val="24"/>
        </w:rPr>
        <w:t xml:space="preserve"> и шаблони към него, коитоможете да намерите тук: </w:t>
      </w:r>
      <w:hyperlink r:id="rId14" w:history="1">
        <w:r w:rsidR="00367AB6" w:rsidRPr="005F2A1B">
          <w:rPr>
            <w:rStyle w:val="Hyperlink"/>
            <w:rFonts w:ascii="Times New Roman" w:hAnsi="Times New Roman"/>
            <w:sz w:val="24"/>
            <w:szCs w:val="24"/>
          </w:rPr>
          <w:t>https://drive.google.com/drive/folders/1fTGfQBjuktfySDw_kZM5qBsVQGMYVfn2</w:t>
        </w:r>
      </w:hyperlink>
      <w:r w:rsidR="00367AB6">
        <w:rPr>
          <w:rFonts w:ascii="Times New Roman" w:hAnsi="Times New Roman"/>
          <w:sz w:val="24"/>
          <w:szCs w:val="24"/>
        </w:rPr>
        <w:t xml:space="preserve"> </w:t>
      </w:r>
    </w:p>
    <w:p w14:paraId="6239365F" w14:textId="77777777" w:rsidR="00426181" w:rsidRPr="0077747A" w:rsidRDefault="00426181" w:rsidP="009055A1">
      <w:pPr>
        <w:pStyle w:val="ListParagraph"/>
        <w:widowControl w:val="0"/>
        <w:spacing w:after="120" w:line="240" w:lineRule="auto"/>
        <w:ind w:left="0"/>
        <w:jc w:val="both"/>
        <w:rPr>
          <w:rFonts w:ascii="Times New Roman" w:hAnsi="Times New Roman"/>
          <w:b/>
          <w:sz w:val="24"/>
          <w:szCs w:val="24"/>
        </w:rPr>
      </w:pPr>
    </w:p>
    <w:p w14:paraId="47E7CC8D" w14:textId="77777777" w:rsidR="00426181" w:rsidRPr="0077747A" w:rsidRDefault="00426181" w:rsidP="009055A1">
      <w:pPr>
        <w:pStyle w:val="ListParagraph"/>
        <w:widowControl w:val="0"/>
        <w:spacing w:after="120" w:line="240" w:lineRule="auto"/>
        <w:ind w:left="0"/>
        <w:jc w:val="both"/>
        <w:rPr>
          <w:rFonts w:ascii="Times New Roman" w:hAnsi="Times New Roman"/>
          <w:sz w:val="24"/>
          <w:szCs w:val="24"/>
        </w:rPr>
      </w:pPr>
      <w:r w:rsidRPr="0077747A">
        <w:rPr>
          <w:rFonts w:ascii="Times New Roman" w:hAnsi="Times New Roman"/>
          <w:b/>
          <w:sz w:val="24"/>
          <w:szCs w:val="24"/>
        </w:rPr>
        <w:t>Основните дейностите по информация, комуникация и публичност на крайния получател трябва да изпълняват следните общи цели :</w:t>
      </w:r>
    </w:p>
    <w:p w14:paraId="229F2899" w14:textId="518BE682"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информират за източника на европейско съфинансиране – инструмента NextGenerationEU на ЕС;</w:t>
      </w:r>
    </w:p>
    <w:p w14:paraId="4EE53439"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да популяризират ролята на МВУ като механизъм за икономическото и социално възстановяване от кризата, породена от COVID-19 пандемията;</w:t>
      </w:r>
    </w:p>
    <w:p w14:paraId="4A1142DA"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да информират широката общественост за ролята, която играе Европейският съюз съвместно с държавите-членки при отпускането на помощта и за резултатите от нея;</w:t>
      </w:r>
    </w:p>
    <w:p w14:paraId="133E7E5D"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да гарантират максимална прозрачността в процеса на усвояване на средствата от МВУ и изпълнението на финансираните инвестиции;</w:t>
      </w:r>
    </w:p>
    <w:p w14:paraId="5F826F1B"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да подпомогнат за изграждането и поддържането на обществено доверие към процесите по изпълнение и управление на Плана за възстановяване и устойчивост;</w:t>
      </w:r>
    </w:p>
    <w:p w14:paraId="29ED36ED"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да популяризират Плана като основополагащ документ за зелена и цифрова трансформация на икономиката, в контекста на целите на Зелената сделка.</w:t>
      </w:r>
    </w:p>
    <w:p w14:paraId="0C60ECF4" w14:textId="77777777" w:rsidR="00426181" w:rsidRPr="0077747A" w:rsidRDefault="00426181" w:rsidP="009055A1">
      <w:pPr>
        <w:pStyle w:val="ListParagraph"/>
        <w:widowControl w:val="0"/>
        <w:spacing w:after="120" w:line="240" w:lineRule="auto"/>
        <w:ind w:left="0"/>
        <w:jc w:val="both"/>
        <w:rPr>
          <w:rFonts w:ascii="Times New Roman" w:hAnsi="Times New Roman"/>
          <w:sz w:val="24"/>
          <w:szCs w:val="24"/>
        </w:rPr>
      </w:pPr>
    </w:p>
    <w:p w14:paraId="7D6F11B9" w14:textId="77777777" w:rsidR="00426181" w:rsidRPr="0077747A" w:rsidRDefault="00426181" w:rsidP="009055A1">
      <w:pPr>
        <w:pStyle w:val="ListParagraph"/>
        <w:widowControl w:val="0"/>
        <w:spacing w:after="120" w:line="240" w:lineRule="auto"/>
        <w:ind w:left="0"/>
        <w:jc w:val="both"/>
        <w:rPr>
          <w:rFonts w:ascii="Times New Roman" w:hAnsi="Times New Roman"/>
          <w:b/>
          <w:sz w:val="24"/>
          <w:szCs w:val="24"/>
        </w:rPr>
      </w:pPr>
      <w:r w:rsidRPr="0077747A">
        <w:rPr>
          <w:rFonts w:ascii="Times New Roman" w:hAnsi="Times New Roman"/>
          <w:b/>
          <w:sz w:val="24"/>
          <w:szCs w:val="24"/>
        </w:rPr>
        <w:t>По време на изпълнението на инвестициите</w:t>
      </w:r>
      <w:r w:rsidRPr="0077747A">
        <w:rPr>
          <w:rFonts w:ascii="Times New Roman" w:hAnsi="Times New Roman"/>
          <w:sz w:val="24"/>
          <w:szCs w:val="24"/>
        </w:rPr>
        <w:t xml:space="preserve">, по които </w:t>
      </w:r>
      <w:r w:rsidRPr="0077747A">
        <w:rPr>
          <w:rFonts w:ascii="Times New Roman" w:hAnsi="Times New Roman"/>
          <w:b/>
          <w:sz w:val="24"/>
          <w:szCs w:val="24"/>
        </w:rPr>
        <w:t>не се</w:t>
      </w:r>
      <w:r w:rsidRPr="0077747A">
        <w:rPr>
          <w:rFonts w:ascii="Times New Roman" w:hAnsi="Times New Roman"/>
          <w:sz w:val="24"/>
          <w:szCs w:val="24"/>
        </w:rPr>
        <w:t xml:space="preserve"> финансира инфраструктура или строителни дейности, крайният получател информира обществеността за получената подкрепа от Европейския съюз като:</w:t>
      </w:r>
    </w:p>
    <w:p w14:paraId="2907D22E"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B4532">
        <w:rPr>
          <w:rFonts w:ascii="Times New Roman" w:hAnsi="Times New Roman"/>
          <w:sz w:val="24"/>
          <w:szCs w:val="24"/>
        </w:rPr>
        <w:t>публикува</w:t>
      </w:r>
      <w:r w:rsidRPr="0077747A">
        <w:rPr>
          <w:rFonts w:ascii="Times New Roman" w:hAnsi="Times New Roman"/>
          <w:sz w:val="24"/>
          <w:szCs w:val="24"/>
        </w:rPr>
        <w:t xml:space="preserve"> </w:t>
      </w:r>
      <w:r w:rsidRPr="007B4532">
        <w:rPr>
          <w:rFonts w:ascii="Times New Roman" w:hAnsi="Times New Roman"/>
          <w:sz w:val="24"/>
          <w:szCs w:val="24"/>
        </w:rPr>
        <w:t>информация</w:t>
      </w:r>
      <w:r w:rsidRPr="0077747A">
        <w:rPr>
          <w:rFonts w:ascii="Times New Roman" w:hAnsi="Times New Roman"/>
          <w:sz w:val="24"/>
          <w:szCs w:val="24"/>
        </w:rPr>
        <w:t xml:space="preserve"> и снимки (непосредствено след началото на изпълнението на проекта) на интернет страницата си, когато такава съществува, включително на неговите етапи и цели, като се откроява и финансовата подкрепа от МВУ; </w:t>
      </w:r>
    </w:p>
    <w:p w14:paraId="2C16FED0" w14:textId="1905DC5E"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B4532">
        <w:rPr>
          <w:rFonts w:ascii="Times New Roman" w:hAnsi="Times New Roman"/>
          <w:sz w:val="24"/>
          <w:szCs w:val="24"/>
        </w:rPr>
        <w:t>поставя минимум един</w:t>
      </w:r>
      <w:r w:rsidRPr="0077747A">
        <w:rPr>
          <w:rFonts w:ascii="Times New Roman" w:hAnsi="Times New Roman"/>
          <w:sz w:val="24"/>
          <w:szCs w:val="24"/>
        </w:rPr>
        <w:t xml:space="preserve"> </w:t>
      </w:r>
      <w:r w:rsidRPr="007B4532">
        <w:rPr>
          <w:rFonts w:ascii="Times New Roman" w:hAnsi="Times New Roman"/>
          <w:sz w:val="24"/>
          <w:szCs w:val="24"/>
        </w:rPr>
        <w:t>плакат</w:t>
      </w:r>
      <w:r w:rsidRPr="0077747A">
        <w:rPr>
          <w:rFonts w:ascii="Times New Roman" w:hAnsi="Times New Roman"/>
          <w:sz w:val="24"/>
          <w:szCs w:val="24"/>
        </w:rPr>
        <w:t xml:space="preserve"> с информация за проекта (</w:t>
      </w:r>
      <w:r w:rsidRPr="007B4532">
        <w:rPr>
          <w:rFonts w:ascii="Times New Roman" w:hAnsi="Times New Roman"/>
          <w:sz w:val="24"/>
          <w:szCs w:val="24"/>
        </w:rPr>
        <w:t>поне размер А3</w:t>
      </w:r>
      <w:r w:rsidRPr="0077747A">
        <w:rPr>
          <w:rFonts w:ascii="Times New Roman" w:hAnsi="Times New Roman"/>
          <w:sz w:val="24"/>
          <w:szCs w:val="24"/>
        </w:rPr>
        <w:t>), непосредствено след началото на изпълнението на проекта на видно за обществеността място (като например входа или фасада на сграда, където проектът се изпълнява).</w:t>
      </w:r>
      <w:r w:rsidRPr="0077747A">
        <w:rPr>
          <w:rFonts w:ascii="Times New Roman" w:hAnsi="Times New Roman"/>
          <w:sz w:val="24"/>
          <w:szCs w:val="24"/>
          <w:lang w:eastAsia="x-none"/>
        </w:rPr>
        <w:t xml:space="preserve"> </w:t>
      </w:r>
      <w:r w:rsidRPr="0077747A">
        <w:rPr>
          <w:rFonts w:ascii="Times New Roman" w:hAnsi="Times New Roman"/>
          <w:b/>
          <w:sz w:val="24"/>
          <w:szCs w:val="24"/>
        </w:rPr>
        <w:t>Плакатът</w:t>
      </w:r>
      <w:r w:rsidRPr="0077747A">
        <w:rPr>
          <w:rFonts w:ascii="Times New Roman" w:hAnsi="Times New Roman"/>
          <w:sz w:val="24"/>
          <w:szCs w:val="24"/>
        </w:rPr>
        <w:t xml:space="preserve"> следва да съдържа данни за финансовата подкрепа от МВУ, както и следната текстова и визуална информация:</w:t>
      </w:r>
    </w:p>
    <w:p w14:paraId="093A2BB6" w14:textId="6A06315D"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B624E5">
        <w:rPr>
          <w:rFonts w:ascii="Times New Roman" w:hAnsi="Times New Roman"/>
          <w:sz w:val="24"/>
          <w:szCs w:val="24"/>
        </w:rPr>
        <w:lastRenderedPageBreak/>
        <w:t>емблемата на ЕС</w:t>
      </w:r>
      <w:r w:rsidRPr="0077747A">
        <w:rPr>
          <w:rFonts w:ascii="Times New Roman" w:hAnsi="Times New Roman"/>
          <w:sz w:val="24"/>
          <w:szCs w:val="24"/>
        </w:rPr>
        <w:t xml:space="preserve"> и упоменаването „Европейски съюз“;</w:t>
      </w:r>
    </w:p>
    <w:p w14:paraId="17AB96CC" w14:textId="2D25201C"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77747A">
        <w:rPr>
          <w:rFonts w:ascii="Times New Roman" w:hAnsi="Times New Roman"/>
          <w:sz w:val="24"/>
          <w:szCs w:val="24"/>
        </w:rPr>
        <w:t>изречението „</w:t>
      </w:r>
      <w:r w:rsidRPr="00B624E5">
        <w:rPr>
          <w:rFonts w:ascii="Times New Roman" w:hAnsi="Times New Roman"/>
          <w:sz w:val="24"/>
          <w:szCs w:val="24"/>
        </w:rPr>
        <w:t>финансирано от Европейския съюз – NextGenerationEU“;</w:t>
      </w:r>
    </w:p>
    <w:p w14:paraId="2CC4D3FF" w14:textId="421F23C0"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B624E5">
        <w:rPr>
          <w:rFonts w:ascii="Times New Roman" w:hAnsi="Times New Roman"/>
          <w:sz w:val="24"/>
          <w:szCs w:val="24"/>
        </w:rPr>
        <w:t>наименованието на проекта</w:t>
      </w:r>
      <w:r w:rsidRPr="0077747A">
        <w:rPr>
          <w:rFonts w:ascii="Times New Roman" w:hAnsi="Times New Roman"/>
          <w:sz w:val="24"/>
          <w:szCs w:val="24"/>
        </w:rPr>
        <w:t>;</w:t>
      </w:r>
    </w:p>
    <w:p w14:paraId="1605A6D8" w14:textId="124E6D83" w:rsidR="00426181" w:rsidRPr="00B624E5" w:rsidRDefault="00426181" w:rsidP="00ED7090">
      <w:pPr>
        <w:pStyle w:val="ListParagraph"/>
        <w:numPr>
          <w:ilvl w:val="0"/>
          <w:numId w:val="11"/>
        </w:numPr>
        <w:spacing w:after="120" w:line="240" w:lineRule="auto"/>
        <w:jc w:val="both"/>
        <w:rPr>
          <w:rFonts w:ascii="Times New Roman" w:hAnsi="Times New Roman"/>
          <w:sz w:val="24"/>
          <w:szCs w:val="24"/>
        </w:rPr>
      </w:pPr>
      <w:r w:rsidRPr="00B624E5">
        <w:rPr>
          <w:rFonts w:ascii="Times New Roman" w:hAnsi="Times New Roman"/>
          <w:sz w:val="24"/>
          <w:szCs w:val="24"/>
        </w:rPr>
        <w:t>общата стойност на проекта</w:t>
      </w:r>
      <w:r w:rsidRPr="0077747A">
        <w:rPr>
          <w:rFonts w:ascii="Times New Roman" w:hAnsi="Times New Roman"/>
          <w:sz w:val="24"/>
          <w:szCs w:val="24"/>
        </w:rPr>
        <w:t>, както и размера на предоставеното безвъзмездно финансиране в български лева;</w:t>
      </w:r>
    </w:p>
    <w:p w14:paraId="71DE71B3" w14:textId="3DAFD3E2"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B624E5">
        <w:rPr>
          <w:rFonts w:ascii="Times New Roman" w:hAnsi="Times New Roman"/>
          <w:sz w:val="24"/>
          <w:szCs w:val="24"/>
        </w:rPr>
        <w:t>начална и крайна дата</w:t>
      </w:r>
      <w:r w:rsidRPr="0077747A">
        <w:rPr>
          <w:rFonts w:ascii="Times New Roman" w:hAnsi="Times New Roman"/>
          <w:sz w:val="24"/>
          <w:szCs w:val="24"/>
        </w:rPr>
        <w:t xml:space="preserve"> на изпълнение на проекта;</w:t>
      </w:r>
    </w:p>
    <w:p w14:paraId="7DBCD9EF" w14:textId="77777777" w:rsidR="00426181" w:rsidRPr="0077747A" w:rsidRDefault="00426181" w:rsidP="009055A1">
      <w:pPr>
        <w:pStyle w:val="ListParagraph"/>
        <w:widowControl w:val="0"/>
        <w:spacing w:after="120" w:line="240" w:lineRule="auto"/>
        <w:ind w:left="993" w:hanging="142"/>
        <w:jc w:val="both"/>
        <w:rPr>
          <w:rFonts w:ascii="Times New Roman" w:hAnsi="Times New Roman"/>
          <w:sz w:val="24"/>
          <w:szCs w:val="24"/>
        </w:rPr>
      </w:pPr>
    </w:p>
    <w:p w14:paraId="5101940B" w14:textId="77777777" w:rsidR="00426181" w:rsidRPr="0077747A" w:rsidRDefault="00426181" w:rsidP="009055A1">
      <w:pPr>
        <w:pStyle w:val="ListParagraph"/>
        <w:widowControl w:val="0"/>
        <w:spacing w:after="120" w:line="240" w:lineRule="auto"/>
        <w:ind w:left="0"/>
        <w:jc w:val="both"/>
        <w:rPr>
          <w:rFonts w:ascii="Times New Roman" w:hAnsi="Times New Roman"/>
          <w:sz w:val="24"/>
          <w:szCs w:val="24"/>
        </w:rPr>
      </w:pPr>
      <w:r w:rsidRPr="0077747A">
        <w:rPr>
          <w:rFonts w:ascii="Times New Roman" w:hAnsi="Times New Roman"/>
          <w:sz w:val="24"/>
          <w:szCs w:val="24"/>
        </w:rPr>
        <w:t>-</w:t>
      </w:r>
      <w:r w:rsidRPr="0077747A">
        <w:rPr>
          <w:rFonts w:ascii="Times New Roman" w:hAnsi="Times New Roman"/>
          <w:sz w:val="24"/>
          <w:szCs w:val="24"/>
        </w:rPr>
        <w:tab/>
        <w:t xml:space="preserve"> </w:t>
      </w:r>
      <w:r w:rsidRPr="0077747A">
        <w:rPr>
          <w:rFonts w:ascii="Times New Roman" w:hAnsi="Times New Roman"/>
          <w:b/>
          <w:sz w:val="24"/>
          <w:szCs w:val="24"/>
        </w:rPr>
        <w:t>поставя стикери върху всеки актив и оборудване, закупен</w:t>
      </w:r>
      <w:r w:rsidRPr="0077747A">
        <w:rPr>
          <w:rFonts w:ascii="Times New Roman" w:hAnsi="Times New Roman"/>
          <w:sz w:val="24"/>
          <w:szCs w:val="24"/>
        </w:rPr>
        <w:t xml:space="preserve">/и по проекта, включващи информация за финансовия принос чрез МВУ. </w:t>
      </w:r>
    </w:p>
    <w:p w14:paraId="44994B54" w14:textId="77777777" w:rsidR="00426181" w:rsidRPr="0077747A" w:rsidRDefault="00426181" w:rsidP="009055A1">
      <w:pPr>
        <w:pStyle w:val="ListParagraph"/>
        <w:widowControl w:val="0"/>
        <w:spacing w:after="120" w:line="240" w:lineRule="auto"/>
        <w:ind w:left="0"/>
        <w:jc w:val="both"/>
        <w:rPr>
          <w:rFonts w:ascii="Times New Roman" w:hAnsi="Times New Roman"/>
          <w:sz w:val="24"/>
          <w:szCs w:val="24"/>
        </w:rPr>
      </w:pPr>
    </w:p>
    <w:p w14:paraId="47EBAD7B" w14:textId="77777777" w:rsidR="00426181" w:rsidRPr="00035CC0" w:rsidRDefault="00426181" w:rsidP="009055A1">
      <w:pPr>
        <w:pStyle w:val="ListParagraph"/>
        <w:widowControl w:val="0"/>
        <w:spacing w:after="120" w:line="240" w:lineRule="auto"/>
        <w:ind w:left="0"/>
        <w:jc w:val="both"/>
        <w:rPr>
          <w:rFonts w:ascii="Times New Roman" w:hAnsi="Times New Roman"/>
          <w:sz w:val="24"/>
          <w:szCs w:val="24"/>
        </w:rPr>
      </w:pPr>
      <w:r w:rsidRPr="00035CC0">
        <w:rPr>
          <w:rFonts w:ascii="Times New Roman" w:hAnsi="Times New Roman"/>
          <w:b/>
          <w:sz w:val="24"/>
          <w:szCs w:val="24"/>
        </w:rPr>
        <w:t>По време на изпълнението на инфраструктурен проект или строителни дейности</w:t>
      </w:r>
      <w:r w:rsidRPr="00035CC0">
        <w:rPr>
          <w:rFonts w:ascii="Times New Roman" w:hAnsi="Times New Roman"/>
          <w:sz w:val="24"/>
          <w:szCs w:val="24"/>
        </w:rPr>
        <w:t xml:space="preserve"> на видимо място се поставя временен </w:t>
      </w:r>
      <w:r w:rsidRPr="00035CC0">
        <w:rPr>
          <w:rFonts w:ascii="Times New Roman" w:hAnsi="Times New Roman"/>
          <w:b/>
          <w:sz w:val="24"/>
          <w:szCs w:val="24"/>
        </w:rPr>
        <w:t>билборд</w:t>
      </w:r>
      <w:r w:rsidRPr="00035CC0">
        <w:rPr>
          <w:rFonts w:ascii="Times New Roman" w:hAnsi="Times New Roman"/>
          <w:sz w:val="24"/>
          <w:szCs w:val="24"/>
        </w:rPr>
        <w:t xml:space="preserve"> с големи размери за дейности, които отговарят едновременно на следните условия: </w:t>
      </w:r>
    </w:p>
    <w:p w14:paraId="376B2AF7" w14:textId="20DA7ADA" w:rsidR="00426181" w:rsidRPr="00035CC0" w:rsidRDefault="00426181" w:rsidP="00D90A46">
      <w:pPr>
        <w:pStyle w:val="ListParagraph"/>
        <w:widowControl w:val="0"/>
        <w:numPr>
          <w:ilvl w:val="0"/>
          <w:numId w:val="14"/>
        </w:numPr>
        <w:suppressAutoHyphens/>
        <w:spacing w:after="120" w:line="240" w:lineRule="auto"/>
        <w:ind w:left="0" w:firstLine="0"/>
        <w:jc w:val="both"/>
        <w:rPr>
          <w:rFonts w:ascii="Times New Roman" w:hAnsi="Times New Roman"/>
          <w:sz w:val="24"/>
          <w:szCs w:val="24"/>
        </w:rPr>
      </w:pPr>
      <w:r w:rsidRPr="00035CC0">
        <w:rPr>
          <w:rFonts w:ascii="Times New Roman" w:hAnsi="Times New Roman"/>
          <w:sz w:val="24"/>
          <w:szCs w:val="24"/>
        </w:rPr>
        <w:t xml:space="preserve">общата финансова подкрепа надхвърля </w:t>
      </w:r>
      <w:r w:rsidRPr="00035CC0">
        <w:rPr>
          <w:rFonts w:ascii="Times New Roman" w:hAnsi="Times New Roman"/>
          <w:sz w:val="24"/>
          <w:szCs w:val="24"/>
          <w:lang w:val="en-US"/>
        </w:rPr>
        <w:t>500</w:t>
      </w:r>
      <w:r w:rsidR="005F4855" w:rsidRPr="00035CC0">
        <w:rPr>
          <w:rFonts w:ascii="Times New Roman" w:hAnsi="Times New Roman"/>
          <w:sz w:val="24"/>
          <w:szCs w:val="24"/>
        </w:rPr>
        <w:t xml:space="preserve"> </w:t>
      </w:r>
      <w:r w:rsidRPr="00035CC0">
        <w:rPr>
          <w:rFonts w:ascii="Times New Roman" w:hAnsi="Times New Roman"/>
          <w:sz w:val="24"/>
          <w:szCs w:val="24"/>
        </w:rPr>
        <w:t xml:space="preserve">000 евро </w:t>
      </w:r>
    </w:p>
    <w:p w14:paraId="480E2688" w14:textId="77777777" w:rsidR="00367AB6" w:rsidRPr="00035CC0" w:rsidRDefault="00426181" w:rsidP="00D90A46">
      <w:pPr>
        <w:pStyle w:val="ListParagraph"/>
        <w:widowControl w:val="0"/>
        <w:numPr>
          <w:ilvl w:val="0"/>
          <w:numId w:val="14"/>
        </w:numPr>
        <w:suppressAutoHyphens/>
        <w:spacing w:after="120" w:line="240" w:lineRule="auto"/>
        <w:ind w:left="0" w:firstLine="0"/>
        <w:jc w:val="both"/>
        <w:rPr>
          <w:rFonts w:ascii="Times New Roman" w:hAnsi="Times New Roman"/>
          <w:sz w:val="24"/>
          <w:szCs w:val="24"/>
        </w:rPr>
      </w:pPr>
      <w:r w:rsidRPr="00035CC0">
        <w:rPr>
          <w:rFonts w:ascii="Times New Roman" w:hAnsi="Times New Roman"/>
          <w:sz w:val="24"/>
          <w:szCs w:val="24"/>
        </w:rPr>
        <w:t xml:space="preserve"> осъществена е покупка на физически обект, изграждане на инфраструктура или строителни дейности. Допустимо е на </w:t>
      </w:r>
      <w:r w:rsidRPr="00035CC0">
        <w:rPr>
          <w:rFonts w:ascii="Times New Roman" w:hAnsi="Times New Roman"/>
          <w:b/>
          <w:sz w:val="24"/>
          <w:szCs w:val="24"/>
        </w:rPr>
        <w:t>билборда</w:t>
      </w:r>
      <w:r w:rsidRPr="00035CC0">
        <w:rPr>
          <w:rFonts w:ascii="Times New Roman" w:hAnsi="Times New Roman"/>
          <w:sz w:val="24"/>
          <w:szCs w:val="24"/>
        </w:rPr>
        <w:t xml:space="preserve"> да бъде визуализирано логото/емблемата/гербът на </w:t>
      </w:r>
      <w:r w:rsidR="006F66BB" w:rsidRPr="00035CC0">
        <w:rPr>
          <w:rFonts w:ascii="Times New Roman" w:hAnsi="Times New Roman"/>
          <w:sz w:val="24"/>
          <w:szCs w:val="24"/>
        </w:rPr>
        <w:t>КП</w:t>
      </w:r>
      <w:r w:rsidRPr="00035CC0">
        <w:rPr>
          <w:rFonts w:ascii="Times New Roman" w:hAnsi="Times New Roman"/>
          <w:sz w:val="24"/>
          <w:szCs w:val="24"/>
        </w:rPr>
        <w:t xml:space="preserve">, както и стойността на съфинансирането в случай, че има такова. </w:t>
      </w:r>
      <w:r w:rsidR="00367AB6" w:rsidRPr="00035CC0">
        <w:rPr>
          <w:rFonts w:ascii="Times New Roman" w:hAnsi="Times New Roman"/>
          <w:b/>
          <w:sz w:val="24"/>
          <w:szCs w:val="24"/>
        </w:rPr>
        <w:t>Билбордът</w:t>
      </w:r>
      <w:r w:rsidR="00367AB6" w:rsidRPr="00035CC0">
        <w:rPr>
          <w:rFonts w:ascii="Times New Roman" w:hAnsi="Times New Roman"/>
          <w:sz w:val="24"/>
          <w:szCs w:val="24"/>
        </w:rPr>
        <w:t xml:space="preserve"> следва да е изработен от подходящ материал, устойчив на неблагоприятни атмосферни условия и да съдържа следната текстова и визуална информация:</w:t>
      </w:r>
    </w:p>
    <w:p w14:paraId="255C130F" w14:textId="0121A779" w:rsidR="00426181" w:rsidRPr="00035CC0" w:rsidRDefault="00426181" w:rsidP="00367AB6">
      <w:pPr>
        <w:pStyle w:val="ListParagraph"/>
        <w:widowControl w:val="0"/>
        <w:suppressAutoHyphens/>
        <w:spacing w:after="120" w:line="240" w:lineRule="auto"/>
        <w:ind w:left="0"/>
        <w:jc w:val="both"/>
        <w:rPr>
          <w:rFonts w:ascii="Times New Roman" w:hAnsi="Times New Roman"/>
          <w:sz w:val="24"/>
          <w:szCs w:val="24"/>
        </w:rPr>
      </w:pPr>
    </w:p>
    <w:p w14:paraId="5853EB4F" w14:textId="6372EAB3" w:rsidR="00426181" w:rsidRPr="00035CC0" w:rsidRDefault="006365EB" w:rsidP="00ED7090">
      <w:pPr>
        <w:pStyle w:val="ListParagraph"/>
        <w:numPr>
          <w:ilvl w:val="0"/>
          <w:numId w:val="11"/>
        </w:numPr>
        <w:spacing w:after="120" w:line="240" w:lineRule="auto"/>
        <w:jc w:val="both"/>
        <w:rPr>
          <w:rFonts w:ascii="Times New Roman" w:hAnsi="Times New Roman"/>
          <w:sz w:val="24"/>
          <w:szCs w:val="24"/>
        </w:rPr>
      </w:pPr>
      <w:r w:rsidRPr="00035CC0">
        <w:rPr>
          <w:rFonts w:ascii="Times New Roman" w:hAnsi="Times New Roman"/>
          <w:sz w:val="24"/>
          <w:szCs w:val="24"/>
        </w:rPr>
        <w:t xml:space="preserve"> </w:t>
      </w:r>
      <w:r w:rsidR="00426181" w:rsidRPr="00035CC0">
        <w:rPr>
          <w:rFonts w:ascii="Times New Roman" w:hAnsi="Times New Roman"/>
          <w:sz w:val="24"/>
          <w:szCs w:val="24"/>
        </w:rPr>
        <w:t>емблемата на ЕС и упоменаването „Европейски съюз“;</w:t>
      </w:r>
    </w:p>
    <w:p w14:paraId="26770CC5" w14:textId="7833D844" w:rsidR="00426181" w:rsidRPr="00035CC0" w:rsidRDefault="006365EB" w:rsidP="00ED7090">
      <w:pPr>
        <w:pStyle w:val="ListParagraph"/>
        <w:numPr>
          <w:ilvl w:val="0"/>
          <w:numId w:val="11"/>
        </w:numPr>
        <w:spacing w:after="120" w:line="240" w:lineRule="auto"/>
        <w:jc w:val="both"/>
        <w:rPr>
          <w:rFonts w:ascii="Times New Roman" w:hAnsi="Times New Roman"/>
          <w:sz w:val="24"/>
          <w:szCs w:val="24"/>
        </w:rPr>
      </w:pPr>
      <w:r w:rsidRPr="00035CC0">
        <w:rPr>
          <w:rFonts w:ascii="Times New Roman" w:hAnsi="Times New Roman"/>
          <w:sz w:val="24"/>
          <w:szCs w:val="24"/>
        </w:rPr>
        <w:t xml:space="preserve"> </w:t>
      </w:r>
      <w:r w:rsidR="00426181" w:rsidRPr="00035CC0">
        <w:rPr>
          <w:rFonts w:ascii="Times New Roman" w:hAnsi="Times New Roman"/>
          <w:sz w:val="24"/>
          <w:szCs w:val="24"/>
        </w:rPr>
        <w:t>изречението „финансирано от Европейския съюз – NextGenerationEU“;</w:t>
      </w:r>
    </w:p>
    <w:p w14:paraId="40319797" w14:textId="6255AF51" w:rsidR="00426181" w:rsidRPr="00035CC0" w:rsidRDefault="006365EB" w:rsidP="00ED7090">
      <w:pPr>
        <w:pStyle w:val="ListParagraph"/>
        <w:numPr>
          <w:ilvl w:val="0"/>
          <w:numId w:val="11"/>
        </w:numPr>
        <w:spacing w:after="120" w:line="240" w:lineRule="auto"/>
        <w:jc w:val="both"/>
        <w:rPr>
          <w:rFonts w:ascii="Times New Roman" w:hAnsi="Times New Roman"/>
          <w:sz w:val="24"/>
          <w:szCs w:val="24"/>
        </w:rPr>
      </w:pPr>
      <w:r w:rsidRPr="00035CC0">
        <w:rPr>
          <w:rFonts w:ascii="Times New Roman" w:hAnsi="Times New Roman"/>
          <w:sz w:val="24"/>
          <w:szCs w:val="24"/>
        </w:rPr>
        <w:t xml:space="preserve"> </w:t>
      </w:r>
      <w:r w:rsidR="00426181" w:rsidRPr="00035CC0">
        <w:rPr>
          <w:rFonts w:ascii="Times New Roman" w:hAnsi="Times New Roman"/>
          <w:sz w:val="24"/>
          <w:szCs w:val="24"/>
        </w:rPr>
        <w:t>наименованието на проекта;</w:t>
      </w:r>
    </w:p>
    <w:p w14:paraId="49915445" w14:textId="25723635" w:rsidR="00426181" w:rsidRPr="00035CC0" w:rsidRDefault="006365EB" w:rsidP="00ED7090">
      <w:pPr>
        <w:pStyle w:val="ListParagraph"/>
        <w:numPr>
          <w:ilvl w:val="0"/>
          <w:numId w:val="11"/>
        </w:numPr>
        <w:spacing w:after="120" w:line="240" w:lineRule="auto"/>
        <w:jc w:val="both"/>
        <w:rPr>
          <w:rFonts w:ascii="Times New Roman" w:hAnsi="Times New Roman"/>
          <w:sz w:val="24"/>
          <w:szCs w:val="24"/>
        </w:rPr>
      </w:pPr>
      <w:r w:rsidRPr="00035CC0">
        <w:rPr>
          <w:rFonts w:ascii="Times New Roman" w:hAnsi="Times New Roman"/>
          <w:sz w:val="24"/>
          <w:szCs w:val="24"/>
        </w:rPr>
        <w:t xml:space="preserve"> </w:t>
      </w:r>
      <w:r w:rsidR="00426181" w:rsidRPr="00035CC0">
        <w:rPr>
          <w:rFonts w:ascii="Times New Roman" w:hAnsi="Times New Roman"/>
          <w:sz w:val="24"/>
          <w:szCs w:val="24"/>
        </w:rPr>
        <w:t>общата стойност на проекта, както и размера на предоставеното безвъзмездно финансиране в български лева;</w:t>
      </w:r>
    </w:p>
    <w:p w14:paraId="675AC1CB" w14:textId="304702D8" w:rsidR="00426181" w:rsidRPr="00035CC0" w:rsidRDefault="006365EB" w:rsidP="00ED7090">
      <w:pPr>
        <w:pStyle w:val="ListParagraph"/>
        <w:numPr>
          <w:ilvl w:val="0"/>
          <w:numId w:val="11"/>
        </w:numPr>
        <w:spacing w:after="120" w:line="240" w:lineRule="auto"/>
        <w:jc w:val="both"/>
        <w:rPr>
          <w:rFonts w:ascii="Times New Roman" w:hAnsi="Times New Roman"/>
          <w:sz w:val="24"/>
          <w:szCs w:val="24"/>
        </w:rPr>
      </w:pPr>
      <w:r w:rsidRPr="00035CC0">
        <w:rPr>
          <w:rFonts w:ascii="Times New Roman" w:hAnsi="Times New Roman"/>
          <w:sz w:val="24"/>
          <w:szCs w:val="24"/>
        </w:rPr>
        <w:t xml:space="preserve"> </w:t>
      </w:r>
      <w:r w:rsidR="00426181" w:rsidRPr="00035CC0">
        <w:rPr>
          <w:rFonts w:ascii="Times New Roman" w:hAnsi="Times New Roman"/>
          <w:sz w:val="24"/>
          <w:szCs w:val="24"/>
        </w:rPr>
        <w:t>начална и крайна дата на изпълнение на проекта.</w:t>
      </w:r>
    </w:p>
    <w:p w14:paraId="1FC963B6" w14:textId="77777777" w:rsidR="00426181" w:rsidRPr="00035CC0" w:rsidRDefault="00426181" w:rsidP="009055A1">
      <w:pPr>
        <w:pStyle w:val="ListParagraph"/>
        <w:widowControl w:val="0"/>
        <w:spacing w:after="120" w:line="240" w:lineRule="auto"/>
        <w:ind w:left="0"/>
        <w:jc w:val="both"/>
        <w:rPr>
          <w:rFonts w:ascii="Times New Roman" w:hAnsi="Times New Roman"/>
          <w:sz w:val="24"/>
          <w:szCs w:val="24"/>
        </w:rPr>
      </w:pPr>
    </w:p>
    <w:p w14:paraId="0C03043A" w14:textId="70B3476E" w:rsidR="00426181" w:rsidRPr="00035CC0" w:rsidRDefault="00426181" w:rsidP="009055A1">
      <w:pPr>
        <w:pStyle w:val="ListParagraph"/>
        <w:widowControl w:val="0"/>
        <w:spacing w:after="120" w:line="240" w:lineRule="auto"/>
        <w:ind w:left="0"/>
        <w:jc w:val="both"/>
        <w:rPr>
          <w:rFonts w:ascii="Times New Roman" w:hAnsi="Times New Roman"/>
          <w:sz w:val="24"/>
          <w:szCs w:val="24"/>
        </w:rPr>
      </w:pPr>
      <w:r w:rsidRPr="00035CC0">
        <w:rPr>
          <w:rFonts w:ascii="Times New Roman" w:hAnsi="Times New Roman"/>
          <w:sz w:val="24"/>
          <w:szCs w:val="24"/>
        </w:rPr>
        <w:t xml:space="preserve">След отстраняване на </w:t>
      </w:r>
      <w:r w:rsidRPr="00035CC0">
        <w:rPr>
          <w:rFonts w:ascii="Times New Roman" w:hAnsi="Times New Roman"/>
          <w:b/>
          <w:sz w:val="24"/>
          <w:szCs w:val="24"/>
        </w:rPr>
        <w:t>билборда</w:t>
      </w:r>
      <w:r w:rsidRPr="00035CC0">
        <w:rPr>
          <w:rFonts w:ascii="Times New Roman" w:hAnsi="Times New Roman"/>
          <w:sz w:val="24"/>
          <w:szCs w:val="24"/>
        </w:rPr>
        <w:t xml:space="preserve"> до една седмица се поставя постоянна </w:t>
      </w:r>
      <w:r w:rsidRPr="00035CC0">
        <w:rPr>
          <w:rFonts w:ascii="Times New Roman" w:hAnsi="Times New Roman"/>
          <w:b/>
          <w:sz w:val="24"/>
          <w:szCs w:val="24"/>
        </w:rPr>
        <w:t>обяснителна табела</w:t>
      </w:r>
      <w:r w:rsidRPr="00035CC0">
        <w:rPr>
          <w:rFonts w:ascii="Times New Roman" w:hAnsi="Times New Roman"/>
          <w:sz w:val="24"/>
          <w:szCs w:val="24"/>
        </w:rPr>
        <w:t xml:space="preserve">. </w:t>
      </w:r>
      <w:r w:rsidR="001D6C6F" w:rsidRPr="00035CC0">
        <w:rPr>
          <w:rFonts w:ascii="Times New Roman" w:hAnsi="Times New Roman"/>
          <w:sz w:val="24"/>
          <w:szCs w:val="24"/>
        </w:rPr>
        <w:t xml:space="preserve">Табелите следва да са изработени от подходящ материал, устойчив на неблагоприятни атмосферни условия и да съдържат същите основни елементи като билборда. </w:t>
      </w:r>
    </w:p>
    <w:p w14:paraId="6AC5E701" w14:textId="77777777" w:rsidR="00426181" w:rsidRPr="00035CC0" w:rsidRDefault="00426181" w:rsidP="00ED7090">
      <w:pPr>
        <w:pStyle w:val="ListParagraph"/>
        <w:numPr>
          <w:ilvl w:val="0"/>
          <w:numId w:val="11"/>
        </w:numPr>
        <w:spacing w:after="120" w:line="240" w:lineRule="auto"/>
        <w:jc w:val="both"/>
        <w:rPr>
          <w:rFonts w:ascii="Times New Roman" w:hAnsi="Times New Roman"/>
          <w:sz w:val="24"/>
          <w:szCs w:val="24"/>
        </w:rPr>
      </w:pPr>
      <w:r w:rsidRPr="00035CC0">
        <w:rPr>
          <w:rFonts w:ascii="Times New Roman" w:hAnsi="Times New Roman"/>
          <w:sz w:val="24"/>
          <w:szCs w:val="24"/>
        </w:rPr>
        <w:t>Организира минимум две публични събития в процеса на изпълнение на проекта.</w:t>
      </w:r>
    </w:p>
    <w:p w14:paraId="453C0B92" w14:textId="77777777" w:rsidR="00426181" w:rsidRPr="00035CC0" w:rsidRDefault="00426181" w:rsidP="00ED7090">
      <w:pPr>
        <w:pStyle w:val="ListParagraph"/>
        <w:numPr>
          <w:ilvl w:val="0"/>
          <w:numId w:val="11"/>
        </w:numPr>
        <w:spacing w:after="120" w:line="240" w:lineRule="auto"/>
        <w:jc w:val="both"/>
        <w:rPr>
          <w:rFonts w:ascii="Times New Roman" w:hAnsi="Times New Roman"/>
          <w:sz w:val="24"/>
          <w:szCs w:val="24"/>
        </w:rPr>
      </w:pPr>
      <w:r w:rsidRPr="00035CC0">
        <w:rPr>
          <w:rFonts w:ascii="Times New Roman" w:hAnsi="Times New Roman"/>
          <w:sz w:val="24"/>
          <w:szCs w:val="24"/>
        </w:rPr>
        <w:t>Организира официални церемонии с ЕК и МФ за ключови проекти, както и тези с финансиране над 10 000 000 евро.</w:t>
      </w:r>
    </w:p>
    <w:p w14:paraId="2B94C3C5" w14:textId="06D9DC40" w:rsidR="00426181" w:rsidRPr="00035CC0" w:rsidRDefault="00426181" w:rsidP="00ED7090">
      <w:pPr>
        <w:pStyle w:val="ListParagraph"/>
        <w:numPr>
          <w:ilvl w:val="0"/>
          <w:numId w:val="11"/>
        </w:numPr>
        <w:spacing w:after="120" w:line="240" w:lineRule="auto"/>
        <w:jc w:val="both"/>
        <w:rPr>
          <w:rFonts w:ascii="Times New Roman" w:hAnsi="Times New Roman"/>
          <w:sz w:val="24"/>
          <w:szCs w:val="24"/>
        </w:rPr>
      </w:pPr>
      <w:r w:rsidRPr="00035CC0">
        <w:rPr>
          <w:rFonts w:ascii="Times New Roman" w:hAnsi="Times New Roman"/>
          <w:sz w:val="24"/>
          <w:szCs w:val="24"/>
        </w:rPr>
        <w:t xml:space="preserve">Когато проектът финансира създаването на интернет страница на </w:t>
      </w:r>
      <w:r w:rsidR="006F66BB" w:rsidRPr="00035CC0">
        <w:rPr>
          <w:rFonts w:ascii="Times New Roman" w:hAnsi="Times New Roman"/>
          <w:sz w:val="24"/>
          <w:szCs w:val="24"/>
        </w:rPr>
        <w:t>КП</w:t>
      </w:r>
      <w:r w:rsidRPr="00035CC0">
        <w:rPr>
          <w:rFonts w:ascii="Times New Roman" w:hAnsi="Times New Roman"/>
          <w:sz w:val="24"/>
          <w:szCs w:val="24"/>
        </w:rPr>
        <w:t>, емблемата на ЕС следва да е на видимо място.</w:t>
      </w:r>
    </w:p>
    <w:p w14:paraId="05272D58" w14:textId="77777777" w:rsidR="00426181" w:rsidRPr="00035CC0" w:rsidRDefault="00426181" w:rsidP="009055A1">
      <w:pPr>
        <w:spacing w:after="120" w:line="240" w:lineRule="auto"/>
        <w:jc w:val="both"/>
        <w:rPr>
          <w:rFonts w:ascii="Times New Roman" w:hAnsi="Times New Roman"/>
          <w:sz w:val="24"/>
          <w:szCs w:val="24"/>
        </w:rPr>
      </w:pPr>
      <w:r w:rsidRPr="00035CC0">
        <w:rPr>
          <w:rFonts w:ascii="Times New Roman" w:hAnsi="Times New Roman"/>
          <w:sz w:val="24"/>
          <w:szCs w:val="24"/>
        </w:rPr>
        <w:t>За осигуряване на видимост на инвестициите от Европейския съюз сред широката общественост в</w:t>
      </w:r>
      <w:r w:rsidRPr="00035CC0">
        <w:rPr>
          <w:rFonts w:ascii="Times New Roman" w:eastAsia="Times New Roman" w:hAnsi="Times New Roman"/>
          <w:sz w:val="24"/>
          <w:szCs w:val="24"/>
        </w:rPr>
        <w:t>сички крайни получатели са задължени да документират и представят напредъка на своите проекти чрез предоставяне на снимков материал и кратко резюме (</w:t>
      </w:r>
      <w:r w:rsidRPr="00035CC0">
        <w:rPr>
          <w:rFonts w:ascii="Times New Roman" w:eastAsia="Times New Roman" w:hAnsi="Times New Roman"/>
          <w:b/>
          <w:sz w:val="24"/>
          <w:szCs w:val="24"/>
        </w:rPr>
        <w:t>до 350 думи</w:t>
      </w:r>
      <w:r w:rsidRPr="00035CC0">
        <w:rPr>
          <w:rFonts w:ascii="Times New Roman" w:eastAsia="Times New Roman" w:hAnsi="Times New Roman"/>
          <w:sz w:val="24"/>
          <w:szCs w:val="24"/>
        </w:rPr>
        <w:t>) на проекта в два ключови етапа на изпълнение:</w:t>
      </w:r>
    </w:p>
    <w:p w14:paraId="4B03351A" w14:textId="50C01B53" w:rsidR="00426181" w:rsidRPr="00594D94" w:rsidRDefault="00426181" w:rsidP="00D90A46">
      <w:pPr>
        <w:pStyle w:val="Heading4"/>
        <w:numPr>
          <w:ilvl w:val="2"/>
          <w:numId w:val="21"/>
        </w:numPr>
        <w:tabs>
          <w:tab w:val="left" w:pos="993"/>
        </w:tabs>
        <w:spacing w:before="0" w:after="120" w:line="240" w:lineRule="auto"/>
        <w:ind w:hanging="1734"/>
        <w:jc w:val="both"/>
        <w:rPr>
          <w:rFonts w:ascii="Times New Roman" w:hAnsi="Times New Roman"/>
          <w:i w:val="0"/>
          <w:sz w:val="24"/>
          <w:szCs w:val="24"/>
        </w:rPr>
      </w:pPr>
      <w:bookmarkStart w:id="97" w:name="_Toc177051380"/>
      <w:r w:rsidRPr="00594D94">
        <w:rPr>
          <w:rFonts w:ascii="Times New Roman" w:hAnsi="Times New Roman" w:cs="Times New Roman"/>
          <w:bCs w:val="0"/>
          <w:i w:val="0"/>
          <w:sz w:val="24"/>
          <w:szCs w:val="24"/>
        </w:rPr>
        <w:lastRenderedPageBreak/>
        <w:t>Начален етап на проекта</w:t>
      </w:r>
      <w:bookmarkEnd w:id="97"/>
    </w:p>
    <w:p w14:paraId="5518FFC2" w14:textId="77777777" w:rsidR="00426181" w:rsidRPr="0077747A" w:rsidRDefault="00426181" w:rsidP="009055A1">
      <w:pPr>
        <w:spacing w:after="120" w:line="240" w:lineRule="auto"/>
        <w:jc w:val="both"/>
        <w:rPr>
          <w:rFonts w:ascii="Times New Roman" w:hAnsi="Times New Roman"/>
          <w:sz w:val="24"/>
          <w:szCs w:val="24"/>
        </w:rPr>
      </w:pPr>
      <w:r w:rsidRPr="0077747A">
        <w:rPr>
          <w:rFonts w:ascii="Times New Roman" w:eastAsia="Times New Roman" w:hAnsi="Times New Roman"/>
          <w:b/>
          <w:bCs/>
          <w:sz w:val="24"/>
          <w:szCs w:val="24"/>
        </w:rPr>
        <w:t>Описание:</w:t>
      </w:r>
      <w:r w:rsidRPr="0077747A">
        <w:rPr>
          <w:rFonts w:ascii="Times New Roman" w:eastAsia="Times New Roman" w:hAnsi="Times New Roman"/>
          <w:sz w:val="24"/>
          <w:szCs w:val="24"/>
        </w:rPr>
        <w:t xml:space="preserve"> В този етап се документира началото на проекта, като се представят основните дейности и първоначалните стъпки, които са предприети.</w:t>
      </w:r>
    </w:p>
    <w:p w14:paraId="3B18A319"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6365EB">
        <w:rPr>
          <w:rFonts w:ascii="Times New Roman" w:hAnsi="Times New Roman"/>
          <w:sz w:val="24"/>
          <w:szCs w:val="24"/>
        </w:rPr>
        <w:t>Снимков материал: Изисква се предоставяне на 1 до 5 снимки, които визуално илюстрират началния етап на проекта. Снимките могат да включват:</w:t>
      </w:r>
    </w:p>
    <w:p w14:paraId="3B35C5F5"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6365EB">
        <w:rPr>
          <w:rFonts w:ascii="Times New Roman" w:hAnsi="Times New Roman"/>
          <w:sz w:val="24"/>
          <w:szCs w:val="24"/>
        </w:rPr>
        <w:t>Заснемане на мястото преди започване на работа.</w:t>
      </w:r>
    </w:p>
    <w:p w14:paraId="18F8139C"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6365EB">
        <w:rPr>
          <w:rFonts w:ascii="Times New Roman" w:hAnsi="Times New Roman"/>
          <w:sz w:val="24"/>
          <w:szCs w:val="24"/>
        </w:rPr>
        <w:t>Подготовителни дейности (напр. подготвителни срещи, начално оборудване, първоначални строителни работи).</w:t>
      </w:r>
    </w:p>
    <w:p w14:paraId="001505B7"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6365EB">
        <w:rPr>
          <w:rFonts w:ascii="Times New Roman" w:hAnsi="Times New Roman"/>
          <w:sz w:val="24"/>
          <w:szCs w:val="24"/>
        </w:rPr>
        <w:t>Подписване на договори, церемонии по първа копка и други събития, свързани със старта на проекта.</w:t>
      </w:r>
    </w:p>
    <w:p w14:paraId="4189003E" w14:textId="77777777" w:rsidR="00426181" w:rsidRPr="0077747A" w:rsidRDefault="00426181" w:rsidP="00ED7090">
      <w:pPr>
        <w:pStyle w:val="ListParagraph"/>
        <w:numPr>
          <w:ilvl w:val="0"/>
          <w:numId w:val="11"/>
        </w:numPr>
        <w:spacing w:after="120" w:line="240" w:lineRule="auto"/>
        <w:jc w:val="both"/>
        <w:rPr>
          <w:rFonts w:ascii="Times New Roman" w:hAnsi="Times New Roman"/>
          <w:sz w:val="24"/>
          <w:szCs w:val="24"/>
        </w:rPr>
      </w:pPr>
      <w:r w:rsidRPr="006365EB">
        <w:rPr>
          <w:rFonts w:ascii="Times New Roman" w:hAnsi="Times New Roman"/>
          <w:sz w:val="24"/>
          <w:szCs w:val="24"/>
        </w:rPr>
        <w:t>др.</w:t>
      </w:r>
    </w:p>
    <w:p w14:paraId="3FDB1E4C" w14:textId="0754EB62" w:rsidR="00426181" w:rsidRPr="0077747A" w:rsidRDefault="00426181" w:rsidP="00D90A46">
      <w:pPr>
        <w:numPr>
          <w:ilvl w:val="0"/>
          <w:numId w:val="15"/>
        </w:numPr>
        <w:suppressAutoHyphens/>
        <w:spacing w:after="120" w:line="240" w:lineRule="auto"/>
        <w:jc w:val="both"/>
        <w:rPr>
          <w:rFonts w:ascii="Times New Roman" w:hAnsi="Times New Roman"/>
          <w:sz w:val="24"/>
          <w:szCs w:val="24"/>
        </w:rPr>
      </w:pPr>
      <w:r w:rsidRPr="0077747A">
        <w:rPr>
          <w:rFonts w:ascii="Times New Roman" w:eastAsia="Times New Roman" w:hAnsi="Times New Roman"/>
          <w:b/>
          <w:bCs/>
          <w:sz w:val="24"/>
          <w:szCs w:val="24"/>
        </w:rPr>
        <w:t>Резюме:</w:t>
      </w:r>
      <w:r w:rsidRPr="0077747A">
        <w:rPr>
          <w:rFonts w:ascii="Times New Roman" w:eastAsia="Times New Roman" w:hAnsi="Times New Roman"/>
          <w:sz w:val="24"/>
          <w:szCs w:val="24"/>
        </w:rPr>
        <w:t xml:space="preserve"> Резюме</w:t>
      </w:r>
      <w:r w:rsidR="000D0D87" w:rsidRPr="0077747A">
        <w:rPr>
          <w:rFonts w:ascii="Times New Roman" w:eastAsia="Times New Roman" w:hAnsi="Times New Roman"/>
          <w:sz w:val="24"/>
          <w:szCs w:val="24"/>
        </w:rPr>
        <w:t xml:space="preserve">то трябва да съдържа кратко </w:t>
      </w:r>
      <w:r w:rsidRPr="0077747A">
        <w:rPr>
          <w:rFonts w:ascii="Times New Roman" w:eastAsia="Times New Roman" w:hAnsi="Times New Roman"/>
          <w:sz w:val="24"/>
          <w:szCs w:val="24"/>
        </w:rPr>
        <w:t>описание на началния етап на проекта, като включва:</w:t>
      </w:r>
    </w:p>
    <w:p w14:paraId="54260D92" w14:textId="77777777" w:rsidR="00426181" w:rsidRPr="0077747A" w:rsidRDefault="00426181" w:rsidP="00D90A46">
      <w:pPr>
        <w:numPr>
          <w:ilvl w:val="1"/>
          <w:numId w:val="15"/>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Основните цели и задачи, които проектът си поставя.</w:t>
      </w:r>
    </w:p>
    <w:p w14:paraId="52E36A36" w14:textId="77777777" w:rsidR="00426181" w:rsidRPr="0077747A" w:rsidRDefault="00426181" w:rsidP="00D90A46">
      <w:pPr>
        <w:numPr>
          <w:ilvl w:val="1"/>
          <w:numId w:val="15"/>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Основните участници и техните роли.</w:t>
      </w:r>
    </w:p>
    <w:p w14:paraId="796E8117" w14:textId="77777777" w:rsidR="00426181" w:rsidRPr="0077747A" w:rsidRDefault="00426181" w:rsidP="00D90A46">
      <w:pPr>
        <w:numPr>
          <w:ilvl w:val="1"/>
          <w:numId w:val="15"/>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Очакваните ползи от проекта.</w:t>
      </w:r>
    </w:p>
    <w:p w14:paraId="1F5B49A4" w14:textId="77777777" w:rsidR="00426181" w:rsidRPr="0077747A" w:rsidRDefault="00426181" w:rsidP="00D90A46">
      <w:pPr>
        <w:numPr>
          <w:ilvl w:val="1"/>
          <w:numId w:val="15"/>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Първоначални предизвикателства и предприети мерки за тяхното преодоляване.</w:t>
      </w:r>
    </w:p>
    <w:p w14:paraId="7D38E9C9" w14:textId="5C64551E" w:rsidR="00426181" w:rsidRPr="00047655" w:rsidRDefault="00426181" w:rsidP="00D90A46">
      <w:pPr>
        <w:numPr>
          <w:ilvl w:val="1"/>
          <w:numId w:val="15"/>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др.</w:t>
      </w:r>
    </w:p>
    <w:p w14:paraId="0B6DC161" w14:textId="6459F7F3" w:rsidR="00426181" w:rsidRPr="00A52CFC" w:rsidRDefault="00426181" w:rsidP="00D90A46">
      <w:pPr>
        <w:pStyle w:val="Heading4"/>
        <w:numPr>
          <w:ilvl w:val="2"/>
          <w:numId w:val="21"/>
        </w:numPr>
        <w:tabs>
          <w:tab w:val="left" w:pos="993"/>
        </w:tabs>
        <w:spacing w:before="0" w:after="120" w:line="240" w:lineRule="auto"/>
        <w:ind w:hanging="1734"/>
        <w:jc w:val="both"/>
        <w:rPr>
          <w:rFonts w:ascii="Times New Roman" w:hAnsi="Times New Roman" w:cs="Times New Roman"/>
          <w:bCs w:val="0"/>
          <w:i w:val="0"/>
          <w:sz w:val="24"/>
          <w:szCs w:val="24"/>
        </w:rPr>
      </w:pPr>
      <w:bookmarkStart w:id="98" w:name="_Toc177051381"/>
      <w:r w:rsidRPr="00A52CFC">
        <w:rPr>
          <w:rFonts w:ascii="Times New Roman" w:hAnsi="Times New Roman" w:cs="Times New Roman"/>
          <w:bCs w:val="0"/>
          <w:i w:val="0"/>
          <w:sz w:val="24"/>
          <w:szCs w:val="24"/>
        </w:rPr>
        <w:t>Етап след приключване на изпълнението</w:t>
      </w:r>
      <w:bookmarkEnd w:id="98"/>
    </w:p>
    <w:p w14:paraId="0CA0555F" w14:textId="77777777" w:rsidR="00426181" w:rsidRPr="0077747A" w:rsidRDefault="00426181" w:rsidP="009055A1">
      <w:pPr>
        <w:spacing w:after="120" w:line="240" w:lineRule="auto"/>
        <w:jc w:val="both"/>
        <w:rPr>
          <w:rFonts w:ascii="Times New Roman" w:hAnsi="Times New Roman"/>
          <w:sz w:val="24"/>
          <w:szCs w:val="24"/>
        </w:rPr>
      </w:pPr>
      <w:r w:rsidRPr="0077747A">
        <w:rPr>
          <w:rFonts w:ascii="Times New Roman" w:eastAsia="Times New Roman" w:hAnsi="Times New Roman"/>
          <w:b/>
          <w:bCs/>
          <w:sz w:val="24"/>
          <w:szCs w:val="24"/>
        </w:rPr>
        <w:t>Описание:</w:t>
      </w:r>
      <w:r w:rsidRPr="0077747A">
        <w:rPr>
          <w:rFonts w:ascii="Times New Roman" w:eastAsia="Times New Roman" w:hAnsi="Times New Roman"/>
          <w:sz w:val="24"/>
          <w:szCs w:val="24"/>
        </w:rPr>
        <w:t xml:space="preserve"> Този етап включва окончателното представяне на резултатите от проекта след неговото завършване.</w:t>
      </w:r>
    </w:p>
    <w:p w14:paraId="7DF7DAA6" w14:textId="77777777" w:rsidR="00426181" w:rsidRPr="0077747A" w:rsidRDefault="00426181" w:rsidP="00D90A46">
      <w:pPr>
        <w:numPr>
          <w:ilvl w:val="0"/>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b/>
          <w:bCs/>
          <w:sz w:val="24"/>
          <w:szCs w:val="24"/>
        </w:rPr>
        <w:t>Снимков материал:</w:t>
      </w:r>
      <w:r w:rsidRPr="0077747A">
        <w:rPr>
          <w:rFonts w:ascii="Times New Roman" w:eastAsia="Times New Roman" w:hAnsi="Times New Roman"/>
          <w:sz w:val="24"/>
          <w:szCs w:val="24"/>
        </w:rPr>
        <w:t xml:space="preserve"> Изисква се предоставяне на 1 до 5 снимки, които показват крайния резултат от проекта. Снимките могат да включват:</w:t>
      </w:r>
    </w:p>
    <w:p w14:paraId="288C1AE7"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Завършена инфраструктура, нови съоръжения или придобитото оборудване в употреба.</w:t>
      </w:r>
    </w:p>
    <w:p w14:paraId="21F0C87E"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Събития по откриване или предаване на обектите.</w:t>
      </w:r>
    </w:p>
    <w:p w14:paraId="2D484292"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Визуализация на постигнатите цели и резултати.</w:t>
      </w:r>
    </w:p>
    <w:p w14:paraId="482EA8BD"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др.</w:t>
      </w:r>
    </w:p>
    <w:p w14:paraId="410C425C" w14:textId="77777777" w:rsidR="00426181" w:rsidRPr="0077747A" w:rsidRDefault="00426181" w:rsidP="00D90A46">
      <w:pPr>
        <w:numPr>
          <w:ilvl w:val="0"/>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b/>
          <w:bCs/>
          <w:sz w:val="24"/>
          <w:szCs w:val="24"/>
        </w:rPr>
        <w:t>Резюме:</w:t>
      </w:r>
      <w:r w:rsidRPr="0077747A">
        <w:rPr>
          <w:rFonts w:ascii="Times New Roman" w:eastAsia="Times New Roman" w:hAnsi="Times New Roman"/>
          <w:sz w:val="24"/>
          <w:szCs w:val="24"/>
        </w:rPr>
        <w:t xml:space="preserve"> Окончателното резюме трябва да включва:</w:t>
      </w:r>
    </w:p>
    <w:p w14:paraId="0E5AAC40"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Обобщение на постигнатите цели и резултати от проекта.</w:t>
      </w:r>
    </w:p>
    <w:p w14:paraId="478ECB25"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Анализ на въздействието на проекта върху целевата група или общността.</w:t>
      </w:r>
    </w:p>
    <w:p w14:paraId="4C14379D"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Оценка на устойчивостта на резултатите и потенциал за бъдещо развитие.</w:t>
      </w:r>
    </w:p>
    <w:p w14:paraId="3EA64E76"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Заключителни коментари и препоръки за бъдещи проекти.</w:t>
      </w:r>
    </w:p>
    <w:p w14:paraId="0D1CE933" w14:textId="77777777" w:rsidR="00426181" w:rsidRPr="0077747A" w:rsidRDefault="00426181" w:rsidP="00D90A46">
      <w:pPr>
        <w:numPr>
          <w:ilvl w:val="1"/>
          <w:numId w:val="16"/>
        </w:numPr>
        <w:suppressAutoHyphens/>
        <w:spacing w:after="120" w:line="240" w:lineRule="auto"/>
        <w:jc w:val="both"/>
        <w:rPr>
          <w:rFonts w:ascii="Times New Roman" w:hAnsi="Times New Roman"/>
          <w:sz w:val="24"/>
          <w:szCs w:val="24"/>
        </w:rPr>
      </w:pPr>
      <w:r w:rsidRPr="0077747A">
        <w:rPr>
          <w:rFonts w:ascii="Times New Roman" w:eastAsia="Times New Roman" w:hAnsi="Times New Roman"/>
          <w:sz w:val="24"/>
          <w:szCs w:val="24"/>
        </w:rPr>
        <w:t>др.</w:t>
      </w:r>
    </w:p>
    <w:p w14:paraId="292B0552" w14:textId="77777777" w:rsidR="00426181" w:rsidRPr="0077747A" w:rsidRDefault="00426181" w:rsidP="009055A1">
      <w:pPr>
        <w:spacing w:after="120" w:line="240" w:lineRule="auto"/>
        <w:jc w:val="both"/>
        <w:outlineLvl w:val="2"/>
        <w:rPr>
          <w:rFonts w:ascii="Times New Roman" w:hAnsi="Times New Roman"/>
          <w:sz w:val="24"/>
          <w:szCs w:val="24"/>
        </w:rPr>
      </w:pPr>
      <w:bookmarkStart w:id="99" w:name="_Toc177051382"/>
      <w:r w:rsidRPr="0077747A">
        <w:rPr>
          <w:rFonts w:ascii="Times New Roman" w:eastAsia="Times New Roman" w:hAnsi="Times New Roman"/>
          <w:b/>
          <w:bCs/>
          <w:sz w:val="24"/>
          <w:szCs w:val="24"/>
        </w:rPr>
        <w:t>Забележки</w:t>
      </w:r>
      <w:bookmarkEnd w:id="99"/>
    </w:p>
    <w:p w14:paraId="7277F2AD" w14:textId="50C32BCC" w:rsidR="00426181" w:rsidRPr="0077747A" w:rsidRDefault="00426181" w:rsidP="00D90A46">
      <w:pPr>
        <w:numPr>
          <w:ilvl w:val="0"/>
          <w:numId w:val="17"/>
        </w:numPr>
        <w:suppressAutoHyphens/>
        <w:spacing w:after="120" w:line="240" w:lineRule="auto"/>
        <w:jc w:val="both"/>
        <w:rPr>
          <w:rFonts w:ascii="Times New Roman" w:hAnsi="Times New Roman"/>
          <w:sz w:val="24"/>
          <w:szCs w:val="24"/>
        </w:rPr>
      </w:pPr>
      <w:r w:rsidRPr="0077747A">
        <w:rPr>
          <w:rFonts w:ascii="Times New Roman" w:eastAsia="Times New Roman" w:hAnsi="Times New Roman"/>
          <w:b/>
          <w:bCs/>
          <w:sz w:val="24"/>
          <w:szCs w:val="24"/>
        </w:rPr>
        <w:lastRenderedPageBreak/>
        <w:t>Формат на снимките:</w:t>
      </w:r>
      <w:r w:rsidRPr="0077747A">
        <w:rPr>
          <w:rFonts w:ascii="Times New Roman" w:eastAsia="Times New Roman" w:hAnsi="Times New Roman"/>
          <w:sz w:val="24"/>
          <w:szCs w:val="24"/>
        </w:rPr>
        <w:t xml:space="preserve"> Всички снимки трябва да бъдат във висококачествен формат, който позволява ясно визуализиране на показаните обекти и дейности. Всички снимки/видеа трябва да бъдат придружени с декларация (свободен текст), разрешаващ публичното им използване от </w:t>
      </w:r>
      <w:r w:rsidR="003919BD">
        <w:rPr>
          <w:rFonts w:ascii="Times New Roman" w:eastAsia="Times New Roman" w:hAnsi="Times New Roman"/>
          <w:sz w:val="24"/>
          <w:szCs w:val="24"/>
        </w:rPr>
        <w:t>СНД</w:t>
      </w:r>
      <w:r w:rsidRPr="0077747A">
        <w:rPr>
          <w:rFonts w:ascii="Times New Roman" w:eastAsia="Times New Roman" w:hAnsi="Times New Roman"/>
          <w:sz w:val="24"/>
          <w:szCs w:val="24"/>
        </w:rPr>
        <w:t xml:space="preserve"> за популяризиране на проекта и извършените дейности.</w:t>
      </w:r>
    </w:p>
    <w:p w14:paraId="6CF698EC" w14:textId="77777777" w:rsidR="000D0D87" w:rsidRPr="0077747A" w:rsidRDefault="000D0D87" w:rsidP="00D90A46">
      <w:pPr>
        <w:numPr>
          <w:ilvl w:val="0"/>
          <w:numId w:val="17"/>
        </w:numPr>
        <w:spacing w:after="120" w:line="240" w:lineRule="auto"/>
        <w:jc w:val="both"/>
        <w:rPr>
          <w:rFonts w:ascii="Times New Roman" w:eastAsia="Times New Roman" w:hAnsi="Times New Roman"/>
          <w:sz w:val="24"/>
          <w:szCs w:val="24"/>
        </w:rPr>
      </w:pPr>
      <w:r w:rsidRPr="0077747A">
        <w:rPr>
          <w:rFonts w:ascii="Times New Roman" w:eastAsia="Times New Roman" w:hAnsi="Times New Roman"/>
          <w:b/>
          <w:bCs/>
          <w:sz w:val="24"/>
          <w:szCs w:val="24"/>
        </w:rPr>
        <w:t>Предоставяне на материали:</w:t>
      </w:r>
      <w:r w:rsidRPr="0077747A">
        <w:rPr>
          <w:rFonts w:ascii="Times New Roman" w:eastAsia="Times New Roman" w:hAnsi="Times New Roman"/>
          <w:sz w:val="24"/>
          <w:szCs w:val="24"/>
        </w:rPr>
        <w:t xml:space="preserve"> Снимковият материал и резюметата трябва да бъдат представени в ИСУН, раздел Кореспонденция. </w:t>
      </w:r>
    </w:p>
    <w:p w14:paraId="3B96BB21" w14:textId="77777777" w:rsidR="00426181" w:rsidRPr="0077747A" w:rsidRDefault="00426181" w:rsidP="00D90A46">
      <w:pPr>
        <w:numPr>
          <w:ilvl w:val="0"/>
          <w:numId w:val="17"/>
        </w:numPr>
        <w:suppressAutoHyphens/>
        <w:spacing w:after="120" w:line="240" w:lineRule="auto"/>
        <w:jc w:val="both"/>
        <w:rPr>
          <w:rFonts w:ascii="Times New Roman" w:hAnsi="Times New Roman"/>
          <w:sz w:val="24"/>
          <w:szCs w:val="24"/>
        </w:rPr>
      </w:pPr>
      <w:r w:rsidRPr="0077747A">
        <w:rPr>
          <w:rFonts w:ascii="Times New Roman" w:eastAsia="Times New Roman" w:hAnsi="Times New Roman"/>
          <w:b/>
          <w:bCs/>
          <w:sz w:val="24"/>
          <w:szCs w:val="24"/>
        </w:rPr>
        <w:t>Поверителност и авторски права:</w:t>
      </w:r>
      <w:r w:rsidRPr="0077747A">
        <w:rPr>
          <w:rFonts w:ascii="Times New Roman" w:eastAsia="Times New Roman" w:hAnsi="Times New Roman"/>
          <w:sz w:val="24"/>
          <w:szCs w:val="24"/>
        </w:rPr>
        <w:t xml:space="preserve"> При предоставяне на снимковия материал е важно да се спазват изискванията за поверителност и авторски права, като се избягва заснемането на лица или обекти без тяхното съгласие.</w:t>
      </w:r>
    </w:p>
    <w:p w14:paraId="27FCCD6B" w14:textId="355F6E89" w:rsidR="00426181" w:rsidRPr="0077747A" w:rsidRDefault="00426181" w:rsidP="009055A1">
      <w:pPr>
        <w:widowControl w:val="0"/>
        <w:spacing w:after="120" w:line="240" w:lineRule="auto"/>
        <w:jc w:val="both"/>
        <w:rPr>
          <w:rFonts w:ascii="Times New Roman" w:hAnsi="Times New Roman"/>
          <w:sz w:val="24"/>
          <w:szCs w:val="24"/>
        </w:rPr>
      </w:pPr>
      <w:r w:rsidRPr="0077747A">
        <w:rPr>
          <w:rFonts w:ascii="Times New Roman" w:hAnsi="Times New Roman"/>
          <w:b/>
          <w:sz w:val="24"/>
          <w:szCs w:val="24"/>
        </w:rPr>
        <w:t xml:space="preserve">Във всеки документ, свързан с изпълнението на проекта, се посочва финансовия принос на ЕС. </w:t>
      </w:r>
      <w:r w:rsidRPr="0077747A">
        <w:rPr>
          <w:rFonts w:ascii="Times New Roman" w:hAnsi="Times New Roman"/>
          <w:sz w:val="24"/>
          <w:szCs w:val="24"/>
        </w:rPr>
        <w:t xml:space="preserve">Всички доставки и услуги, извършени по договора за финансиране от МВУ, във всички обяви, публикации, изработени материали, плакати, стикери, рекламни клипове и др., свързани с изпълняваната инвестицията, всеки краен получател е длъжен да посочва, че проектът е получил финансиране от Европейския съюз чрез инструмента NextGenerationEU, като съдържа номера и наименованието на изпълняваната инвестиция. </w:t>
      </w:r>
    </w:p>
    <w:p w14:paraId="28614861" w14:textId="77777777" w:rsidR="00426181" w:rsidRPr="0077747A" w:rsidRDefault="00426181" w:rsidP="009055A1">
      <w:pPr>
        <w:widowControl w:val="0"/>
        <w:suppressAutoHyphens/>
        <w:spacing w:after="120" w:line="240" w:lineRule="auto"/>
        <w:jc w:val="both"/>
        <w:rPr>
          <w:rFonts w:ascii="Times New Roman" w:hAnsi="Times New Roman"/>
          <w:sz w:val="24"/>
          <w:szCs w:val="24"/>
        </w:rPr>
      </w:pPr>
      <w:r w:rsidRPr="0077747A">
        <w:rPr>
          <w:rFonts w:ascii="Times New Roman" w:hAnsi="Times New Roman"/>
          <w:sz w:val="24"/>
          <w:szCs w:val="24"/>
        </w:rPr>
        <w:t>Неспазването на правилата за информация, комуникация и публичност може да доведе до непризнаване на част или на цялата стойност на извършените по проекта разходи, като ще бъдат прилагани съответни европейски и национални норми, както и правила, заложени в договора за финансиране.</w:t>
      </w:r>
    </w:p>
    <w:p w14:paraId="6FBAAA63" w14:textId="77777777" w:rsidR="00FB03F3" w:rsidRDefault="00FB03F3" w:rsidP="009055A1">
      <w:pPr>
        <w:pStyle w:val="Heading2"/>
        <w:rPr>
          <w:rFonts w:ascii="Times New Roman" w:hAnsi="Times New Roman"/>
          <w:sz w:val="24"/>
          <w:szCs w:val="24"/>
        </w:rPr>
      </w:pPr>
    </w:p>
    <w:p w14:paraId="42CE34FB" w14:textId="0B204318" w:rsidR="00426181" w:rsidRPr="0077747A" w:rsidRDefault="00426181" w:rsidP="009055A1">
      <w:pPr>
        <w:pStyle w:val="Heading2"/>
        <w:rPr>
          <w:rFonts w:ascii="Times New Roman" w:hAnsi="Times New Roman"/>
          <w:sz w:val="24"/>
          <w:szCs w:val="24"/>
        </w:rPr>
      </w:pPr>
      <w:bookmarkStart w:id="100" w:name="_Toc177051383"/>
      <w:r w:rsidRPr="0077747A">
        <w:rPr>
          <w:rFonts w:ascii="Times New Roman" w:hAnsi="Times New Roman"/>
          <w:sz w:val="24"/>
          <w:szCs w:val="24"/>
        </w:rPr>
        <w:t xml:space="preserve">ГЛАВА </w:t>
      </w:r>
      <w:r w:rsidR="00FB03F3">
        <w:rPr>
          <w:rFonts w:ascii="Times New Roman" w:hAnsi="Times New Roman"/>
          <w:sz w:val="24"/>
          <w:szCs w:val="24"/>
          <w:lang w:val="bg-BG"/>
        </w:rPr>
        <w:t>7</w:t>
      </w:r>
      <w:r w:rsidRPr="0077747A">
        <w:rPr>
          <w:rFonts w:ascii="Times New Roman" w:hAnsi="Times New Roman"/>
          <w:sz w:val="24"/>
          <w:szCs w:val="24"/>
        </w:rPr>
        <w:t>. ДОКУМЕНТАЦИЯ</w:t>
      </w:r>
      <w:bookmarkEnd w:id="100"/>
    </w:p>
    <w:p w14:paraId="7BD361D6" w14:textId="0A6E9844" w:rsidR="00426181" w:rsidRPr="00EA61DA" w:rsidRDefault="00426181" w:rsidP="00D90A46">
      <w:pPr>
        <w:pStyle w:val="ListParagraph"/>
        <w:keepNext/>
        <w:keepLines/>
        <w:numPr>
          <w:ilvl w:val="3"/>
          <w:numId w:val="21"/>
        </w:numPr>
        <w:spacing w:after="120" w:line="240" w:lineRule="auto"/>
        <w:ind w:left="851" w:hanging="425"/>
        <w:jc w:val="both"/>
        <w:outlineLvl w:val="3"/>
        <w:rPr>
          <w:rFonts w:ascii="Times New Roman" w:eastAsiaTheme="majorEastAsia" w:hAnsi="Times New Roman"/>
          <w:b/>
          <w:bCs/>
          <w:iCs/>
          <w:color w:val="5B9BD5" w:themeColor="accent1"/>
          <w:sz w:val="24"/>
          <w:szCs w:val="24"/>
        </w:rPr>
      </w:pPr>
      <w:bookmarkStart w:id="101" w:name="_Toc177051384"/>
      <w:r w:rsidRPr="00EA61DA">
        <w:rPr>
          <w:rFonts w:ascii="Times New Roman" w:eastAsiaTheme="majorEastAsia" w:hAnsi="Times New Roman"/>
          <w:b/>
          <w:bCs/>
          <w:iCs/>
          <w:color w:val="5B9BD5" w:themeColor="accent1"/>
          <w:sz w:val="24"/>
          <w:szCs w:val="24"/>
        </w:rPr>
        <w:t>Задължение за съхранение на документацията</w:t>
      </w:r>
      <w:bookmarkEnd w:id="101"/>
    </w:p>
    <w:p w14:paraId="775D5B14" w14:textId="77777777"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Крайният получател отговаря за цялостното съхранение на документацията по договора за финансиране, включително на разходооправдателни документи, записи в счетоводната/разплащателна система,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последното плащане. Задълженията за съхранение на документацията от крайния получател и неговите партньори са посочени в чл. 132 от Регламент 2018/1046. Съществува единствено изключение в срока на съхранение - когато финансирането не надхвърля 60 000 EUR, тогава периодът за съхранение на документацията е три години.</w:t>
      </w:r>
    </w:p>
    <w:p w14:paraId="537C16B6" w14:textId="77777777"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Информацията и документите се съхраняват под формата на оригинали или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електронен формат. При съществуващи електронни версии не се изискват оригинали, когато тези документи отговарят на приложимите правни изисквания, за да се смятат за равностойни на оригиналите и да се използват за одитни цели;</w:t>
      </w:r>
    </w:p>
    <w:p w14:paraId="5A80151D" w14:textId="77777777"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 xml:space="preserve">Като изключение от общото правило по чл. 132 от Регламент 2018/1046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OLAF, се съхраняват </w:t>
      </w:r>
      <w:r w:rsidRPr="0077747A">
        <w:rPr>
          <w:rFonts w:ascii="Times New Roman" w:eastAsia="Times New Roman" w:hAnsi="Times New Roman"/>
          <w:sz w:val="24"/>
          <w:szCs w:val="24"/>
          <w:lang w:eastAsia="bg-BG"/>
        </w:rPr>
        <w:lastRenderedPageBreak/>
        <w:t>до приключването на тези одити, обжалвания, съдебни спорове, искове или разследвания. Във връзка с информация и документи, отнасящи се до разследвания на OLAF, задължението за съхранение на документация се прилага за срок, различен от този по чл. 132 на Регламент 2018/1046. Срокът се посочва в уведомленията на адресата за тези разследвания;</w:t>
      </w:r>
    </w:p>
    <w:p w14:paraId="7EB6E0EF" w14:textId="77777777" w:rsidR="00426181" w:rsidRPr="0077747A" w:rsidRDefault="00426181" w:rsidP="009055A1">
      <w:pPr>
        <w:widowControl w:val="0"/>
        <w:autoSpaceDE w:val="0"/>
        <w:autoSpaceDN w:val="0"/>
        <w:spacing w:after="120" w:line="240" w:lineRule="auto"/>
        <w:jc w:val="both"/>
        <w:rPr>
          <w:rFonts w:ascii="Times New Roman" w:hAnsi="Times New Roman"/>
          <w:sz w:val="24"/>
          <w:szCs w:val="24"/>
          <w:lang w:eastAsia="x-none"/>
        </w:rPr>
      </w:pPr>
      <w:r w:rsidRPr="0077747A">
        <w:rPr>
          <w:rFonts w:ascii="Times New Roman" w:hAnsi="Times New Roman"/>
          <w:sz w:val="24"/>
          <w:szCs w:val="24"/>
          <w:lang w:eastAsia="x-none"/>
        </w:rPr>
        <w:t xml:space="preserve">Съхранението на документите по договора за финансиране има за цел установяване на одитна следа </w:t>
      </w:r>
      <w:r w:rsidRPr="0077747A">
        <w:rPr>
          <w:rFonts w:ascii="Times New Roman" w:hAnsi="Times New Roman"/>
          <w:sz w:val="24"/>
          <w:szCs w:val="24"/>
        </w:rPr>
        <w:t>по начин, позволяващ извършването на контрол, проверка, одит и оценка от всички заинтересовани страни</w:t>
      </w:r>
      <w:r w:rsidRPr="0077747A">
        <w:rPr>
          <w:rFonts w:ascii="Times New Roman" w:hAnsi="Times New Roman"/>
          <w:sz w:val="24"/>
          <w:szCs w:val="24"/>
          <w:lang w:eastAsia="x-none"/>
        </w:rPr>
        <w:t>.</w:t>
      </w:r>
    </w:p>
    <w:p w14:paraId="48E02423" w14:textId="77777777"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В случаите, когато предоставянето на финансиране представлява държавна/минимална помощ – КП съхраняват документацията за период от 10 бюджетни години от датата на предоставяне на последната индивидуална помощ.</w:t>
      </w:r>
    </w:p>
    <w:p w14:paraId="59D74188" w14:textId="4B0426BC"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 xml:space="preserve">Въз основа на подписания договор за финансиране всеки КП е ангажиран да информира </w:t>
      </w:r>
      <w:r w:rsidR="003919BD">
        <w:rPr>
          <w:rFonts w:ascii="Times New Roman" w:eastAsia="Times New Roman" w:hAnsi="Times New Roman"/>
          <w:sz w:val="24"/>
          <w:szCs w:val="24"/>
          <w:lang w:eastAsia="bg-BG"/>
        </w:rPr>
        <w:t>СНД</w:t>
      </w:r>
      <w:r w:rsidRPr="0077747A">
        <w:rPr>
          <w:rFonts w:ascii="Times New Roman" w:eastAsia="Times New Roman" w:hAnsi="Times New Roman"/>
          <w:sz w:val="24"/>
          <w:szCs w:val="24"/>
          <w:lang w:eastAsia="bg-BG"/>
        </w:rPr>
        <w:t xml:space="preserve"> при промяна на действителния собственик на получателя на средства по смисъла на § 2 от ДР на ЗМИП, като тази информация се въвежда в ИС за Механизма и нейната актуалност и достоверност се проверява от </w:t>
      </w:r>
      <w:r w:rsidR="003919BD">
        <w:rPr>
          <w:rFonts w:ascii="Times New Roman" w:eastAsia="Times New Roman" w:hAnsi="Times New Roman"/>
          <w:sz w:val="24"/>
          <w:szCs w:val="24"/>
          <w:lang w:eastAsia="bg-BG"/>
        </w:rPr>
        <w:t>СНД</w:t>
      </w:r>
      <w:r w:rsidRPr="0077747A">
        <w:rPr>
          <w:rFonts w:ascii="Times New Roman" w:eastAsia="Times New Roman" w:hAnsi="Times New Roman"/>
          <w:sz w:val="24"/>
          <w:szCs w:val="24"/>
          <w:lang w:eastAsia="bg-BG"/>
        </w:rPr>
        <w:t xml:space="preserve">. Съхранението на горепосочената информация се осигурява в ИС за Механизма, като за целите на контрола и одита администраторът на системата  предоставя достъп до същата при спазване на разпоредбите на приложимото законодателство, свързано със защита на личните данни; </w:t>
      </w:r>
    </w:p>
    <w:p w14:paraId="31F9F10C" w14:textId="77777777"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Във всеки ФТО, който КП подава за изпълнението на инвестицията, се представя актуална информация за свързани проекти или инвестиции, които КП изпълнява с финансиране от други програми/инициативи на ЕС с оглед недопускане на двойно финансиране на дейностите, които са част от инвестицията, финансирана от Механизма. При сходство в изпълнявани от КП дейности КП прави ясна демаркация. В случай че липсва промяна на вече представена информация в предходни ФТО, същата може да не се представя повторно.</w:t>
      </w:r>
    </w:p>
    <w:p w14:paraId="5CA12FC0" w14:textId="57EE6A06" w:rsidR="00426181" w:rsidRPr="00EA61DA" w:rsidRDefault="00426181" w:rsidP="00D90A46">
      <w:pPr>
        <w:pStyle w:val="ListParagraph"/>
        <w:keepNext/>
        <w:keepLines/>
        <w:numPr>
          <w:ilvl w:val="3"/>
          <w:numId w:val="21"/>
        </w:numPr>
        <w:spacing w:after="120" w:line="240" w:lineRule="auto"/>
        <w:ind w:left="851" w:hanging="425"/>
        <w:jc w:val="both"/>
        <w:outlineLvl w:val="3"/>
        <w:rPr>
          <w:rFonts w:ascii="Times New Roman" w:eastAsiaTheme="majorEastAsia" w:hAnsi="Times New Roman"/>
          <w:b/>
          <w:bCs/>
          <w:iCs/>
          <w:color w:val="5B9BD5" w:themeColor="accent1"/>
          <w:sz w:val="24"/>
          <w:szCs w:val="24"/>
        </w:rPr>
      </w:pPr>
      <w:bookmarkStart w:id="102" w:name="_Toc177051385"/>
      <w:r w:rsidRPr="00EA61DA">
        <w:rPr>
          <w:rFonts w:ascii="Times New Roman" w:eastAsiaTheme="majorEastAsia" w:hAnsi="Times New Roman"/>
          <w:b/>
          <w:bCs/>
          <w:iCs/>
          <w:color w:val="5B9BD5" w:themeColor="accent1"/>
          <w:sz w:val="24"/>
          <w:szCs w:val="24"/>
        </w:rPr>
        <w:t>Изисквания по отношение на съхранението на документацията</w:t>
      </w:r>
      <w:bookmarkEnd w:id="102"/>
    </w:p>
    <w:p w14:paraId="2EB1C326" w14:textId="77777777"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КП предоставя чрез информационната система за ПВУ всички доклади на одитните и контролните органи, издадени в резултат на извършени по инвестицията одитни ангажименти и проверки, както и пълна информация за предприетите корективни действия в срок до три работни дни от получаването им.</w:t>
      </w:r>
    </w:p>
    <w:p w14:paraId="74985FF2" w14:textId="77777777"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 xml:space="preserve">Всички документи по договора за финансиране, извън тези съществуващи само в електронна версия в ИС на МВУ, следва да се съхраняват, подредени систематично и хронологично в папки (класьори), на определеното за това място. Всеки класьор трябва да съдържа опис и етикет с наименованието и номера на договора за финансиране. Документите на хартиен носител се съхраняват в оригинал или заверено копие с гриф „Вярно с оригинала“ от лице, което има право да извършва такава заверка. За всяко досие от архива се води опис. </w:t>
      </w:r>
    </w:p>
    <w:p w14:paraId="14A5AA46" w14:textId="77777777"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 xml:space="preserve">Всички документи се описват и завеждат в актуален регистър, който се организира от Крайния получател, като определя и отговорно лице за неговото поддържане. Регистърът съдържа информация за местонахождението на оригиналните документи по ПИИ </w:t>
      </w:r>
    </w:p>
    <w:p w14:paraId="3281ED83" w14:textId="2D204B6A" w:rsidR="00426181" w:rsidRPr="00EA61DA" w:rsidRDefault="00426181" w:rsidP="00D90A46">
      <w:pPr>
        <w:pStyle w:val="ListParagraph"/>
        <w:keepNext/>
        <w:keepLines/>
        <w:numPr>
          <w:ilvl w:val="3"/>
          <w:numId w:val="21"/>
        </w:numPr>
        <w:spacing w:after="120" w:line="240" w:lineRule="auto"/>
        <w:ind w:left="851" w:hanging="425"/>
        <w:jc w:val="both"/>
        <w:outlineLvl w:val="3"/>
        <w:rPr>
          <w:rFonts w:ascii="Times New Roman" w:eastAsiaTheme="majorEastAsia" w:hAnsi="Times New Roman"/>
          <w:b/>
          <w:bCs/>
          <w:iCs/>
          <w:color w:val="5B9BD5" w:themeColor="accent1"/>
          <w:sz w:val="24"/>
          <w:szCs w:val="24"/>
        </w:rPr>
      </w:pPr>
      <w:bookmarkStart w:id="103" w:name="_Toc177051386"/>
      <w:r w:rsidRPr="00EA61DA">
        <w:rPr>
          <w:rFonts w:ascii="Times New Roman" w:eastAsiaTheme="majorEastAsia" w:hAnsi="Times New Roman"/>
          <w:b/>
          <w:bCs/>
          <w:iCs/>
          <w:color w:val="5B9BD5" w:themeColor="accent1"/>
          <w:sz w:val="24"/>
          <w:szCs w:val="24"/>
        </w:rPr>
        <w:lastRenderedPageBreak/>
        <w:t>Достъп до документацията</w:t>
      </w:r>
      <w:bookmarkEnd w:id="103"/>
    </w:p>
    <w:p w14:paraId="3D818944" w14:textId="625D9B2B" w:rsidR="00426181" w:rsidRPr="0077747A" w:rsidRDefault="00426181" w:rsidP="009055A1">
      <w:pPr>
        <w:tabs>
          <w:tab w:val="left" w:pos="1276"/>
          <w:tab w:val="left" w:pos="1701"/>
          <w:tab w:val="left" w:pos="1843"/>
        </w:tabs>
        <w:autoSpaceDE w:val="0"/>
        <w:autoSpaceDN w:val="0"/>
        <w:adjustRightInd w:val="0"/>
        <w:spacing w:after="120" w:line="240" w:lineRule="auto"/>
        <w:jc w:val="both"/>
        <w:rPr>
          <w:rFonts w:ascii="Times New Roman" w:eastAsia="Times New Roman" w:hAnsi="Times New Roman"/>
          <w:sz w:val="24"/>
          <w:szCs w:val="24"/>
          <w:lang w:eastAsia="bg-BG"/>
        </w:rPr>
      </w:pPr>
      <w:r w:rsidRPr="0077747A">
        <w:rPr>
          <w:rFonts w:ascii="Times New Roman" w:eastAsia="Times New Roman" w:hAnsi="Times New Roman"/>
          <w:sz w:val="24"/>
          <w:szCs w:val="24"/>
          <w:lang w:eastAsia="bg-BG"/>
        </w:rPr>
        <w:t xml:space="preserve">Крайният получател се задължава да съхранява, осигурява и предоставя при проверки на място и при поискване от </w:t>
      </w:r>
      <w:r w:rsidR="003919BD">
        <w:rPr>
          <w:rFonts w:ascii="Times New Roman" w:eastAsia="Times New Roman" w:hAnsi="Times New Roman"/>
          <w:sz w:val="24"/>
          <w:szCs w:val="24"/>
          <w:lang w:eastAsia="bg-BG"/>
        </w:rPr>
        <w:t>СНД</w:t>
      </w:r>
      <w:r w:rsidRPr="0077747A">
        <w:rPr>
          <w:rFonts w:ascii="Times New Roman" w:eastAsia="Times New Roman" w:hAnsi="Times New Roman"/>
          <w:sz w:val="24"/>
          <w:szCs w:val="24"/>
          <w:lang w:eastAsia="bg-BG"/>
        </w:rPr>
        <w:t xml:space="preserve"> и/или при проверки на мястото на изпълнение на инвестициите на националните контролни и одитиращи органи, органите на Европейската комисия, Европейската служба за борба с измамите (OLAF, Европейската сметна палата(ЕСП), Европейската прокуратура и/или техните представители, всички документи, свързани с изпълнението на инвестицията, поискани от тях в срока за съхраняване на документацията по изпълнението на инвестицията, посочен в чл. 14.8 от Общите условия на договора за финансиране и приложимото национално и европейско законодателство (сред тях Регламент (ЕС, ЕВРОАТОМ) 1046/2018, Регламент (ЕС) № 1407/2013). </w:t>
      </w:r>
    </w:p>
    <w:p w14:paraId="2BDB0BE5" w14:textId="788BF465" w:rsidR="00CA4E26" w:rsidRPr="0077747A" w:rsidRDefault="00CA4E26" w:rsidP="009055A1">
      <w:pPr>
        <w:spacing w:after="120" w:line="240" w:lineRule="auto"/>
        <w:jc w:val="both"/>
        <w:rPr>
          <w:rFonts w:ascii="Times New Roman" w:hAnsi="Times New Roman"/>
          <w:sz w:val="24"/>
          <w:szCs w:val="24"/>
          <w:lang w:eastAsia="x-none"/>
        </w:rPr>
      </w:pPr>
    </w:p>
    <w:sectPr w:rsidR="00CA4E26" w:rsidRPr="0077747A" w:rsidSect="000E29B6">
      <w:headerReference w:type="default" r:id="rId15"/>
      <w:pgSz w:w="11906" w:h="16838" w:code="9"/>
      <w:pgMar w:top="284" w:right="1134" w:bottom="284" w:left="1418" w:header="284" w:footer="405"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7D0E7" w16cex:dateUtc="2023-04-05T07:50:00Z"/>
  <w16cex:commentExtensible w16cex:durableId="27D7D0E0" w16cex:dateUtc="2023-04-05T07:50:00Z"/>
  <w16cex:commentExtensible w16cex:durableId="27D93BEF" w16cex:dateUtc="2023-04-06T09:39:00Z"/>
  <w16cex:commentExtensible w16cex:durableId="27D93D1F" w16cex:dateUtc="2023-04-06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EC292" w16cid:durableId="27D7D0E7"/>
  <w16cid:commentId w16cid:paraId="4CF73B32" w16cid:durableId="27D7D0E0"/>
  <w16cid:commentId w16cid:paraId="328DBCA3" w16cid:durableId="27D7CF43"/>
  <w16cid:commentId w16cid:paraId="554468B8" w16cid:durableId="27D7CF44"/>
  <w16cid:commentId w16cid:paraId="3CFB02D4" w16cid:durableId="27D7CF45"/>
  <w16cid:commentId w16cid:paraId="037F6A1E" w16cid:durableId="27D7CF46"/>
  <w16cid:commentId w16cid:paraId="333A268D" w16cid:durableId="27D7CF47"/>
  <w16cid:commentId w16cid:paraId="22447C02" w16cid:durableId="27D7CF48"/>
  <w16cid:commentId w16cid:paraId="102182E3" w16cid:durableId="27D7CF49"/>
  <w16cid:commentId w16cid:paraId="6E0DB9D5" w16cid:durableId="27D7CF4A"/>
  <w16cid:commentId w16cid:paraId="5BA8CF2A" w16cid:durableId="27D7CF4B"/>
  <w16cid:commentId w16cid:paraId="7C897545" w16cid:durableId="27D93BEF"/>
  <w16cid:commentId w16cid:paraId="6F1FEBF5" w16cid:durableId="27D7CF4C"/>
  <w16cid:commentId w16cid:paraId="4BC6C1C5" w16cid:durableId="27D93D1F"/>
  <w16cid:commentId w16cid:paraId="5B410441" w16cid:durableId="27D7CF4D"/>
  <w16cid:commentId w16cid:paraId="4016A471" w16cid:durableId="27D7CF4E"/>
  <w16cid:commentId w16cid:paraId="50BB69F5" w16cid:durableId="27D7CF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71391E" w14:textId="77777777" w:rsidR="005B1F29" w:rsidRDefault="005B1F29" w:rsidP="002325A3">
      <w:pPr>
        <w:spacing w:after="0" w:line="240" w:lineRule="auto"/>
      </w:pPr>
      <w:r>
        <w:separator/>
      </w:r>
    </w:p>
  </w:endnote>
  <w:endnote w:type="continuationSeparator" w:id="0">
    <w:p w14:paraId="2BD9F953" w14:textId="77777777" w:rsidR="005B1F29" w:rsidRDefault="005B1F29" w:rsidP="002325A3">
      <w:pPr>
        <w:spacing w:after="0" w:line="240" w:lineRule="auto"/>
      </w:pPr>
      <w:r>
        <w:continuationSeparator/>
      </w:r>
    </w:p>
  </w:endnote>
  <w:endnote w:type="continuationNotice" w:id="1">
    <w:p w14:paraId="543DBE72" w14:textId="77777777" w:rsidR="005B1F29" w:rsidRDefault="005B1F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6FF" w:usb1="420024FF" w:usb2="02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Bold">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SymbolMT">
    <w:altName w:val="MV Bol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Narrow">
    <w:altName w:val="SimSu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5728608"/>
      <w:docPartObj>
        <w:docPartGallery w:val="Page Numbers (Bottom of Page)"/>
        <w:docPartUnique/>
      </w:docPartObj>
    </w:sdtPr>
    <w:sdtEndPr>
      <w:rPr>
        <w:noProof/>
      </w:rPr>
    </w:sdtEndPr>
    <w:sdtContent>
      <w:p w14:paraId="048D1602" w14:textId="35779F8E" w:rsidR="001A4BEC" w:rsidRDefault="001A4BEC">
        <w:pPr>
          <w:pStyle w:val="Footer"/>
          <w:jc w:val="right"/>
        </w:pPr>
        <w:r>
          <w:fldChar w:fldCharType="begin"/>
        </w:r>
        <w:r>
          <w:instrText xml:space="preserve"> PAGE   \* MERGEFORMAT </w:instrText>
        </w:r>
        <w:r>
          <w:fldChar w:fldCharType="separate"/>
        </w:r>
        <w:r w:rsidR="0014040C">
          <w:rPr>
            <w:noProof/>
          </w:rPr>
          <w:t>22</w:t>
        </w:r>
        <w:r>
          <w:rPr>
            <w:noProof/>
          </w:rPr>
          <w:fldChar w:fldCharType="end"/>
        </w:r>
      </w:p>
    </w:sdtContent>
  </w:sdt>
  <w:p w14:paraId="3391FF54" w14:textId="77777777" w:rsidR="001A4BEC" w:rsidRDefault="001A4BEC">
    <w:pPr>
      <w:pStyle w:val="Footer"/>
      <w:jc w:val="right"/>
    </w:pPr>
  </w:p>
  <w:p w14:paraId="02FD00A0" w14:textId="77777777" w:rsidR="001A4BEC" w:rsidRDefault="001A4BE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6349167"/>
      <w:docPartObj>
        <w:docPartGallery w:val="Page Numbers (Bottom of Page)"/>
        <w:docPartUnique/>
      </w:docPartObj>
    </w:sdtPr>
    <w:sdtEndPr>
      <w:rPr>
        <w:noProof/>
      </w:rPr>
    </w:sdtEndPr>
    <w:sdtContent>
      <w:p w14:paraId="7DCBC7E7" w14:textId="79E5D2CE" w:rsidR="001A4BEC" w:rsidRDefault="001A4BEC">
        <w:pPr>
          <w:pStyle w:val="Footer"/>
          <w:jc w:val="right"/>
        </w:pPr>
        <w:r>
          <w:fldChar w:fldCharType="begin"/>
        </w:r>
        <w:r>
          <w:instrText xml:space="preserve"> PAGE   \* MERGEFORMAT </w:instrText>
        </w:r>
        <w:r>
          <w:fldChar w:fldCharType="separate"/>
        </w:r>
        <w:r w:rsidR="0014040C">
          <w:rPr>
            <w:noProof/>
          </w:rPr>
          <w:t>i</w:t>
        </w:r>
        <w:r>
          <w:rPr>
            <w:noProof/>
          </w:rPr>
          <w:fldChar w:fldCharType="end"/>
        </w:r>
      </w:p>
    </w:sdtContent>
  </w:sdt>
  <w:p w14:paraId="0DC0D20C" w14:textId="77777777" w:rsidR="001A4BEC" w:rsidRDefault="001A4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EAEC1" w14:textId="77777777" w:rsidR="005B1F29" w:rsidRDefault="005B1F29" w:rsidP="002325A3">
      <w:pPr>
        <w:spacing w:after="0" w:line="240" w:lineRule="auto"/>
      </w:pPr>
      <w:r>
        <w:separator/>
      </w:r>
    </w:p>
  </w:footnote>
  <w:footnote w:type="continuationSeparator" w:id="0">
    <w:p w14:paraId="78392ECC" w14:textId="77777777" w:rsidR="005B1F29" w:rsidRDefault="005B1F29" w:rsidP="002325A3">
      <w:pPr>
        <w:spacing w:after="0" w:line="240" w:lineRule="auto"/>
      </w:pPr>
      <w:r>
        <w:continuationSeparator/>
      </w:r>
    </w:p>
  </w:footnote>
  <w:footnote w:type="continuationNotice" w:id="1">
    <w:p w14:paraId="5C775935" w14:textId="77777777" w:rsidR="005B1F29" w:rsidRDefault="005B1F29">
      <w:pPr>
        <w:spacing w:after="0" w:line="240" w:lineRule="auto"/>
      </w:pPr>
    </w:p>
  </w:footnote>
  <w:footnote w:id="2">
    <w:p w14:paraId="6B93A50D" w14:textId="77777777" w:rsidR="001A4BEC" w:rsidRPr="00D607D8" w:rsidRDefault="001A4BEC" w:rsidP="00D52CC7">
      <w:pPr>
        <w:pStyle w:val="FootnoteText"/>
        <w:jc w:val="both"/>
        <w:rPr>
          <w:rFonts w:ascii="Times New Roman" w:hAnsi="Times New Roman"/>
        </w:rPr>
      </w:pPr>
      <w:r>
        <w:rPr>
          <w:rStyle w:val="FootnoteReference"/>
        </w:rPr>
        <w:footnoteRef/>
      </w:r>
      <w:r>
        <w:t xml:space="preserve"> </w:t>
      </w:r>
      <w:r w:rsidRPr="00D607D8">
        <w:rPr>
          <w:rFonts w:ascii="Times New Roman" w:hAnsi="Times New Roman"/>
        </w:rPr>
        <w:t>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Националния план за възстановяване и устойчивост, което има или би имало за последица нанасянето на вреда на бюджета на Съюза чрез начисляване на неправомерен разход в бюджета на Съюза.</w:t>
      </w:r>
    </w:p>
  </w:footnote>
  <w:footnote w:id="3">
    <w:p w14:paraId="1A2FD53E" w14:textId="77777777" w:rsidR="001A4BEC" w:rsidRPr="00D607D8" w:rsidRDefault="001A4BEC" w:rsidP="00D52CC7">
      <w:pPr>
        <w:pStyle w:val="FootnoteText"/>
        <w:jc w:val="both"/>
        <w:rPr>
          <w:rFonts w:ascii="Times New Roman" w:hAnsi="Times New Roman"/>
        </w:rPr>
      </w:pPr>
      <w:r w:rsidRPr="00D607D8">
        <w:rPr>
          <w:rStyle w:val="FootnoteReference"/>
          <w:rFonts w:ascii="Times New Roman" w:hAnsi="Times New Roman"/>
        </w:rPr>
        <w:footnoteRef/>
      </w:r>
      <w:r w:rsidRPr="00D607D8">
        <w:rPr>
          <w:rFonts w:ascii="Times New Roman" w:hAnsi="Times New Roman"/>
        </w:rPr>
        <w:t xml:space="preserve"> относно приходи и разходи, всяко умишлено действие или бездействие, свързано с:</w:t>
      </w:r>
    </w:p>
    <w:p w14:paraId="38146631" w14:textId="77777777" w:rsidR="001A4BEC" w:rsidRPr="00D607D8" w:rsidRDefault="001A4BEC" w:rsidP="000E29B6">
      <w:pPr>
        <w:pStyle w:val="FootnoteText"/>
        <w:tabs>
          <w:tab w:val="left" w:pos="284"/>
        </w:tabs>
        <w:jc w:val="both"/>
        <w:rPr>
          <w:rFonts w:ascii="Times New Roman" w:hAnsi="Times New Roman"/>
        </w:rPr>
      </w:pPr>
      <w:r w:rsidRPr="00D607D8">
        <w:rPr>
          <w:rFonts w:ascii="Times New Roman" w:hAnsi="Times New Roman"/>
        </w:rPr>
        <w:t>-</w:t>
      </w:r>
      <w:r w:rsidRPr="00D607D8">
        <w:rPr>
          <w:rFonts w:ascii="Times New Roman" w:hAnsi="Times New Roman"/>
        </w:rPr>
        <w:tab/>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14:paraId="01A14843" w14:textId="77777777" w:rsidR="001A4BEC" w:rsidRPr="00D607D8" w:rsidRDefault="001A4BEC" w:rsidP="000E29B6">
      <w:pPr>
        <w:pStyle w:val="FootnoteText"/>
        <w:tabs>
          <w:tab w:val="left" w:pos="284"/>
        </w:tabs>
        <w:jc w:val="both"/>
        <w:rPr>
          <w:rFonts w:ascii="Times New Roman" w:hAnsi="Times New Roman"/>
        </w:rPr>
      </w:pPr>
      <w:r w:rsidRPr="00D607D8">
        <w:rPr>
          <w:rFonts w:ascii="Times New Roman" w:hAnsi="Times New Roman"/>
        </w:rPr>
        <w:t>-</w:t>
      </w:r>
      <w:r w:rsidRPr="00D607D8">
        <w:rPr>
          <w:rFonts w:ascii="Times New Roman" w:hAnsi="Times New Roman"/>
        </w:rPr>
        <w:tab/>
        <w:t>укриване на информация в нарушение на конкретно задължение, със същия резултат,</w:t>
      </w:r>
    </w:p>
    <w:p w14:paraId="235DD961" w14:textId="77777777" w:rsidR="001A4BEC" w:rsidRPr="00D607D8" w:rsidRDefault="001A4BEC" w:rsidP="000E29B6">
      <w:pPr>
        <w:pStyle w:val="FootnoteText"/>
        <w:tabs>
          <w:tab w:val="left" w:pos="284"/>
        </w:tabs>
        <w:jc w:val="both"/>
        <w:rPr>
          <w:rFonts w:ascii="Times New Roman" w:hAnsi="Times New Roman"/>
        </w:rPr>
      </w:pPr>
      <w:r w:rsidRPr="00D607D8">
        <w:rPr>
          <w:rFonts w:ascii="Times New Roman" w:hAnsi="Times New Roman"/>
        </w:rPr>
        <w:t>-</w:t>
      </w:r>
      <w:r w:rsidRPr="00D607D8">
        <w:rPr>
          <w:rFonts w:ascii="Times New Roman" w:hAnsi="Times New Roman"/>
        </w:rPr>
        <w:tab/>
        <w:t xml:space="preserve">използването на такива средства за различни цели от тези, за които те първоначално са били отпуснати, </w:t>
      </w:r>
    </w:p>
    <w:p w14:paraId="62692A11" w14:textId="77777777" w:rsidR="001A4BEC" w:rsidRDefault="001A4BEC" w:rsidP="000E29B6">
      <w:pPr>
        <w:pStyle w:val="FootnoteText"/>
        <w:tabs>
          <w:tab w:val="left" w:pos="284"/>
        </w:tabs>
        <w:jc w:val="both"/>
      </w:pPr>
      <w:r w:rsidRPr="00D607D8">
        <w:rPr>
          <w:rFonts w:ascii="Times New Roman" w:hAnsi="Times New Roman"/>
        </w:rPr>
        <w:t>-</w:t>
      </w:r>
      <w:r w:rsidRPr="00D607D8">
        <w:rPr>
          <w:rFonts w:ascii="Times New Roman" w:hAnsi="Times New Roman"/>
        </w:rPr>
        <w:tab/>
        <w:t>злоупотреба на правомерно получена облага със същия ефект.</w:t>
      </w:r>
    </w:p>
  </w:footnote>
  <w:footnote w:id="4">
    <w:p w14:paraId="1D3A4366" w14:textId="77777777" w:rsidR="001A4BEC" w:rsidRPr="002D351F" w:rsidRDefault="001A4BEC" w:rsidP="002D351F">
      <w:pPr>
        <w:pStyle w:val="FootnoteText"/>
        <w:rPr>
          <w:lang w:val="bg-BG"/>
        </w:rPr>
      </w:pPr>
      <w:r>
        <w:rPr>
          <w:rStyle w:val="FootnoteReference"/>
        </w:rPr>
        <w:footnoteRef/>
      </w:r>
      <w:r>
        <w:t xml:space="preserve"> </w:t>
      </w:r>
      <w:hyperlink r:id="rId1" w:history="1">
        <w:r w:rsidRPr="00D81871">
          <w:rPr>
            <w:rStyle w:val="Hyperlink"/>
          </w:rPr>
          <w:t>https://www2.aop.bg/obrazci-i-spisyci/standartizirani-dokumenti/</w:t>
        </w:r>
      </w:hyperlink>
      <w:r>
        <w:rPr>
          <w:lang w:val="bg-BG"/>
        </w:rPr>
        <w:t xml:space="preserve"> </w:t>
      </w:r>
    </w:p>
  </w:footnote>
  <w:footnote w:id="5">
    <w:p w14:paraId="5F3859F9" w14:textId="77777777" w:rsidR="001A4BEC" w:rsidRPr="002D351F" w:rsidRDefault="001A4BEC">
      <w:pPr>
        <w:pStyle w:val="FootnoteText"/>
        <w:rPr>
          <w:lang w:val="bg-BG"/>
        </w:rPr>
      </w:pPr>
      <w:r>
        <w:rPr>
          <w:rStyle w:val="FootnoteReference"/>
        </w:rPr>
        <w:footnoteRef/>
      </w:r>
      <w:r>
        <w:t xml:space="preserve"> </w:t>
      </w:r>
      <w:hyperlink r:id="rId2" w:history="1">
        <w:r w:rsidRPr="00D81871">
          <w:rPr>
            <w:rStyle w:val="Hyperlink"/>
            <w:lang w:val="bg-BG"/>
          </w:rPr>
          <w:t>https://www2.aop.bg/metodologiya/metodicheski-ukazaniya/</w:t>
        </w:r>
      </w:hyperlink>
      <w:r>
        <w:rPr>
          <w:lang w:val="bg-BG"/>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44" w:type="dxa"/>
      <w:tblLook w:val="04A0" w:firstRow="1" w:lastRow="0" w:firstColumn="1" w:lastColumn="0" w:noHBand="0" w:noVBand="1"/>
    </w:tblPr>
    <w:tblGrid>
      <w:gridCol w:w="3114"/>
      <w:gridCol w:w="3402"/>
      <w:gridCol w:w="2828"/>
    </w:tblGrid>
    <w:tr w:rsidR="001A4BEC" w:rsidRPr="00416BA1" w14:paraId="5A64D0D3" w14:textId="77777777" w:rsidTr="00415F45">
      <w:trPr>
        <w:trHeight w:val="1545"/>
        <w:tblHeader/>
      </w:trPr>
      <w:tc>
        <w:tcPr>
          <w:tcW w:w="3114" w:type="dxa"/>
          <w:vAlign w:val="center"/>
        </w:tcPr>
        <w:p w14:paraId="1F3F57CB" w14:textId="77777777" w:rsidR="001A4BEC" w:rsidRPr="00416BA1" w:rsidRDefault="001A4BEC" w:rsidP="00415F45">
          <w:pPr>
            <w:tabs>
              <w:tab w:val="center" w:pos="4153"/>
              <w:tab w:val="right" w:pos="9356"/>
            </w:tabs>
            <w:spacing w:after="0" w:line="240" w:lineRule="auto"/>
            <w:jc w:val="center"/>
            <w:rPr>
              <w:b/>
              <w:color w:val="2F5597"/>
              <w:szCs w:val="20"/>
            </w:rPr>
          </w:pPr>
          <w:r w:rsidRPr="00416BA1">
            <w:rPr>
              <w:noProof/>
              <w:sz w:val="24"/>
              <w:szCs w:val="20"/>
              <w:lang w:val="en-US"/>
            </w:rPr>
            <w:drawing>
              <wp:inline distT="0" distB="0" distL="0" distR="0" wp14:anchorId="68AC09C3" wp14:editId="2AFF7940">
                <wp:extent cx="1002665" cy="600075"/>
                <wp:effectExtent l="0" t="0" r="6985" b="9525"/>
                <wp:docPr id="3" name="Picture 3"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u_flag_1"/>
                        <pic:cNvPicPr>
                          <a:picLocks noChangeAspect="1" noChangeArrowheads="1"/>
                        </pic:cNvPicPr>
                      </pic:nvPicPr>
                      <pic:blipFill>
                        <a:blip r:embed="rId1" cstate="print">
                          <a:extLst>
                            <a:ext uri="{28A0092B-C50C-407E-A947-70E740481C1C}">
                              <a14:useLocalDpi xmlns:a14="http://schemas.microsoft.com/office/drawing/2010/main" val="0"/>
                            </a:ext>
                          </a:extLst>
                        </a:blip>
                        <a:srcRect t="9286"/>
                        <a:stretch>
                          <a:fillRect/>
                        </a:stretch>
                      </pic:blipFill>
                      <pic:spPr bwMode="auto">
                        <a:xfrm>
                          <a:off x="0" y="0"/>
                          <a:ext cx="1002665" cy="600075"/>
                        </a:xfrm>
                        <a:prstGeom prst="rect">
                          <a:avLst/>
                        </a:prstGeom>
                        <a:noFill/>
                        <a:ln>
                          <a:noFill/>
                        </a:ln>
                      </pic:spPr>
                    </pic:pic>
                  </a:graphicData>
                </a:graphic>
              </wp:inline>
            </w:drawing>
          </w:r>
          <w:r w:rsidRPr="00416BA1">
            <w:rPr>
              <w:b/>
              <w:color w:val="2F5597"/>
              <w:szCs w:val="20"/>
            </w:rPr>
            <w:t>Финансирано от</w:t>
          </w:r>
        </w:p>
        <w:p w14:paraId="5C17DA37" w14:textId="77777777" w:rsidR="001A4BEC" w:rsidRPr="00416BA1" w:rsidRDefault="001A4BEC" w:rsidP="00415F45">
          <w:pPr>
            <w:tabs>
              <w:tab w:val="center" w:pos="2295"/>
              <w:tab w:val="right" w:pos="9356"/>
            </w:tabs>
            <w:spacing w:after="0" w:line="240" w:lineRule="auto"/>
            <w:jc w:val="center"/>
            <w:rPr>
              <w:b/>
              <w:sz w:val="18"/>
              <w:szCs w:val="20"/>
            </w:rPr>
          </w:pPr>
          <w:r w:rsidRPr="00416BA1">
            <w:rPr>
              <w:b/>
              <w:color w:val="2F5597"/>
              <w:szCs w:val="20"/>
            </w:rPr>
            <w:t>Европейския съюз</w:t>
          </w:r>
        </w:p>
        <w:p w14:paraId="1A1B5729" w14:textId="77777777" w:rsidR="001A4BEC" w:rsidRPr="00416BA1" w:rsidRDefault="001A4BEC" w:rsidP="00415F45">
          <w:pPr>
            <w:tabs>
              <w:tab w:val="center" w:pos="4153"/>
              <w:tab w:val="right" w:pos="9356"/>
            </w:tabs>
            <w:spacing w:after="0" w:line="240" w:lineRule="auto"/>
            <w:jc w:val="center"/>
            <w:rPr>
              <w:b/>
              <w:bCs/>
              <w:snapToGrid w:val="0"/>
              <w:sz w:val="24"/>
              <w:szCs w:val="20"/>
              <w:lang w:val="en-US"/>
            </w:rPr>
          </w:pPr>
          <w:r w:rsidRPr="00416BA1">
            <w:rPr>
              <w:b/>
              <w:bCs/>
              <w:snapToGrid w:val="0"/>
              <w:color w:val="333F50"/>
              <w:szCs w:val="20"/>
              <w:lang w:val="en-US"/>
            </w:rPr>
            <w:t>NextGenerationEU</w:t>
          </w:r>
        </w:p>
      </w:tc>
      <w:tc>
        <w:tcPr>
          <w:tcW w:w="3402" w:type="dxa"/>
          <w:vAlign w:val="center"/>
        </w:tcPr>
        <w:p w14:paraId="25EB77F1" w14:textId="0A91D567" w:rsidR="001A4BEC" w:rsidRPr="00416BA1" w:rsidRDefault="001A4BEC" w:rsidP="00C27B0B">
          <w:pPr>
            <w:spacing w:before="120" w:after="120" w:line="240" w:lineRule="auto"/>
            <w:jc w:val="center"/>
            <w:rPr>
              <w:snapToGrid w:val="0"/>
              <w:sz w:val="24"/>
              <w:szCs w:val="20"/>
            </w:rPr>
          </w:pPr>
          <w:r w:rsidRPr="00416BA1">
            <w:rPr>
              <w:b/>
              <w:bCs/>
              <w:szCs w:val="24"/>
            </w:rPr>
            <w:t>Министерство на регионалното развитие и благоустройството</w:t>
          </w:r>
        </w:p>
      </w:tc>
      <w:tc>
        <w:tcPr>
          <w:tcW w:w="2828" w:type="dxa"/>
        </w:tcPr>
        <w:p w14:paraId="55652D4B" w14:textId="77777777" w:rsidR="001A4BEC" w:rsidRPr="00416BA1" w:rsidRDefault="001A4BEC" w:rsidP="00415F45">
          <w:pPr>
            <w:spacing w:before="120" w:after="120" w:line="240" w:lineRule="auto"/>
            <w:jc w:val="center"/>
            <w:rPr>
              <w:b/>
              <w:bCs/>
            </w:rPr>
          </w:pPr>
          <w:r w:rsidRPr="00416BA1">
            <w:rPr>
              <w:noProof/>
              <w:sz w:val="20"/>
              <w:szCs w:val="20"/>
              <w:lang w:val="en-US"/>
            </w:rPr>
            <w:drawing>
              <wp:inline distT="0" distB="0" distL="0" distR="0" wp14:anchorId="25DB45F2" wp14:editId="68172982">
                <wp:extent cx="691515" cy="6121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612140"/>
                        </a:xfrm>
                        <a:prstGeom prst="rect">
                          <a:avLst/>
                        </a:prstGeom>
                        <a:noFill/>
                        <a:ln>
                          <a:noFill/>
                        </a:ln>
                      </pic:spPr>
                    </pic:pic>
                  </a:graphicData>
                </a:graphic>
              </wp:inline>
            </w:drawing>
          </w:r>
        </w:p>
        <w:p w14:paraId="258780CC" w14:textId="77777777" w:rsidR="001A4BEC" w:rsidRPr="00416BA1" w:rsidRDefault="001A4BEC" w:rsidP="00415F45">
          <w:pPr>
            <w:tabs>
              <w:tab w:val="center" w:pos="4153"/>
              <w:tab w:val="right" w:pos="9356"/>
            </w:tabs>
            <w:spacing w:after="0" w:line="240" w:lineRule="auto"/>
            <w:jc w:val="center"/>
            <w:rPr>
              <w:b/>
              <w:bCs/>
              <w:snapToGrid w:val="0"/>
              <w:sz w:val="24"/>
              <w:szCs w:val="20"/>
            </w:rPr>
          </w:pPr>
          <w:r w:rsidRPr="00416BA1">
            <w:rPr>
              <w:b/>
              <w:bCs/>
              <w:szCs w:val="24"/>
            </w:rPr>
            <w:t>План за възстановяване и устойчивост</w:t>
          </w:r>
          <w:r w:rsidRPr="00416BA1" w:rsidDel="00220591">
            <w:rPr>
              <w:noProof/>
              <w:sz w:val="24"/>
              <w:szCs w:val="20"/>
              <w:lang w:eastAsia="bg-BG"/>
            </w:rPr>
            <w:t xml:space="preserve"> </w:t>
          </w:r>
        </w:p>
      </w:tc>
    </w:tr>
  </w:tbl>
  <w:p w14:paraId="7A192D1C" w14:textId="77777777" w:rsidR="001A4BEC" w:rsidRPr="00FC4B7F" w:rsidRDefault="001A4BEC" w:rsidP="00CE1870">
    <w:pPr>
      <w:tabs>
        <w:tab w:val="center" w:pos="4153"/>
        <w:tab w:val="right" w:pos="9356"/>
      </w:tabs>
      <w:spacing w:after="240" w:line="240" w:lineRule="auto"/>
      <w:jc w:val="both"/>
      <w:rPr>
        <w:rFonts w:ascii="Times New Roman" w:eastAsia="Times New Roman" w:hAnsi="Times New Roman"/>
        <w:snapToGrid w:val="0"/>
        <w:sz w:val="24"/>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44" w:type="dxa"/>
      <w:tblLayout w:type="fixed"/>
      <w:tblLook w:val="04A0" w:firstRow="1" w:lastRow="0" w:firstColumn="1" w:lastColumn="0" w:noHBand="0" w:noVBand="1"/>
    </w:tblPr>
    <w:tblGrid>
      <w:gridCol w:w="3114"/>
      <w:gridCol w:w="3402"/>
      <w:gridCol w:w="2828"/>
    </w:tblGrid>
    <w:tr w:rsidR="001A4BEC" w:rsidRPr="00416BA1" w14:paraId="7B6084B2" w14:textId="77777777" w:rsidTr="007F7D0A">
      <w:trPr>
        <w:trHeight w:val="1545"/>
        <w:tblHeader/>
      </w:trPr>
      <w:tc>
        <w:tcPr>
          <w:tcW w:w="3114" w:type="dxa"/>
          <w:vAlign w:val="center"/>
        </w:tcPr>
        <w:p w14:paraId="5F6CA5F6" w14:textId="5FA15AF7" w:rsidR="001A4BEC" w:rsidRPr="00416BA1" w:rsidRDefault="001A4BEC" w:rsidP="009E7507">
          <w:pPr>
            <w:tabs>
              <w:tab w:val="center" w:pos="4153"/>
              <w:tab w:val="right" w:pos="9356"/>
            </w:tabs>
            <w:spacing w:after="0" w:line="240" w:lineRule="auto"/>
            <w:jc w:val="center"/>
            <w:rPr>
              <w:b/>
              <w:color w:val="2F5597"/>
              <w:szCs w:val="20"/>
            </w:rPr>
          </w:pPr>
          <w:r w:rsidRPr="00416BA1">
            <w:rPr>
              <w:noProof/>
              <w:sz w:val="24"/>
              <w:szCs w:val="20"/>
              <w:lang w:val="en-US"/>
            </w:rPr>
            <w:drawing>
              <wp:inline distT="0" distB="0" distL="0" distR="0" wp14:anchorId="75F990F8" wp14:editId="52926241">
                <wp:extent cx="1002665" cy="600075"/>
                <wp:effectExtent l="0" t="0" r="6985" b="9525"/>
                <wp:docPr id="5" name="Picture 5"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u_flag_1"/>
                        <pic:cNvPicPr>
                          <a:picLocks noChangeAspect="1" noChangeArrowheads="1"/>
                        </pic:cNvPicPr>
                      </pic:nvPicPr>
                      <pic:blipFill>
                        <a:blip r:embed="rId1" cstate="print">
                          <a:extLst>
                            <a:ext uri="{28A0092B-C50C-407E-A947-70E740481C1C}">
                              <a14:useLocalDpi xmlns:a14="http://schemas.microsoft.com/office/drawing/2010/main" val="0"/>
                            </a:ext>
                          </a:extLst>
                        </a:blip>
                        <a:srcRect t="9286"/>
                        <a:stretch>
                          <a:fillRect/>
                        </a:stretch>
                      </pic:blipFill>
                      <pic:spPr bwMode="auto">
                        <a:xfrm>
                          <a:off x="0" y="0"/>
                          <a:ext cx="1002665" cy="600075"/>
                        </a:xfrm>
                        <a:prstGeom prst="rect">
                          <a:avLst/>
                        </a:prstGeom>
                        <a:noFill/>
                        <a:ln>
                          <a:noFill/>
                        </a:ln>
                      </pic:spPr>
                    </pic:pic>
                  </a:graphicData>
                </a:graphic>
              </wp:inline>
            </w:drawing>
          </w:r>
          <w:r w:rsidRPr="00416BA1">
            <w:rPr>
              <w:b/>
              <w:color w:val="2F5597"/>
              <w:szCs w:val="20"/>
            </w:rPr>
            <w:t>Финансирано от</w:t>
          </w:r>
        </w:p>
        <w:p w14:paraId="494B5A13" w14:textId="3094CC17" w:rsidR="001A4BEC" w:rsidRPr="00416BA1" w:rsidRDefault="001A4BEC" w:rsidP="007F7D0A">
          <w:pPr>
            <w:tabs>
              <w:tab w:val="center" w:pos="2295"/>
              <w:tab w:val="right" w:pos="9356"/>
            </w:tabs>
            <w:spacing w:after="0" w:line="240" w:lineRule="auto"/>
            <w:jc w:val="center"/>
            <w:rPr>
              <w:b/>
              <w:sz w:val="18"/>
              <w:szCs w:val="20"/>
            </w:rPr>
          </w:pPr>
          <w:r w:rsidRPr="00416BA1">
            <w:rPr>
              <w:b/>
              <w:color w:val="2F5597"/>
              <w:szCs w:val="20"/>
            </w:rPr>
            <w:t>Европейския съюз</w:t>
          </w:r>
        </w:p>
        <w:p w14:paraId="6ACB63C4" w14:textId="4C2BA90B" w:rsidR="001A4BEC" w:rsidRPr="00416BA1" w:rsidRDefault="001A4BEC" w:rsidP="009E7507">
          <w:pPr>
            <w:tabs>
              <w:tab w:val="center" w:pos="4153"/>
              <w:tab w:val="right" w:pos="9356"/>
            </w:tabs>
            <w:spacing w:after="0" w:line="240" w:lineRule="auto"/>
            <w:jc w:val="center"/>
            <w:rPr>
              <w:b/>
              <w:bCs/>
              <w:snapToGrid w:val="0"/>
              <w:sz w:val="24"/>
              <w:szCs w:val="20"/>
              <w:lang w:val="en-US"/>
            </w:rPr>
          </w:pPr>
          <w:r w:rsidRPr="00416BA1">
            <w:rPr>
              <w:b/>
              <w:bCs/>
              <w:snapToGrid w:val="0"/>
              <w:color w:val="333F50"/>
              <w:szCs w:val="20"/>
              <w:lang w:val="en-US"/>
            </w:rPr>
            <w:t>NextGenerationEU</w:t>
          </w:r>
        </w:p>
      </w:tc>
      <w:tc>
        <w:tcPr>
          <w:tcW w:w="3402" w:type="dxa"/>
          <w:vAlign w:val="center"/>
        </w:tcPr>
        <w:p w14:paraId="1F158B8D" w14:textId="7F18AEFC" w:rsidR="001A4BEC" w:rsidRPr="00416BA1" w:rsidRDefault="001A4BEC" w:rsidP="00514F74">
          <w:pPr>
            <w:spacing w:before="120" w:after="120" w:line="240" w:lineRule="auto"/>
            <w:jc w:val="center"/>
            <w:rPr>
              <w:snapToGrid w:val="0"/>
              <w:sz w:val="24"/>
              <w:szCs w:val="20"/>
            </w:rPr>
          </w:pPr>
          <w:r w:rsidRPr="00416BA1">
            <w:rPr>
              <w:b/>
              <w:bCs/>
              <w:szCs w:val="24"/>
            </w:rPr>
            <w:t>Министерство на регионалното развитие и благоустройството</w:t>
          </w:r>
        </w:p>
      </w:tc>
      <w:tc>
        <w:tcPr>
          <w:tcW w:w="2828" w:type="dxa"/>
        </w:tcPr>
        <w:p w14:paraId="2BB81B62" w14:textId="77777777" w:rsidR="001A4BEC" w:rsidRPr="00416BA1" w:rsidRDefault="001A4BEC" w:rsidP="00220591">
          <w:pPr>
            <w:spacing w:before="120" w:after="120" w:line="240" w:lineRule="auto"/>
            <w:jc w:val="center"/>
            <w:rPr>
              <w:b/>
              <w:bCs/>
            </w:rPr>
          </w:pPr>
          <w:r w:rsidRPr="00416BA1">
            <w:rPr>
              <w:noProof/>
              <w:sz w:val="20"/>
              <w:szCs w:val="20"/>
              <w:lang w:val="en-US"/>
            </w:rPr>
            <w:drawing>
              <wp:inline distT="0" distB="0" distL="0" distR="0" wp14:anchorId="6A984AC5" wp14:editId="73679860">
                <wp:extent cx="691515" cy="63835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2198" cy="638985"/>
                        </a:xfrm>
                        <a:prstGeom prst="rect">
                          <a:avLst/>
                        </a:prstGeom>
                        <a:noFill/>
                        <a:ln>
                          <a:noFill/>
                        </a:ln>
                      </pic:spPr>
                    </pic:pic>
                  </a:graphicData>
                </a:graphic>
              </wp:inline>
            </w:drawing>
          </w:r>
        </w:p>
        <w:p w14:paraId="26508DE6" w14:textId="3753B09B" w:rsidR="001A4BEC" w:rsidRPr="00416BA1" w:rsidRDefault="001A4BEC" w:rsidP="007F7D0A">
          <w:pPr>
            <w:tabs>
              <w:tab w:val="center" w:pos="4153"/>
              <w:tab w:val="right" w:pos="9356"/>
            </w:tabs>
            <w:spacing w:after="0" w:line="240" w:lineRule="auto"/>
            <w:jc w:val="center"/>
            <w:rPr>
              <w:b/>
              <w:bCs/>
              <w:snapToGrid w:val="0"/>
              <w:sz w:val="24"/>
              <w:szCs w:val="20"/>
            </w:rPr>
          </w:pPr>
          <w:r w:rsidRPr="00416BA1">
            <w:rPr>
              <w:b/>
              <w:bCs/>
              <w:szCs w:val="24"/>
            </w:rPr>
            <w:t>План за възстановяване и устойчивост</w:t>
          </w:r>
          <w:r w:rsidRPr="00416BA1" w:rsidDel="00220591">
            <w:rPr>
              <w:noProof/>
              <w:sz w:val="24"/>
              <w:szCs w:val="20"/>
              <w:lang w:eastAsia="bg-BG"/>
            </w:rPr>
            <w:t xml:space="preserve"> </w:t>
          </w:r>
        </w:p>
      </w:tc>
    </w:tr>
  </w:tbl>
  <w:p w14:paraId="40CFA031" w14:textId="77777777" w:rsidR="001A4BEC" w:rsidRDefault="001A4BEC" w:rsidP="007B3786">
    <w:pPr>
      <w:pStyle w:val="Header"/>
      <w:tabs>
        <w:tab w:val="clear" w:pos="4536"/>
        <w:tab w:val="clear" w:pos="9072"/>
        <w:tab w:val="left" w:pos="199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344" w:type="dxa"/>
      <w:tblLook w:val="04A0" w:firstRow="1" w:lastRow="0" w:firstColumn="1" w:lastColumn="0" w:noHBand="0" w:noVBand="1"/>
    </w:tblPr>
    <w:tblGrid>
      <w:gridCol w:w="3114"/>
      <w:gridCol w:w="3402"/>
      <w:gridCol w:w="2828"/>
    </w:tblGrid>
    <w:tr w:rsidR="001A4BEC" w:rsidRPr="003C0847" w14:paraId="6F60718D" w14:textId="77777777" w:rsidTr="00A2795C">
      <w:trPr>
        <w:trHeight w:val="1545"/>
        <w:tblHeader/>
      </w:trPr>
      <w:tc>
        <w:tcPr>
          <w:tcW w:w="3114" w:type="dxa"/>
          <w:vAlign w:val="center"/>
        </w:tcPr>
        <w:p w14:paraId="37A1C0F8" w14:textId="77777777" w:rsidR="001A4BEC" w:rsidRDefault="001A4BEC" w:rsidP="00A2795C">
          <w:pPr>
            <w:tabs>
              <w:tab w:val="center" w:pos="4153"/>
              <w:tab w:val="right" w:pos="9356"/>
            </w:tabs>
            <w:spacing w:after="0" w:line="240" w:lineRule="auto"/>
            <w:jc w:val="center"/>
            <w:rPr>
              <w:rFonts w:ascii="Arial" w:hAnsi="Arial" w:cs="Arial"/>
              <w:b/>
              <w:color w:val="2F5597"/>
              <w:szCs w:val="20"/>
            </w:rPr>
          </w:pPr>
          <w:r w:rsidRPr="003C0847">
            <w:rPr>
              <w:noProof/>
              <w:sz w:val="24"/>
              <w:szCs w:val="20"/>
              <w:lang w:val="en-US"/>
            </w:rPr>
            <w:drawing>
              <wp:inline distT="0" distB="0" distL="0" distR="0" wp14:anchorId="61F11F10" wp14:editId="7A4197EE">
                <wp:extent cx="1002665" cy="600075"/>
                <wp:effectExtent l="0" t="0" r="6985" b="9525"/>
                <wp:docPr id="9" name="Picture 9" descr="Description: 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eu_flag_1"/>
                        <pic:cNvPicPr>
                          <a:picLocks noChangeAspect="1" noChangeArrowheads="1"/>
                        </pic:cNvPicPr>
                      </pic:nvPicPr>
                      <pic:blipFill>
                        <a:blip r:embed="rId1" cstate="print">
                          <a:extLst>
                            <a:ext uri="{28A0092B-C50C-407E-A947-70E740481C1C}">
                              <a14:useLocalDpi xmlns:a14="http://schemas.microsoft.com/office/drawing/2010/main" val="0"/>
                            </a:ext>
                          </a:extLst>
                        </a:blip>
                        <a:srcRect t="9286"/>
                        <a:stretch>
                          <a:fillRect/>
                        </a:stretch>
                      </pic:blipFill>
                      <pic:spPr bwMode="auto">
                        <a:xfrm>
                          <a:off x="0" y="0"/>
                          <a:ext cx="1002665" cy="600075"/>
                        </a:xfrm>
                        <a:prstGeom prst="rect">
                          <a:avLst/>
                        </a:prstGeom>
                        <a:noFill/>
                        <a:ln>
                          <a:noFill/>
                        </a:ln>
                      </pic:spPr>
                    </pic:pic>
                  </a:graphicData>
                </a:graphic>
              </wp:inline>
            </w:drawing>
          </w:r>
          <w:r w:rsidRPr="003C0847">
            <w:rPr>
              <w:rFonts w:ascii="Arial" w:hAnsi="Arial" w:cs="Arial"/>
              <w:b/>
              <w:color w:val="2F5597"/>
              <w:szCs w:val="20"/>
            </w:rPr>
            <w:t>Финансирано от</w:t>
          </w:r>
        </w:p>
        <w:p w14:paraId="5374C61B" w14:textId="77777777" w:rsidR="001A4BEC" w:rsidRPr="003C0847" w:rsidRDefault="001A4BEC" w:rsidP="00A2795C">
          <w:pPr>
            <w:tabs>
              <w:tab w:val="center" w:pos="2295"/>
              <w:tab w:val="right" w:pos="9356"/>
            </w:tabs>
            <w:spacing w:after="0" w:line="240" w:lineRule="auto"/>
            <w:jc w:val="center"/>
            <w:rPr>
              <w:rFonts w:ascii="Arial" w:hAnsi="Arial" w:cs="Arial"/>
              <w:b/>
              <w:sz w:val="18"/>
              <w:szCs w:val="20"/>
            </w:rPr>
          </w:pPr>
          <w:r w:rsidRPr="003C0847">
            <w:rPr>
              <w:rFonts w:ascii="Arial" w:hAnsi="Arial" w:cs="Arial"/>
              <w:b/>
              <w:color w:val="2F5597"/>
              <w:szCs w:val="20"/>
            </w:rPr>
            <w:t>Европейския съюз</w:t>
          </w:r>
        </w:p>
        <w:p w14:paraId="41E0D5BF" w14:textId="77777777" w:rsidR="001A4BEC" w:rsidRPr="000B4661" w:rsidRDefault="001A4BEC" w:rsidP="00A2795C">
          <w:pPr>
            <w:tabs>
              <w:tab w:val="center" w:pos="4153"/>
              <w:tab w:val="right" w:pos="9356"/>
            </w:tabs>
            <w:spacing w:after="0" w:line="240" w:lineRule="auto"/>
            <w:jc w:val="center"/>
            <w:rPr>
              <w:rFonts w:ascii="Arial" w:hAnsi="Arial" w:cs="Arial"/>
              <w:b/>
              <w:bCs/>
              <w:snapToGrid w:val="0"/>
              <w:sz w:val="24"/>
              <w:szCs w:val="20"/>
              <w:lang w:val="en-US"/>
            </w:rPr>
          </w:pPr>
          <w:r w:rsidRPr="000B4661">
            <w:rPr>
              <w:rFonts w:ascii="Arial" w:hAnsi="Arial" w:cs="Arial"/>
              <w:b/>
              <w:bCs/>
              <w:snapToGrid w:val="0"/>
              <w:color w:val="333F50"/>
              <w:szCs w:val="20"/>
              <w:lang w:val="en-US"/>
            </w:rPr>
            <w:t>NextGenerationEU</w:t>
          </w:r>
        </w:p>
      </w:tc>
      <w:tc>
        <w:tcPr>
          <w:tcW w:w="3402" w:type="dxa"/>
          <w:vAlign w:val="center"/>
        </w:tcPr>
        <w:p w14:paraId="6974D55A" w14:textId="5FC1D337" w:rsidR="001A4BEC" w:rsidRPr="00190451" w:rsidRDefault="001A4BEC" w:rsidP="00073C40">
          <w:pPr>
            <w:spacing w:before="120" w:after="120" w:line="240" w:lineRule="auto"/>
            <w:jc w:val="center"/>
            <w:rPr>
              <w:rFonts w:ascii="Arial" w:hAnsi="Arial" w:cs="Arial"/>
              <w:b/>
              <w:bCs/>
              <w:szCs w:val="24"/>
            </w:rPr>
          </w:pPr>
          <w:r>
            <w:rPr>
              <w:rFonts w:ascii="Arial" w:hAnsi="Arial" w:cs="Arial"/>
              <w:b/>
              <w:bCs/>
              <w:szCs w:val="24"/>
            </w:rPr>
            <w:t>Министерство на регионалното развитие и благоустройството</w:t>
          </w:r>
        </w:p>
      </w:tc>
      <w:tc>
        <w:tcPr>
          <w:tcW w:w="2828" w:type="dxa"/>
        </w:tcPr>
        <w:p w14:paraId="4229DD26" w14:textId="77777777" w:rsidR="001A4BEC" w:rsidRPr="003C0847" w:rsidRDefault="001A4BEC" w:rsidP="00A2795C">
          <w:pPr>
            <w:spacing w:before="120" w:after="120" w:line="240" w:lineRule="auto"/>
            <w:jc w:val="center"/>
            <w:rPr>
              <w:rFonts w:ascii="Arial" w:hAnsi="Arial" w:cs="Arial"/>
              <w:b/>
              <w:bCs/>
            </w:rPr>
          </w:pPr>
          <w:r w:rsidRPr="003C0847">
            <w:rPr>
              <w:noProof/>
              <w:sz w:val="20"/>
              <w:szCs w:val="20"/>
              <w:lang w:val="en-US"/>
            </w:rPr>
            <w:drawing>
              <wp:inline distT="0" distB="0" distL="0" distR="0" wp14:anchorId="416E6D9D" wp14:editId="446FE618">
                <wp:extent cx="691515" cy="6121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612140"/>
                        </a:xfrm>
                        <a:prstGeom prst="rect">
                          <a:avLst/>
                        </a:prstGeom>
                        <a:noFill/>
                        <a:ln>
                          <a:noFill/>
                        </a:ln>
                      </pic:spPr>
                    </pic:pic>
                  </a:graphicData>
                </a:graphic>
              </wp:inline>
            </w:drawing>
          </w:r>
        </w:p>
        <w:p w14:paraId="5B15D385" w14:textId="77777777" w:rsidR="001A4BEC" w:rsidRPr="003C0847" w:rsidRDefault="001A4BEC" w:rsidP="00A2795C">
          <w:pPr>
            <w:tabs>
              <w:tab w:val="center" w:pos="4153"/>
              <w:tab w:val="right" w:pos="9356"/>
            </w:tabs>
            <w:spacing w:after="0" w:line="240" w:lineRule="auto"/>
            <w:jc w:val="center"/>
            <w:rPr>
              <w:rFonts w:ascii="Arial" w:hAnsi="Arial" w:cs="Arial"/>
              <w:b/>
              <w:bCs/>
              <w:snapToGrid w:val="0"/>
              <w:sz w:val="24"/>
              <w:szCs w:val="20"/>
            </w:rPr>
          </w:pPr>
          <w:r w:rsidRPr="003C0847">
            <w:rPr>
              <w:rFonts w:ascii="Arial" w:hAnsi="Arial" w:cs="Arial"/>
              <w:b/>
              <w:bCs/>
              <w:szCs w:val="24"/>
            </w:rPr>
            <w:t>План за възстановяване и устойчивост</w:t>
          </w:r>
          <w:r w:rsidRPr="003C0847" w:rsidDel="00220591">
            <w:rPr>
              <w:noProof/>
              <w:sz w:val="24"/>
              <w:szCs w:val="20"/>
              <w:lang w:eastAsia="bg-BG"/>
            </w:rPr>
            <w:t xml:space="preserve"> </w:t>
          </w:r>
        </w:p>
      </w:tc>
    </w:tr>
  </w:tbl>
  <w:p w14:paraId="43108F3B" w14:textId="77777777" w:rsidR="001A4BEC" w:rsidRDefault="001A4BEC" w:rsidP="007A3AC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D"/>
    <w:multiLevelType w:val="multilevel"/>
    <w:tmpl w:val="0000003D"/>
    <w:name w:val="WWNum111"/>
    <w:lvl w:ilvl="0">
      <w:numFmt w:val="bullet"/>
      <w:lvlText w:val="-"/>
      <w:lvlJc w:val="left"/>
      <w:pPr>
        <w:tabs>
          <w:tab w:val="num" w:pos="0"/>
        </w:tabs>
        <w:ind w:left="720" w:hanging="360"/>
      </w:pPr>
      <w:rPr>
        <w:rFonts w:ascii="Cambria" w:hAnsi="Cambria"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3E"/>
    <w:multiLevelType w:val="multilevel"/>
    <w:tmpl w:val="0000003E"/>
    <w:name w:val="WWNum1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40"/>
    <w:multiLevelType w:val="multilevel"/>
    <w:tmpl w:val="00000040"/>
    <w:name w:val="WWNum11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15:restartNumberingAfterBreak="0">
    <w:nsid w:val="00000041"/>
    <w:multiLevelType w:val="multilevel"/>
    <w:tmpl w:val="00000041"/>
    <w:name w:val="WWNum11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13F0C18"/>
    <w:multiLevelType w:val="hybridMultilevel"/>
    <w:tmpl w:val="654C813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51DFD"/>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C3C7E0B"/>
    <w:multiLevelType w:val="multilevel"/>
    <w:tmpl w:val="986287DE"/>
    <w:lvl w:ilvl="0">
      <w:start w:val="1"/>
      <w:numFmt w:val="bullet"/>
      <w:lvlText w:val=""/>
      <w:lvlJc w:val="left"/>
      <w:pPr>
        <w:ind w:left="360" w:hanging="360"/>
      </w:pPr>
      <w:rPr>
        <w:rFonts w:ascii="Symbol" w:hAnsi="Symbol"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D1B746B"/>
    <w:multiLevelType w:val="multilevel"/>
    <w:tmpl w:val="DB9A5558"/>
    <w:lvl w:ilvl="0">
      <w:start w:val="1"/>
      <w:numFmt w:val="bullet"/>
      <w:lvlText w:val=""/>
      <w:lvlJc w:val="left"/>
      <w:pPr>
        <w:ind w:left="360" w:hanging="360"/>
      </w:pPr>
      <w:rPr>
        <w:rFonts w:ascii="Wingdings" w:hAnsi="Wingding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0A7033F"/>
    <w:multiLevelType w:val="multilevel"/>
    <w:tmpl w:val="6982FE3C"/>
    <w:lvl w:ilvl="0">
      <w:start w:val="1"/>
      <w:numFmt w:val="bullet"/>
      <w:lvlText w:val=""/>
      <w:lvlJc w:val="left"/>
      <w:pPr>
        <w:ind w:left="360" w:hanging="360"/>
      </w:pPr>
      <w:rPr>
        <w:rFonts w:ascii="Symbol" w:hAnsi="Symbol"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5AE7897"/>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8536972"/>
    <w:multiLevelType w:val="multilevel"/>
    <w:tmpl w:val="1BEA2F32"/>
    <w:lvl w:ilvl="0">
      <w:start w:val="1"/>
      <w:numFmt w:val="bullet"/>
      <w:lvlText w:val=""/>
      <w:lvlJc w:val="left"/>
      <w:pPr>
        <w:ind w:left="360" w:hanging="360"/>
      </w:pPr>
      <w:rPr>
        <w:rFonts w:ascii="Wingdings" w:hAnsi="Wingding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91F70EC"/>
    <w:multiLevelType w:val="hybridMultilevel"/>
    <w:tmpl w:val="D8E0A972"/>
    <w:lvl w:ilvl="0" w:tplc="7E2A9850">
      <w:start w:val="2"/>
      <w:numFmt w:val="bullet"/>
      <w:lvlText w:val="-"/>
      <w:lvlJc w:val="left"/>
      <w:pPr>
        <w:ind w:left="502" w:hanging="360"/>
      </w:pPr>
      <w:rPr>
        <w:rFonts w:ascii="Times New Roman" w:eastAsia="Calibri" w:hAnsi="Times New Roman" w:cs="Times New Roman" w:hint="default"/>
      </w:rPr>
    </w:lvl>
    <w:lvl w:ilvl="1" w:tplc="04020003" w:tentative="1">
      <w:start w:val="1"/>
      <w:numFmt w:val="bullet"/>
      <w:lvlText w:val="o"/>
      <w:lvlJc w:val="left"/>
      <w:pPr>
        <w:ind w:left="1222" w:hanging="360"/>
      </w:pPr>
      <w:rPr>
        <w:rFonts w:ascii="Courier New" w:hAnsi="Courier New" w:cs="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cs="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cs="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12" w15:restartNumberingAfterBreak="0">
    <w:nsid w:val="19655B23"/>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E851254"/>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EA005E4"/>
    <w:multiLevelType w:val="multilevel"/>
    <w:tmpl w:val="397465C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EBF45EE"/>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F0547F4"/>
    <w:multiLevelType w:val="hybridMultilevel"/>
    <w:tmpl w:val="3C7CBA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F496216"/>
    <w:multiLevelType w:val="hybridMultilevel"/>
    <w:tmpl w:val="BE16C9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CE48B1"/>
    <w:multiLevelType w:val="multilevel"/>
    <w:tmpl w:val="830A8C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10E5BC3"/>
    <w:multiLevelType w:val="hybridMultilevel"/>
    <w:tmpl w:val="051419C8"/>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155685D"/>
    <w:multiLevelType w:val="hybridMultilevel"/>
    <w:tmpl w:val="B72465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31E64EA"/>
    <w:multiLevelType w:val="hybridMultilevel"/>
    <w:tmpl w:val="A6662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4A629A"/>
    <w:multiLevelType w:val="hybridMultilevel"/>
    <w:tmpl w:val="12246A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98B76C1"/>
    <w:multiLevelType w:val="hybridMultilevel"/>
    <w:tmpl w:val="45E6D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CE115A"/>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B5E5540"/>
    <w:multiLevelType w:val="multilevel"/>
    <w:tmpl w:val="5FE423BC"/>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BD6313E"/>
    <w:multiLevelType w:val="hybridMultilevel"/>
    <w:tmpl w:val="5B36A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FF69DA"/>
    <w:multiLevelType w:val="multilevel"/>
    <w:tmpl w:val="5FE423BC"/>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1784AF6"/>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2173B59"/>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44471674"/>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8785A41"/>
    <w:multiLevelType w:val="hybridMultilevel"/>
    <w:tmpl w:val="8ECCC1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C5102C4"/>
    <w:multiLevelType w:val="hybridMultilevel"/>
    <w:tmpl w:val="3C0CF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302976"/>
    <w:multiLevelType w:val="multilevel"/>
    <w:tmpl w:val="830A8C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F7F7530"/>
    <w:multiLevelType w:val="multilevel"/>
    <w:tmpl w:val="EFF8BF5A"/>
    <w:lvl w:ilvl="0">
      <w:start w:val="1"/>
      <w:numFmt w:val="bullet"/>
      <w:lvlText w:val=""/>
      <w:lvlJc w:val="left"/>
      <w:pPr>
        <w:ind w:left="360" w:hanging="360"/>
      </w:pPr>
      <w:rPr>
        <w:rFonts w:ascii="Wingdings" w:hAnsi="Wingding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0046F43"/>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0CF6433"/>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963369"/>
    <w:multiLevelType w:val="multilevel"/>
    <w:tmpl w:val="FF4EF806"/>
    <w:lvl w:ilvl="0">
      <w:start w:val="1"/>
      <w:numFmt w:val="bullet"/>
      <w:lvlText w:val=""/>
      <w:lvlJc w:val="left"/>
      <w:pPr>
        <w:ind w:left="360" w:hanging="360"/>
      </w:pPr>
      <w:rPr>
        <w:rFonts w:ascii="Symbol" w:hAnsi="Symbol"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7E82B7C"/>
    <w:multiLevelType w:val="multilevel"/>
    <w:tmpl w:val="BC1C1376"/>
    <w:lvl w:ilvl="0">
      <w:start w:val="1"/>
      <w:numFmt w:val="bullet"/>
      <w:lvlText w:val=""/>
      <w:lvlJc w:val="left"/>
      <w:pPr>
        <w:ind w:left="360" w:hanging="360"/>
      </w:pPr>
      <w:rPr>
        <w:rFonts w:ascii="Wingdings" w:hAnsi="Wingding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D566A39"/>
    <w:multiLevelType w:val="hybridMultilevel"/>
    <w:tmpl w:val="A8D0B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835D0C"/>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13E4315"/>
    <w:multiLevelType w:val="hybridMultilevel"/>
    <w:tmpl w:val="A25E6CA4"/>
    <w:lvl w:ilvl="0" w:tplc="B6A4657E">
      <w:start w:val="1"/>
      <w:numFmt w:val="bullet"/>
      <w:lvlText w:val="-"/>
      <w:lvlJc w:val="left"/>
      <w:pPr>
        <w:ind w:left="720" w:hanging="360"/>
      </w:pPr>
      <w:rPr>
        <w:rFonts w:ascii="Candara" w:eastAsia="Times New Roman" w:hAnsi="Candara" w:cs="Times New Roman" w:hint="default"/>
        <w:b w:val="0"/>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67DC3482"/>
    <w:multiLevelType w:val="multilevel"/>
    <w:tmpl w:val="C04CD436"/>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6AFA5595"/>
    <w:multiLevelType w:val="hybridMultilevel"/>
    <w:tmpl w:val="60A05576"/>
    <w:lvl w:ilvl="0" w:tplc="B1A819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C2E782B"/>
    <w:multiLevelType w:val="multilevel"/>
    <w:tmpl w:val="E79CE5B2"/>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6EEF03C4"/>
    <w:multiLevelType w:val="hybridMultilevel"/>
    <w:tmpl w:val="64300A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E15F15"/>
    <w:multiLevelType w:val="multilevel"/>
    <w:tmpl w:val="CEAE87DA"/>
    <w:lvl w:ilvl="0">
      <w:start w:val="1"/>
      <w:numFmt w:val="none"/>
      <w:lvlText w:val="3."/>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04A2171"/>
    <w:multiLevelType w:val="hybridMultilevel"/>
    <w:tmpl w:val="4A24AFAC"/>
    <w:lvl w:ilvl="0" w:tplc="04090011">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48" w15:restartNumberingAfterBreak="0">
    <w:nsid w:val="71EB2324"/>
    <w:multiLevelType w:val="hybridMultilevel"/>
    <w:tmpl w:val="A762D1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754C4246"/>
    <w:multiLevelType w:val="hybridMultilevel"/>
    <w:tmpl w:val="84CC1712"/>
    <w:lvl w:ilvl="0" w:tplc="B6A4657E">
      <w:start w:val="1"/>
      <w:numFmt w:val="bullet"/>
      <w:lvlText w:val="-"/>
      <w:lvlJc w:val="left"/>
      <w:pPr>
        <w:ind w:left="720" w:hanging="360"/>
      </w:pPr>
      <w:rPr>
        <w:rFonts w:ascii="Candara" w:eastAsia="Times New Roman" w:hAnsi="Candara"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766A033A"/>
    <w:multiLevelType w:val="hybridMultilevel"/>
    <w:tmpl w:val="A62A2B1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76E4564E"/>
    <w:multiLevelType w:val="multilevel"/>
    <w:tmpl w:val="87065730"/>
    <w:lvl w:ilvl="0">
      <w:start w:val="1"/>
      <w:numFmt w:val="bullet"/>
      <w:lvlText w:val=""/>
      <w:lvlJc w:val="left"/>
      <w:pPr>
        <w:ind w:left="360" w:hanging="360"/>
      </w:pPr>
      <w:rPr>
        <w:rFonts w:ascii="Symbol" w:hAnsi="Symbol"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787147EA"/>
    <w:multiLevelType w:val="multilevel"/>
    <w:tmpl w:val="F0B61B0A"/>
    <w:lvl w:ilvl="0">
      <w:start w:val="1"/>
      <w:numFmt w:val="decimal"/>
      <w:lvlText w:val="%1."/>
      <w:lvlJc w:val="left"/>
      <w:pPr>
        <w:ind w:left="786" w:hanging="360"/>
      </w:pPr>
      <w:rPr>
        <w:rFonts w:hint="default"/>
      </w:rPr>
    </w:lvl>
    <w:lvl w:ilvl="1">
      <w:start w:val="1"/>
      <w:numFmt w:val="decimal"/>
      <w:isLgl/>
      <w:lvlText w:val="%1.%2"/>
      <w:lvlJc w:val="left"/>
      <w:pPr>
        <w:ind w:left="1146" w:hanging="360"/>
      </w:pPr>
      <w:rPr>
        <w:rFonts w:hint="default"/>
        <w:i/>
        <w:color w:val="2E74B5" w:themeColor="accent1" w:themeShade="BF"/>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53" w15:restartNumberingAfterBreak="0">
    <w:nsid w:val="7DFD2DCC"/>
    <w:multiLevelType w:val="multilevel"/>
    <w:tmpl w:val="31E201FE"/>
    <w:lvl w:ilvl="0">
      <w:start w:val="1"/>
      <w:numFmt w:val="bullet"/>
      <w:lvlText w:val=""/>
      <w:lvlJc w:val="left"/>
      <w:pPr>
        <w:ind w:left="360" w:hanging="360"/>
      </w:pPr>
      <w:rPr>
        <w:rFonts w:ascii="Wingdings" w:hAnsi="Wingding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7E530C93"/>
    <w:multiLevelType w:val="multilevel"/>
    <w:tmpl w:val="4FF26DA2"/>
    <w:lvl w:ilvl="0">
      <w:start w:val="1"/>
      <w:numFmt w:val="bullet"/>
      <w:lvlText w:val=""/>
      <w:lvlJc w:val="left"/>
      <w:pPr>
        <w:ind w:left="360" w:hanging="360"/>
      </w:pPr>
      <w:rPr>
        <w:rFonts w:ascii="Symbol" w:hAnsi="Symbol"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15:restartNumberingAfterBreak="0">
    <w:nsid w:val="7FEA0B1F"/>
    <w:multiLevelType w:val="multilevel"/>
    <w:tmpl w:val="5FE423BC"/>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8"/>
  </w:num>
  <w:num w:numId="2">
    <w:abstractNumId w:val="20"/>
  </w:num>
  <w:num w:numId="3">
    <w:abstractNumId w:val="52"/>
  </w:num>
  <w:num w:numId="4">
    <w:abstractNumId w:val="43"/>
  </w:num>
  <w:num w:numId="5">
    <w:abstractNumId w:val="46"/>
  </w:num>
  <w:num w:numId="6">
    <w:abstractNumId w:val="49"/>
  </w:num>
  <w:num w:numId="7">
    <w:abstractNumId w:val="41"/>
  </w:num>
  <w:num w:numId="8">
    <w:abstractNumId w:val="19"/>
  </w:num>
  <w:num w:numId="9">
    <w:abstractNumId w:val="47"/>
  </w:num>
  <w:num w:numId="10">
    <w:abstractNumId w:val="4"/>
  </w:num>
  <w:num w:numId="11">
    <w:abstractNumId w:val="50"/>
  </w:num>
  <w:num w:numId="12">
    <w:abstractNumId w:val="17"/>
  </w:num>
  <w:num w:numId="13">
    <w:abstractNumId w:val="21"/>
  </w:num>
  <w:num w:numId="14">
    <w:abstractNumId w:val="0"/>
  </w:num>
  <w:num w:numId="15">
    <w:abstractNumId w:val="1"/>
  </w:num>
  <w:num w:numId="16">
    <w:abstractNumId w:val="2"/>
  </w:num>
  <w:num w:numId="17">
    <w:abstractNumId w:val="3"/>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32"/>
  </w:num>
  <w:num w:numId="21">
    <w:abstractNumId w:val="18"/>
  </w:num>
  <w:num w:numId="22">
    <w:abstractNumId w:val="14"/>
  </w:num>
  <w:num w:numId="23">
    <w:abstractNumId w:val="25"/>
  </w:num>
  <w:num w:numId="24">
    <w:abstractNumId w:val="8"/>
  </w:num>
  <w:num w:numId="25">
    <w:abstractNumId w:val="55"/>
  </w:num>
  <w:num w:numId="26">
    <w:abstractNumId w:val="29"/>
  </w:num>
  <w:num w:numId="27">
    <w:abstractNumId w:val="35"/>
  </w:num>
  <w:num w:numId="28">
    <w:abstractNumId w:val="30"/>
  </w:num>
  <w:num w:numId="29">
    <w:abstractNumId w:val="9"/>
  </w:num>
  <w:num w:numId="30">
    <w:abstractNumId w:val="24"/>
  </w:num>
  <w:num w:numId="31">
    <w:abstractNumId w:val="5"/>
  </w:num>
  <w:num w:numId="32">
    <w:abstractNumId w:val="27"/>
  </w:num>
  <w:num w:numId="33">
    <w:abstractNumId w:val="42"/>
  </w:num>
  <w:num w:numId="34">
    <w:abstractNumId w:val="31"/>
  </w:num>
  <w:num w:numId="35">
    <w:abstractNumId w:val="22"/>
  </w:num>
  <w:num w:numId="36">
    <w:abstractNumId w:val="12"/>
  </w:num>
  <w:num w:numId="37">
    <w:abstractNumId w:val="28"/>
  </w:num>
  <w:num w:numId="38">
    <w:abstractNumId w:val="13"/>
  </w:num>
  <w:num w:numId="39">
    <w:abstractNumId w:val="15"/>
  </w:num>
  <w:num w:numId="40">
    <w:abstractNumId w:val="36"/>
  </w:num>
  <w:num w:numId="41">
    <w:abstractNumId w:val="44"/>
  </w:num>
  <w:num w:numId="42">
    <w:abstractNumId w:val="40"/>
  </w:num>
  <w:num w:numId="43">
    <w:abstractNumId w:val="16"/>
  </w:num>
  <w:num w:numId="44">
    <w:abstractNumId w:val="6"/>
  </w:num>
  <w:num w:numId="45">
    <w:abstractNumId w:val="51"/>
  </w:num>
  <w:num w:numId="46">
    <w:abstractNumId w:val="10"/>
  </w:num>
  <w:num w:numId="47">
    <w:abstractNumId w:val="7"/>
  </w:num>
  <w:num w:numId="48">
    <w:abstractNumId w:val="45"/>
  </w:num>
  <w:num w:numId="49">
    <w:abstractNumId w:val="34"/>
  </w:num>
  <w:num w:numId="50">
    <w:abstractNumId w:val="38"/>
  </w:num>
  <w:num w:numId="51">
    <w:abstractNumId w:val="53"/>
  </w:num>
  <w:num w:numId="52">
    <w:abstractNumId w:val="54"/>
  </w:num>
  <w:num w:numId="53">
    <w:abstractNumId w:val="37"/>
  </w:num>
  <w:num w:numId="54">
    <w:abstractNumId w:val="11"/>
  </w:num>
  <w:num w:numId="55">
    <w:abstractNumId w:val="26"/>
  </w:num>
  <w:num w:numId="56">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9"/>
  <w:hyphenationZone w:val="425"/>
  <w:characterSpacingControl w:val="doNotCompress"/>
  <w:hdrShapeDefaults>
    <o:shapedefaults v:ext="edit" spidmax="2049"/>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5FE"/>
    <w:rsid w:val="00000737"/>
    <w:rsid w:val="0000091D"/>
    <w:rsid w:val="00000991"/>
    <w:rsid w:val="00000C98"/>
    <w:rsid w:val="0000178A"/>
    <w:rsid w:val="00001821"/>
    <w:rsid w:val="0000198D"/>
    <w:rsid w:val="00001D87"/>
    <w:rsid w:val="00002575"/>
    <w:rsid w:val="00002687"/>
    <w:rsid w:val="000026BD"/>
    <w:rsid w:val="00002EBB"/>
    <w:rsid w:val="00003BA5"/>
    <w:rsid w:val="00003CED"/>
    <w:rsid w:val="00003EFD"/>
    <w:rsid w:val="0000422D"/>
    <w:rsid w:val="0000444B"/>
    <w:rsid w:val="000045CE"/>
    <w:rsid w:val="00004D3A"/>
    <w:rsid w:val="00005136"/>
    <w:rsid w:val="000051DF"/>
    <w:rsid w:val="00005413"/>
    <w:rsid w:val="0000573A"/>
    <w:rsid w:val="00005ADF"/>
    <w:rsid w:val="00005D6A"/>
    <w:rsid w:val="00005F59"/>
    <w:rsid w:val="00005FC3"/>
    <w:rsid w:val="0000602F"/>
    <w:rsid w:val="00006C36"/>
    <w:rsid w:val="00006C3B"/>
    <w:rsid w:val="00006DCD"/>
    <w:rsid w:val="00006EB3"/>
    <w:rsid w:val="00006FAD"/>
    <w:rsid w:val="000079C3"/>
    <w:rsid w:val="00007C79"/>
    <w:rsid w:val="00007D4A"/>
    <w:rsid w:val="00007F13"/>
    <w:rsid w:val="00007FD2"/>
    <w:rsid w:val="000100D5"/>
    <w:rsid w:val="00010342"/>
    <w:rsid w:val="000107C8"/>
    <w:rsid w:val="00010B35"/>
    <w:rsid w:val="000115A9"/>
    <w:rsid w:val="00011C65"/>
    <w:rsid w:val="00011F48"/>
    <w:rsid w:val="000122BE"/>
    <w:rsid w:val="00012842"/>
    <w:rsid w:val="00012883"/>
    <w:rsid w:val="00012A05"/>
    <w:rsid w:val="00012A3A"/>
    <w:rsid w:val="00012C88"/>
    <w:rsid w:val="000132D1"/>
    <w:rsid w:val="00013327"/>
    <w:rsid w:val="00013579"/>
    <w:rsid w:val="00013599"/>
    <w:rsid w:val="00013C47"/>
    <w:rsid w:val="0001411D"/>
    <w:rsid w:val="000147C2"/>
    <w:rsid w:val="00014D20"/>
    <w:rsid w:val="00015437"/>
    <w:rsid w:val="00015A44"/>
    <w:rsid w:val="00015A6B"/>
    <w:rsid w:val="00015DB6"/>
    <w:rsid w:val="00016744"/>
    <w:rsid w:val="00016763"/>
    <w:rsid w:val="00016D9B"/>
    <w:rsid w:val="00016F2A"/>
    <w:rsid w:val="000173D2"/>
    <w:rsid w:val="0001747F"/>
    <w:rsid w:val="00017612"/>
    <w:rsid w:val="00017B08"/>
    <w:rsid w:val="000200F3"/>
    <w:rsid w:val="00020669"/>
    <w:rsid w:val="0002091D"/>
    <w:rsid w:val="00021114"/>
    <w:rsid w:val="0002116D"/>
    <w:rsid w:val="00021A51"/>
    <w:rsid w:val="00021B82"/>
    <w:rsid w:val="00022281"/>
    <w:rsid w:val="00022322"/>
    <w:rsid w:val="00022556"/>
    <w:rsid w:val="00022A26"/>
    <w:rsid w:val="00022C19"/>
    <w:rsid w:val="00022EAB"/>
    <w:rsid w:val="00022F27"/>
    <w:rsid w:val="00022F6B"/>
    <w:rsid w:val="00023654"/>
    <w:rsid w:val="000239B2"/>
    <w:rsid w:val="000239DF"/>
    <w:rsid w:val="00023A74"/>
    <w:rsid w:val="0002413D"/>
    <w:rsid w:val="00024981"/>
    <w:rsid w:val="00024B7A"/>
    <w:rsid w:val="00024C75"/>
    <w:rsid w:val="00024D38"/>
    <w:rsid w:val="00024E56"/>
    <w:rsid w:val="000251AB"/>
    <w:rsid w:val="000255EB"/>
    <w:rsid w:val="000257EB"/>
    <w:rsid w:val="00025D97"/>
    <w:rsid w:val="00025E6E"/>
    <w:rsid w:val="00026121"/>
    <w:rsid w:val="0002664B"/>
    <w:rsid w:val="000267D3"/>
    <w:rsid w:val="000267F2"/>
    <w:rsid w:val="00026D11"/>
    <w:rsid w:val="00026D3C"/>
    <w:rsid w:val="00026E5F"/>
    <w:rsid w:val="000278A6"/>
    <w:rsid w:val="000278E5"/>
    <w:rsid w:val="00027AFC"/>
    <w:rsid w:val="00027B63"/>
    <w:rsid w:val="00027C33"/>
    <w:rsid w:val="00027C51"/>
    <w:rsid w:val="00027DC6"/>
    <w:rsid w:val="0003067B"/>
    <w:rsid w:val="00030687"/>
    <w:rsid w:val="0003091C"/>
    <w:rsid w:val="00030927"/>
    <w:rsid w:val="00030AE9"/>
    <w:rsid w:val="00030AF2"/>
    <w:rsid w:val="00030C4E"/>
    <w:rsid w:val="000310B9"/>
    <w:rsid w:val="0003161C"/>
    <w:rsid w:val="00031756"/>
    <w:rsid w:val="00031C85"/>
    <w:rsid w:val="00031CA5"/>
    <w:rsid w:val="00031D4A"/>
    <w:rsid w:val="00032500"/>
    <w:rsid w:val="0003253C"/>
    <w:rsid w:val="00032629"/>
    <w:rsid w:val="00032B96"/>
    <w:rsid w:val="00032FD7"/>
    <w:rsid w:val="000333A2"/>
    <w:rsid w:val="00033B0F"/>
    <w:rsid w:val="00034063"/>
    <w:rsid w:val="0003499D"/>
    <w:rsid w:val="00034D6D"/>
    <w:rsid w:val="00034F3E"/>
    <w:rsid w:val="0003531D"/>
    <w:rsid w:val="00035966"/>
    <w:rsid w:val="00035CC0"/>
    <w:rsid w:val="00035D6A"/>
    <w:rsid w:val="00035D95"/>
    <w:rsid w:val="00035EB3"/>
    <w:rsid w:val="000360A5"/>
    <w:rsid w:val="000364F8"/>
    <w:rsid w:val="000368C7"/>
    <w:rsid w:val="00036C27"/>
    <w:rsid w:val="00036F68"/>
    <w:rsid w:val="000376D9"/>
    <w:rsid w:val="000376EF"/>
    <w:rsid w:val="00037811"/>
    <w:rsid w:val="00037CEF"/>
    <w:rsid w:val="00037F00"/>
    <w:rsid w:val="0004028A"/>
    <w:rsid w:val="00040535"/>
    <w:rsid w:val="000406F8"/>
    <w:rsid w:val="00040CA8"/>
    <w:rsid w:val="00041093"/>
    <w:rsid w:val="00041179"/>
    <w:rsid w:val="000414BB"/>
    <w:rsid w:val="000415E2"/>
    <w:rsid w:val="00041922"/>
    <w:rsid w:val="00041F75"/>
    <w:rsid w:val="0004299A"/>
    <w:rsid w:val="00042B00"/>
    <w:rsid w:val="00042E77"/>
    <w:rsid w:val="00043092"/>
    <w:rsid w:val="0004323F"/>
    <w:rsid w:val="0004325A"/>
    <w:rsid w:val="0004361A"/>
    <w:rsid w:val="000436C0"/>
    <w:rsid w:val="0004383C"/>
    <w:rsid w:val="000439AC"/>
    <w:rsid w:val="0004439D"/>
    <w:rsid w:val="000444AE"/>
    <w:rsid w:val="000447C2"/>
    <w:rsid w:val="000449B3"/>
    <w:rsid w:val="00044F52"/>
    <w:rsid w:val="000456BB"/>
    <w:rsid w:val="000457AD"/>
    <w:rsid w:val="00045CE3"/>
    <w:rsid w:val="00045D5D"/>
    <w:rsid w:val="000460DA"/>
    <w:rsid w:val="0004629F"/>
    <w:rsid w:val="00046343"/>
    <w:rsid w:val="0004655D"/>
    <w:rsid w:val="000469A6"/>
    <w:rsid w:val="00046D69"/>
    <w:rsid w:val="00047595"/>
    <w:rsid w:val="00047655"/>
    <w:rsid w:val="0004773A"/>
    <w:rsid w:val="00047B19"/>
    <w:rsid w:val="00047C92"/>
    <w:rsid w:val="00047DFC"/>
    <w:rsid w:val="00047FFD"/>
    <w:rsid w:val="00050091"/>
    <w:rsid w:val="000503A1"/>
    <w:rsid w:val="0005086D"/>
    <w:rsid w:val="0005088E"/>
    <w:rsid w:val="00050EDA"/>
    <w:rsid w:val="000512C3"/>
    <w:rsid w:val="0005147F"/>
    <w:rsid w:val="0005173E"/>
    <w:rsid w:val="000517AE"/>
    <w:rsid w:val="00051999"/>
    <w:rsid w:val="000519C5"/>
    <w:rsid w:val="00051BA5"/>
    <w:rsid w:val="0005222D"/>
    <w:rsid w:val="000524F6"/>
    <w:rsid w:val="000525BB"/>
    <w:rsid w:val="0005261D"/>
    <w:rsid w:val="0005266B"/>
    <w:rsid w:val="00052675"/>
    <w:rsid w:val="0005299D"/>
    <w:rsid w:val="00052A99"/>
    <w:rsid w:val="00052B07"/>
    <w:rsid w:val="0005322F"/>
    <w:rsid w:val="000533CD"/>
    <w:rsid w:val="0005346C"/>
    <w:rsid w:val="00053FBC"/>
    <w:rsid w:val="000541F1"/>
    <w:rsid w:val="00054284"/>
    <w:rsid w:val="0005478E"/>
    <w:rsid w:val="000547A6"/>
    <w:rsid w:val="00054D84"/>
    <w:rsid w:val="00055299"/>
    <w:rsid w:val="000553B8"/>
    <w:rsid w:val="000558D5"/>
    <w:rsid w:val="00056059"/>
    <w:rsid w:val="0005636B"/>
    <w:rsid w:val="00056430"/>
    <w:rsid w:val="00056546"/>
    <w:rsid w:val="000566C1"/>
    <w:rsid w:val="000572D3"/>
    <w:rsid w:val="00057A42"/>
    <w:rsid w:val="00060A4C"/>
    <w:rsid w:val="000611D2"/>
    <w:rsid w:val="00061546"/>
    <w:rsid w:val="00062488"/>
    <w:rsid w:val="0006294B"/>
    <w:rsid w:val="00062E64"/>
    <w:rsid w:val="00063352"/>
    <w:rsid w:val="00063526"/>
    <w:rsid w:val="000638BE"/>
    <w:rsid w:val="00063D8B"/>
    <w:rsid w:val="0006416A"/>
    <w:rsid w:val="000641C3"/>
    <w:rsid w:val="000646FE"/>
    <w:rsid w:val="000651B3"/>
    <w:rsid w:val="00065710"/>
    <w:rsid w:val="00065B39"/>
    <w:rsid w:val="00066A49"/>
    <w:rsid w:val="00066BB9"/>
    <w:rsid w:val="00066DA3"/>
    <w:rsid w:val="00066ED1"/>
    <w:rsid w:val="00067CAA"/>
    <w:rsid w:val="000702D3"/>
    <w:rsid w:val="000704A9"/>
    <w:rsid w:val="000705BC"/>
    <w:rsid w:val="00070AE0"/>
    <w:rsid w:val="00070E18"/>
    <w:rsid w:val="0007114D"/>
    <w:rsid w:val="00071412"/>
    <w:rsid w:val="00071433"/>
    <w:rsid w:val="0007182F"/>
    <w:rsid w:val="0007183D"/>
    <w:rsid w:val="00071DC6"/>
    <w:rsid w:val="00072535"/>
    <w:rsid w:val="00072758"/>
    <w:rsid w:val="000728A3"/>
    <w:rsid w:val="00072A69"/>
    <w:rsid w:val="00072B92"/>
    <w:rsid w:val="00073305"/>
    <w:rsid w:val="000734E3"/>
    <w:rsid w:val="00073C40"/>
    <w:rsid w:val="00073CD1"/>
    <w:rsid w:val="000743C4"/>
    <w:rsid w:val="00074535"/>
    <w:rsid w:val="000745BD"/>
    <w:rsid w:val="000747E6"/>
    <w:rsid w:val="00074AB2"/>
    <w:rsid w:val="0007541C"/>
    <w:rsid w:val="0007559C"/>
    <w:rsid w:val="000755FE"/>
    <w:rsid w:val="000755FF"/>
    <w:rsid w:val="00075925"/>
    <w:rsid w:val="000760E3"/>
    <w:rsid w:val="000761D3"/>
    <w:rsid w:val="0007641A"/>
    <w:rsid w:val="0007658D"/>
    <w:rsid w:val="00076685"/>
    <w:rsid w:val="0007668B"/>
    <w:rsid w:val="000766EC"/>
    <w:rsid w:val="000768B1"/>
    <w:rsid w:val="000769AF"/>
    <w:rsid w:val="0007727B"/>
    <w:rsid w:val="000779AD"/>
    <w:rsid w:val="00077ED9"/>
    <w:rsid w:val="000805FF"/>
    <w:rsid w:val="00080D6B"/>
    <w:rsid w:val="00080E77"/>
    <w:rsid w:val="0008139F"/>
    <w:rsid w:val="00081A01"/>
    <w:rsid w:val="00081E66"/>
    <w:rsid w:val="0008218D"/>
    <w:rsid w:val="00082260"/>
    <w:rsid w:val="0008251D"/>
    <w:rsid w:val="00082565"/>
    <w:rsid w:val="00082639"/>
    <w:rsid w:val="0008264B"/>
    <w:rsid w:val="00082951"/>
    <w:rsid w:val="00082E44"/>
    <w:rsid w:val="00083198"/>
    <w:rsid w:val="000831F5"/>
    <w:rsid w:val="000832E1"/>
    <w:rsid w:val="00083379"/>
    <w:rsid w:val="00083AA2"/>
    <w:rsid w:val="00083C41"/>
    <w:rsid w:val="00083E66"/>
    <w:rsid w:val="000844A1"/>
    <w:rsid w:val="000844D8"/>
    <w:rsid w:val="00084802"/>
    <w:rsid w:val="0008511F"/>
    <w:rsid w:val="000851D0"/>
    <w:rsid w:val="00085543"/>
    <w:rsid w:val="00085600"/>
    <w:rsid w:val="00085A95"/>
    <w:rsid w:val="00085C60"/>
    <w:rsid w:val="000860CE"/>
    <w:rsid w:val="00086156"/>
    <w:rsid w:val="0008653F"/>
    <w:rsid w:val="00086B6F"/>
    <w:rsid w:val="00086DC5"/>
    <w:rsid w:val="00087021"/>
    <w:rsid w:val="000870E0"/>
    <w:rsid w:val="000876A2"/>
    <w:rsid w:val="00087C41"/>
    <w:rsid w:val="0009078D"/>
    <w:rsid w:val="0009079E"/>
    <w:rsid w:val="0009084A"/>
    <w:rsid w:val="0009094F"/>
    <w:rsid w:val="00090F38"/>
    <w:rsid w:val="00090F84"/>
    <w:rsid w:val="0009130B"/>
    <w:rsid w:val="000914B8"/>
    <w:rsid w:val="00092019"/>
    <w:rsid w:val="000922AF"/>
    <w:rsid w:val="00092328"/>
    <w:rsid w:val="00092BC1"/>
    <w:rsid w:val="00092C22"/>
    <w:rsid w:val="00092C6A"/>
    <w:rsid w:val="0009309E"/>
    <w:rsid w:val="00093A88"/>
    <w:rsid w:val="00093CC4"/>
    <w:rsid w:val="00093DA5"/>
    <w:rsid w:val="00093F56"/>
    <w:rsid w:val="000947FE"/>
    <w:rsid w:val="0009495B"/>
    <w:rsid w:val="00094A33"/>
    <w:rsid w:val="00094A7F"/>
    <w:rsid w:val="00094AC2"/>
    <w:rsid w:val="00094ADB"/>
    <w:rsid w:val="00094C4F"/>
    <w:rsid w:val="00094D33"/>
    <w:rsid w:val="00095418"/>
    <w:rsid w:val="000954C7"/>
    <w:rsid w:val="000954ED"/>
    <w:rsid w:val="00095B09"/>
    <w:rsid w:val="000960C1"/>
    <w:rsid w:val="0009636B"/>
    <w:rsid w:val="00096A61"/>
    <w:rsid w:val="00096F36"/>
    <w:rsid w:val="000971CE"/>
    <w:rsid w:val="00097271"/>
    <w:rsid w:val="0009772A"/>
    <w:rsid w:val="00097FEA"/>
    <w:rsid w:val="000A073D"/>
    <w:rsid w:val="000A08F2"/>
    <w:rsid w:val="000A094F"/>
    <w:rsid w:val="000A0977"/>
    <w:rsid w:val="000A0CBA"/>
    <w:rsid w:val="000A0E66"/>
    <w:rsid w:val="000A18B5"/>
    <w:rsid w:val="000A1B8B"/>
    <w:rsid w:val="000A1DD8"/>
    <w:rsid w:val="000A1FE0"/>
    <w:rsid w:val="000A2141"/>
    <w:rsid w:val="000A2330"/>
    <w:rsid w:val="000A2374"/>
    <w:rsid w:val="000A245F"/>
    <w:rsid w:val="000A25EB"/>
    <w:rsid w:val="000A2975"/>
    <w:rsid w:val="000A2BA5"/>
    <w:rsid w:val="000A2C1E"/>
    <w:rsid w:val="000A2CDD"/>
    <w:rsid w:val="000A2F34"/>
    <w:rsid w:val="000A3231"/>
    <w:rsid w:val="000A37A2"/>
    <w:rsid w:val="000A38FC"/>
    <w:rsid w:val="000A3DF9"/>
    <w:rsid w:val="000A3E18"/>
    <w:rsid w:val="000A42BC"/>
    <w:rsid w:val="000A440B"/>
    <w:rsid w:val="000A4631"/>
    <w:rsid w:val="000A4744"/>
    <w:rsid w:val="000A4918"/>
    <w:rsid w:val="000A4C54"/>
    <w:rsid w:val="000A4F4E"/>
    <w:rsid w:val="000A53B9"/>
    <w:rsid w:val="000A568D"/>
    <w:rsid w:val="000A65FA"/>
    <w:rsid w:val="000A689A"/>
    <w:rsid w:val="000A6A2A"/>
    <w:rsid w:val="000A6D2D"/>
    <w:rsid w:val="000A7010"/>
    <w:rsid w:val="000A7153"/>
    <w:rsid w:val="000A738F"/>
    <w:rsid w:val="000A76A4"/>
    <w:rsid w:val="000B00FE"/>
    <w:rsid w:val="000B0542"/>
    <w:rsid w:val="000B0A4B"/>
    <w:rsid w:val="000B0D6A"/>
    <w:rsid w:val="000B0FD3"/>
    <w:rsid w:val="000B153A"/>
    <w:rsid w:val="000B15D2"/>
    <w:rsid w:val="000B1679"/>
    <w:rsid w:val="000B1C40"/>
    <w:rsid w:val="000B1EA9"/>
    <w:rsid w:val="000B2448"/>
    <w:rsid w:val="000B276C"/>
    <w:rsid w:val="000B2EAC"/>
    <w:rsid w:val="000B30D6"/>
    <w:rsid w:val="000B3219"/>
    <w:rsid w:val="000B356E"/>
    <w:rsid w:val="000B3999"/>
    <w:rsid w:val="000B3B86"/>
    <w:rsid w:val="000B3BD1"/>
    <w:rsid w:val="000B4417"/>
    <w:rsid w:val="000B4450"/>
    <w:rsid w:val="000B4557"/>
    <w:rsid w:val="000B4617"/>
    <w:rsid w:val="000B4A8E"/>
    <w:rsid w:val="000B4C57"/>
    <w:rsid w:val="000B53E1"/>
    <w:rsid w:val="000B559F"/>
    <w:rsid w:val="000B5885"/>
    <w:rsid w:val="000B5F25"/>
    <w:rsid w:val="000B625D"/>
    <w:rsid w:val="000B6D28"/>
    <w:rsid w:val="000B7108"/>
    <w:rsid w:val="000B7128"/>
    <w:rsid w:val="000B7A89"/>
    <w:rsid w:val="000B7B2D"/>
    <w:rsid w:val="000B7C90"/>
    <w:rsid w:val="000B7CFA"/>
    <w:rsid w:val="000B7F8C"/>
    <w:rsid w:val="000C0561"/>
    <w:rsid w:val="000C0E2A"/>
    <w:rsid w:val="000C1004"/>
    <w:rsid w:val="000C1008"/>
    <w:rsid w:val="000C103A"/>
    <w:rsid w:val="000C10C2"/>
    <w:rsid w:val="000C1793"/>
    <w:rsid w:val="000C19F5"/>
    <w:rsid w:val="000C1D30"/>
    <w:rsid w:val="000C2EBC"/>
    <w:rsid w:val="000C30D1"/>
    <w:rsid w:val="000C3195"/>
    <w:rsid w:val="000C4566"/>
    <w:rsid w:val="000C45F0"/>
    <w:rsid w:val="000C4600"/>
    <w:rsid w:val="000C497E"/>
    <w:rsid w:val="000C520E"/>
    <w:rsid w:val="000C5244"/>
    <w:rsid w:val="000C5385"/>
    <w:rsid w:val="000C5750"/>
    <w:rsid w:val="000C5818"/>
    <w:rsid w:val="000C5A58"/>
    <w:rsid w:val="000C5F67"/>
    <w:rsid w:val="000C6138"/>
    <w:rsid w:val="000C615C"/>
    <w:rsid w:val="000C66BD"/>
    <w:rsid w:val="000C6962"/>
    <w:rsid w:val="000C6C53"/>
    <w:rsid w:val="000C6EC9"/>
    <w:rsid w:val="000C71AE"/>
    <w:rsid w:val="000C7491"/>
    <w:rsid w:val="000C7B2F"/>
    <w:rsid w:val="000C7B61"/>
    <w:rsid w:val="000C7D7E"/>
    <w:rsid w:val="000D0374"/>
    <w:rsid w:val="000D043C"/>
    <w:rsid w:val="000D0657"/>
    <w:rsid w:val="000D073E"/>
    <w:rsid w:val="000D0977"/>
    <w:rsid w:val="000D0A1C"/>
    <w:rsid w:val="000D0C81"/>
    <w:rsid w:val="000D0D63"/>
    <w:rsid w:val="000D0D87"/>
    <w:rsid w:val="000D10FE"/>
    <w:rsid w:val="000D13F1"/>
    <w:rsid w:val="000D18EF"/>
    <w:rsid w:val="000D1F53"/>
    <w:rsid w:val="000D21B7"/>
    <w:rsid w:val="000D2216"/>
    <w:rsid w:val="000D23D9"/>
    <w:rsid w:val="000D2709"/>
    <w:rsid w:val="000D2A86"/>
    <w:rsid w:val="000D2BEB"/>
    <w:rsid w:val="000D2DBA"/>
    <w:rsid w:val="000D2DFB"/>
    <w:rsid w:val="000D2DFC"/>
    <w:rsid w:val="000D2E37"/>
    <w:rsid w:val="000D3015"/>
    <w:rsid w:val="000D3365"/>
    <w:rsid w:val="000D39A0"/>
    <w:rsid w:val="000D3B9F"/>
    <w:rsid w:val="000D3E03"/>
    <w:rsid w:val="000D42B2"/>
    <w:rsid w:val="000D44C0"/>
    <w:rsid w:val="000D4716"/>
    <w:rsid w:val="000D4882"/>
    <w:rsid w:val="000D48C7"/>
    <w:rsid w:val="000D4AF8"/>
    <w:rsid w:val="000D4B07"/>
    <w:rsid w:val="000D4BC8"/>
    <w:rsid w:val="000D4D6F"/>
    <w:rsid w:val="000D5428"/>
    <w:rsid w:val="000D573B"/>
    <w:rsid w:val="000D58BD"/>
    <w:rsid w:val="000D58FA"/>
    <w:rsid w:val="000D59C3"/>
    <w:rsid w:val="000D5D44"/>
    <w:rsid w:val="000D6013"/>
    <w:rsid w:val="000D6A43"/>
    <w:rsid w:val="000D6A8E"/>
    <w:rsid w:val="000D6CA2"/>
    <w:rsid w:val="000D6E02"/>
    <w:rsid w:val="000D6F91"/>
    <w:rsid w:val="000D6FF9"/>
    <w:rsid w:val="000D7D37"/>
    <w:rsid w:val="000E0044"/>
    <w:rsid w:val="000E00BE"/>
    <w:rsid w:val="000E0783"/>
    <w:rsid w:val="000E0AC7"/>
    <w:rsid w:val="000E0B98"/>
    <w:rsid w:val="000E0BAA"/>
    <w:rsid w:val="000E0BFC"/>
    <w:rsid w:val="000E14A3"/>
    <w:rsid w:val="000E14DA"/>
    <w:rsid w:val="000E1782"/>
    <w:rsid w:val="000E1AFD"/>
    <w:rsid w:val="000E1B65"/>
    <w:rsid w:val="000E2040"/>
    <w:rsid w:val="000E2648"/>
    <w:rsid w:val="000E29B6"/>
    <w:rsid w:val="000E2EC8"/>
    <w:rsid w:val="000E2F66"/>
    <w:rsid w:val="000E3142"/>
    <w:rsid w:val="000E316F"/>
    <w:rsid w:val="000E3C28"/>
    <w:rsid w:val="000E44E7"/>
    <w:rsid w:val="000E4520"/>
    <w:rsid w:val="000E4B2A"/>
    <w:rsid w:val="000E59E9"/>
    <w:rsid w:val="000E5C8F"/>
    <w:rsid w:val="000E6011"/>
    <w:rsid w:val="000E63A2"/>
    <w:rsid w:val="000E6785"/>
    <w:rsid w:val="000E6919"/>
    <w:rsid w:val="000E6958"/>
    <w:rsid w:val="000E6D9C"/>
    <w:rsid w:val="000E6F77"/>
    <w:rsid w:val="000E7490"/>
    <w:rsid w:val="000E79A5"/>
    <w:rsid w:val="000E7BA3"/>
    <w:rsid w:val="000F00C9"/>
    <w:rsid w:val="000F04AD"/>
    <w:rsid w:val="000F07F2"/>
    <w:rsid w:val="000F106F"/>
    <w:rsid w:val="000F1333"/>
    <w:rsid w:val="000F14BA"/>
    <w:rsid w:val="000F14F7"/>
    <w:rsid w:val="000F2001"/>
    <w:rsid w:val="000F20FA"/>
    <w:rsid w:val="000F21E8"/>
    <w:rsid w:val="000F2308"/>
    <w:rsid w:val="000F235E"/>
    <w:rsid w:val="000F2931"/>
    <w:rsid w:val="000F2C06"/>
    <w:rsid w:val="000F2D09"/>
    <w:rsid w:val="000F2DF1"/>
    <w:rsid w:val="000F2F3C"/>
    <w:rsid w:val="000F37D2"/>
    <w:rsid w:val="000F3B39"/>
    <w:rsid w:val="000F4019"/>
    <w:rsid w:val="000F427C"/>
    <w:rsid w:val="000F4866"/>
    <w:rsid w:val="000F493E"/>
    <w:rsid w:val="000F4A5E"/>
    <w:rsid w:val="000F4AD2"/>
    <w:rsid w:val="000F4DB9"/>
    <w:rsid w:val="000F4DE5"/>
    <w:rsid w:val="000F51B0"/>
    <w:rsid w:val="000F5267"/>
    <w:rsid w:val="000F5373"/>
    <w:rsid w:val="000F5860"/>
    <w:rsid w:val="000F5AD1"/>
    <w:rsid w:val="000F5D8B"/>
    <w:rsid w:val="000F6074"/>
    <w:rsid w:val="000F646A"/>
    <w:rsid w:val="000F6643"/>
    <w:rsid w:val="000F69B6"/>
    <w:rsid w:val="000F6BA8"/>
    <w:rsid w:val="000F6CAC"/>
    <w:rsid w:val="000F77C2"/>
    <w:rsid w:val="000F7C49"/>
    <w:rsid w:val="000F7EBB"/>
    <w:rsid w:val="00100175"/>
    <w:rsid w:val="0010018A"/>
    <w:rsid w:val="0010021D"/>
    <w:rsid w:val="00100664"/>
    <w:rsid w:val="001009D8"/>
    <w:rsid w:val="00100B61"/>
    <w:rsid w:val="001010B9"/>
    <w:rsid w:val="00101802"/>
    <w:rsid w:val="00101A3D"/>
    <w:rsid w:val="00101CBC"/>
    <w:rsid w:val="00101D12"/>
    <w:rsid w:val="00101D18"/>
    <w:rsid w:val="00101D71"/>
    <w:rsid w:val="0010228B"/>
    <w:rsid w:val="0010269E"/>
    <w:rsid w:val="00102783"/>
    <w:rsid w:val="001028C1"/>
    <w:rsid w:val="00102F27"/>
    <w:rsid w:val="00102FD5"/>
    <w:rsid w:val="00103129"/>
    <w:rsid w:val="001031AC"/>
    <w:rsid w:val="001034E5"/>
    <w:rsid w:val="001037B8"/>
    <w:rsid w:val="00103950"/>
    <w:rsid w:val="00103BF9"/>
    <w:rsid w:val="00103CE2"/>
    <w:rsid w:val="00103F0D"/>
    <w:rsid w:val="00104070"/>
    <w:rsid w:val="0010422C"/>
    <w:rsid w:val="00104C82"/>
    <w:rsid w:val="00104E1D"/>
    <w:rsid w:val="00105227"/>
    <w:rsid w:val="0010537E"/>
    <w:rsid w:val="00105812"/>
    <w:rsid w:val="00105BB6"/>
    <w:rsid w:val="00105CC7"/>
    <w:rsid w:val="00105DC0"/>
    <w:rsid w:val="00106363"/>
    <w:rsid w:val="001064B6"/>
    <w:rsid w:val="001065F6"/>
    <w:rsid w:val="0010683F"/>
    <w:rsid w:val="001068F1"/>
    <w:rsid w:val="00106CB5"/>
    <w:rsid w:val="00106D4E"/>
    <w:rsid w:val="00106DE3"/>
    <w:rsid w:val="001072B6"/>
    <w:rsid w:val="001075AD"/>
    <w:rsid w:val="00107740"/>
    <w:rsid w:val="00107A6F"/>
    <w:rsid w:val="0011028C"/>
    <w:rsid w:val="001103BF"/>
    <w:rsid w:val="00110549"/>
    <w:rsid w:val="001108A6"/>
    <w:rsid w:val="001109A9"/>
    <w:rsid w:val="00110DB5"/>
    <w:rsid w:val="001113A2"/>
    <w:rsid w:val="001117FD"/>
    <w:rsid w:val="00111AE7"/>
    <w:rsid w:val="00111E26"/>
    <w:rsid w:val="00111F40"/>
    <w:rsid w:val="0011209E"/>
    <w:rsid w:val="00112622"/>
    <w:rsid w:val="00112B45"/>
    <w:rsid w:val="00112BEA"/>
    <w:rsid w:val="00113493"/>
    <w:rsid w:val="001134F5"/>
    <w:rsid w:val="001134FD"/>
    <w:rsid w:val="00113A97"/>
    <w:rsid w:val="001142C9"/>
    <w:rsid w:val="00114457"/>
    <w:rsid w:val="001146FE"/>
    <w:rsid w:val="0011489F"/>
    <w:rsid w:val="00114903"/>
    <w:rsid w:val="00114EB7"/>
    <w:rsid w:val="00114F7B"/>
    <w:rsid w:val="00115048"/>
    <w:rsid w:val="001150DC"/>
    <w:rsid w:val="00115166"/>
    <w:rsid w:val="00115787"/>
    <w:rsid w:val="00115E53"/>
    <w:rsid w:val="00115ECA"/>
    <w:rsid w:val="00116154"/>
    <w:rsid w:val="00117092"/>
    <w:rsid w:val="0011710A"/>
    <w:rsid w:val="001173B6"/>
    <w:rsid w:val="00117846"/>
    <w:rsid w:val="00117B5C"/>
    <w:rsid w:val="00120074"/>
    <w:rsid w:val="0012031B"/>
    <w:rsid w:val="0012039B"/>
    <w:rsid w:val="001204C4"/>
    <w:rsid w:val="00120852"/>
    <w:rsid w:val="00120FD0"/>
    <w:rsid w:val="0012158C"/>
    <w:rsid w:val="00121748"/>
    <w:rsid w:val="00121943"/>
    <w:rsid w:val="00121B49"/>
    <w:rsid w:val="0012228C"/>
    <w:rsid w:val="001227F9"/>
    <w:rsid w:val="00122B48"/>
    <w:rsid w:val="0012384F"/>
    <w:rsid w:val="00123C8C"/>
    <w:rsid w:val="0012410E"/>
    <w:rsid w:val="00124560"/>
    <w:rsid w:val="001249BD"/>
    <w:rsid w:val="00124B36"/>
    <w:rsid w:val="00124EB5"/>
    <w:rsid w:val="0012501B"/>
    <w:rsid w:val="0012543B"/>
    <w:rsid w:val="0012562A"/>
    <w:rsid w:val="00125932"/>
    <w:rsid w:val="0012596E"/>
    <w:rsid w:val="00125C49"/>
    <w:rsid w:val="00125C4F"/>
    <w:rsid w:val="0012617B"/>
    <w:rsid w:val="00126213"/>
    <w:rsid w:val="00126355"/>
    <w:rsid w:val="001264F6"/>
    <w:rsid w:val="00126878"/>
    <w:rsid w:val="00126C9D"/>
    <w:rsid w:val="00126CAC"/>
    <w:rsid w:val="001279AE"/>
    <w:rsid w:val="00127B55"/>
    <w:rsid w:val="00127C40"/>
    <w:rsid w:val="00127C41"/>
    <w:rsid w:val="00130426"/>
    <w:rsid w:val="001308EB"/>
    <w:rsid w:val="00130981"/>
    <w:rsid w:val="001313B3"/>
    <w:rsid w:val="00132035"/>
    <w:rsid w:val="00132415"/>
    <w:rsid w:val="00132917"/>
    <w:rsid w:val="00132B3A"/>
    <w:rsid w:val="00132B92"/>
    <w:rsid w:val="00132D2E"/>
    <w:rsid w:val="00133929"/>
    <w:rsid w:val="0013397F"/>
    <w:rsid w:val="00133C2E"/>
    <w:rsid w:val="00134352"/>
    <w:rsid w:val="001343B0"/>
    <w:rsid w:val="00134790"/>
    <w:rsid w:val="001347DD"/>
    <w:rsid w:val="00134C0F"/>
    <w:rsid w:val="0013515D"/>
    <w:rsid w:val="00135567"/>
    <w:rsid w:val="0013576B"/>
    <w:rsid w:val="0013593E"/>
    <w:rsid w:val="00135A13"/>
    <w:rsid w:val="00136000"/>
    <w:rsid w:val="00136114"/>
    <w:rsid w:val="001362E6"/>
    <w:rsid w:val="00136878"/>
    <w:rsid w:val="00136A4E"/>
    <w:rsid w:val="00136D2C"/>
    <w:rsid w:val="0013705A"/>
    <w:rsid w:val="00137584"/>
    <w:rsid w:val="00137BE3"/>
    <w:rsid w:val="00140285"/>
    <w:rsid w:val="001402A5"/>
    <w:rsid w:val="0014040C"/>
    <w:rsid w:val="0014065E"/>
    <w:rsid w:val="00140778"/>
    <w:rsid w:val="00140D3F"/>
    <w:rsid w:val="00140F18"/>
    <w:rsid w:val="0014144C"/>
    <w:rsid w:val="00141654"/>
    <w:rsid w:val="001416B2"/>
    <w:rsid w:val="00141A64"/>
    <w:rsid w:val="00141BA7"/>
    <w:rsid w:val="00141CFE"/>
    <w:rsid w:val="0014241B"/>
    <w:rsid w:val="00142843"/>
    <w:rsid w:val="00143716"/>
    <w:rsid w:val="00143D38"/>
    <w:rsid w:val="00143E4E"/>
    <w:rsid w:val="001442C7"/>
    <w:rsid w:val="00144304"/>
    <w:rsid w:val="00144511"/>
    <w:rsid w:val="00144D4C"/>
    <w:rsid w:val="0014534B"/>
    <w:rsid w:val="00145C1C"/>
    <w:rsid w:val="00145EC3"/>
    <w:rsid w:val="00146187"/>
    <w:rsid w:val="001466CA"/>
    <w:rsid w:val="0014677D"/>
    <w:rsid w:val="00146ADB"/>
    <w:rsid w:val="001470D7"/>
    <w:rsid w:val="0014731A"/>
    <w:rsid w:val="00147747"/>
    <w:rsid w:val="00147F27"/>
    <w:rsid w:val="00150293"/>
    <w:rsid w:val="00150530"/>
    <w:rsid w:val="0015078D"/>
    <w:rsid w:val="001510CA"/>
    <w:rsid w:val="0015140E"/>
    <w:rsid w:val="00151627"/>
    <w:rsid w:val="0015168E"/>
    <w:rsid w:val="00151D7A"/>
    <w:rsid w:val="00151F42"/>
    <w:rsid w:val="001520CF"/>
    <w:rsid w:val="00152451"/>
    <w:rsid w:val="00152828"/>
    <w:rsid w:val="00152A75"/>
    <w:rsid w:val="00152A8C"/>
    <w:rsid w:val="00152AFA"/>
    <w:rsid w:val="00152BBE"/>
    <w:rsid w:val="00153387"/>
    <w:rsid w:val="00153657"/>
    <w:rsid w:val="0015366D"/>
    <w:rsid w:val="00153677"/>
    <w:rsid w:val="00153BA1"/>
    <w:rsid w:val="00154493"/>
    <w:rsid w:val="00154546"/>
    <w:rsid w:val="00154751"/>
    <w:rsid w:val="00154916"/>
    <w:rsid w:val="00154939"/>
    <w:rsid w:val="001550D7"/>
    <w:rsid w:val="001554A4"/>
    <w:rsid w:val="00155D20"/>
    <w:rsid w:val="00155F3F"/>
    <w:rsid w:val="00155FBC"/>
    <w:rsid w:val="001560A4"/>
    <w:rsid w:val="00156453"/>
    <w:rsid w:val="00156779"/>
    <w:rsid w:val="00156870"/>
    <w:rsid w:val="00156918"/>
    <w:rsid w:val="0015697B"/>
    <w:rsid w:val="00156E53"/>
    <w:rsid w:val="00156FA0"/>
    <w:rsid w:val="00157051"/>
    <w:rsid w:val="001572DE"/>
    <w:rsid w:val="0015767B"/>
    <w:rsid w:val="001576EF"/>
    <w:rsid w:val="00157A6E"/>
    <w:rsid w:val="00157E42"/>
    <w:rsid w:val="00160529"/>
    <w:rsid w:val="001609A8"/>
    <w:rsid w:val="00160E48"/>
    <w:rsid w:val="0016107C"/>
    <w:rsid w:val="0016181C"/>
    <w:rsid w:val="00161903"/>
    <w:rsid w:val="00162954"/>
    <w:rsid w:val="001629EC"/>
    <w:rsid w:val="00162ADD"/>
    <w:rsid w:val="00162CF1"/>
    <w:rsid w:val="00163213"/>
    <w:rsid w:val="00163955"/>
    <w:rsid w:val="00163AFB"/>
    <w:rsid w:val="00163CE5"/>
    <w:rsid w:val="00163DBF"/>
    <w:rsid w:val="001640C4"/>
    <w:rsid w:val="00164230"/>
    <w:rsid w:val="001643D5"/>
    <w:rsid w:val="001646D5"/>
    <w:rsid w:val="001647B6"/>
    <w:rsid w:val="0016508E"/>
    <w:rsid w:val="0016518F"/>
    <w:rsid w:val="0016548F"/>
    <w:rsid w:val="00165641"/>
    <w:rsid w:val="0016574C"/>
    <w:rsid w:val="00165822"/>
    <w:rsid w:val="0016590F"/>
    <w:rsid w:val="00165C5F"/>
    <w:rsid w:val="00165D04"/>
    <w:rsid w:val="00165E0E"/>
    <w:rsid w:val="00165E8C"/>
    <w:rsid w:val="0016607D"/>
    <w:rsid w:val="00166C12"/>
    <w:rsid w:val="00166E2F"/>
    <w:rsid w:val="00167674"/>
    <w:rsid w:val="00167CC0"/>
    <w:rsid w:val="00167F79"/>
    <w:rsid w:val="00167FEF"/>
    <w:rsid w:val="00170163"/>
    <w:rsid w:val="00170249"/>
    <w:rsid w:val="001702DB"/>
    <w:rsid w:val="00170457"/>
    <w:rsid w:val="00170490"/>
    <w:rsid w:val="00170509"/>
    <w:rsid w:val="0017058B"/>
    <w:rsid w:val="00170EEB"/>
    <w:rsid w:val="00170F38"/>
    <w:rsid w:val="00170FEB"/>
    <w:rsid w:val="001712EB"/>
    <w:rsid w:val="00171B20"/>
    <w:rsid w:val="00172458"/>
    <w:rsid w:val="001726C1"/>
    <w:rsid w:val="00172909"/>
    <w:rsid w:val="00172B24"/>
    <w:rsid w:val="00172B70"/>
    <w:rsid w:val="00172C0F"/>
    <w:rsid w:val="00172E70"/>
    <w:rsid w:val="00172EDC"/>
    <w:rsid w:val="001732D3"/>
    <w:rsid w:val="001738E6"/>
    <w:rsid w:val="00173C80"/>
    <w:rsid w:val="00173E01"/>
    <w:rsid w:val="00174205"/>
    <w:rsid w:val="00174214"/>
    <w:rsid w:val="00174250"/>
    <w:rsid w:val="00174309"/>
    <w:rsid w:val="00174B64"/>
    <w:rsid w:val="00174BD9"/>
    <w:rsid w:val="0017548A"/>
    <w:rsid w:val="001754D3"/>
    <w:rsid w:val="0017565F"/>
    <w:rsid w:val="00175693"/>
    <w:rsid w:val="00175900"/>
    <w:rsid w:val="00175ABC"/>
    <w:rsid w:val="00175D4A"/>
    <w:rsid w:val="00176504"/>
    <w:rsid w:val="0017680D"/>
    <w:rsid w:val="00176F83"/>
    <w:rsid w:val="0017708B"/>
    <w:rsid w:val="001778B3"/>
    <w:rsid w:val="00177C93"/>
    <w:rsid w:val="00177F9A"/>
    <w:rsid w:val="001802F6"/>
    <w:rsid w:val="00180377"/>
    <w:rsid w:val="001808D9"/>
    <w:rsid w:val="001809E2"/>
    <w:rsid w:val="00180B4C"/>
    <w:rsid w:val="00180ECE"/>
    <w:rsid w:val="00180F91"/>
    <w:rsid w:val="00181043"/>
    <w:rsid w:val="001811FE"/>
    <w:rsid w:val="001813FD"/>
    <w:rsid w:val="001816BA"/>
    <w:rsid w:val="00181730"/>
    <w:rsid w:val="00181A0C"/>
    <w:rsid w:val="00181EC0"/>
    <w:rsid w:val="00182A7C"/>
    <w:rsid w:val="00182AA8"/>
    <w:rsid w:val="00182C02"/>
    <w:rsid w:val="001831E4"/>
    <w:rsid w:val="0018333F"/>
    <w:rsid w:val="0018344F"/>
    <w:rsid w:val="001837E4"/>
    <w:rsid w:val="00184874"/>
    <w:rsid w:val="00184943"/>
    <w:rsid w:val="00184A49"/>
    <w:rsid w:val="00185C80"/>
    <w:rsid w:val="00185C91"/>
    <w:rsid w:val="00185F9A"/>
    <w:rsid w:val="00186144"/>
    <w:rsid w:val="001864CB"/>
    <w:rsid w:val="00186A46"/>
    <w:rsid w:val="00186A5F"/>
    <w:rsid w:val="00186C4A"/>
    <w:rsid w:val="001872ED"/>
    <w:rsid w:val="001873F5"/>
    <w:rsid w:val="00187430"/>
    <w:rsid w:val="001876F2"/>
    <w:rsid w:val="001878C0"/>
    <w:rsid w:val="00187CAD"/>
    <w:rsid w:val="00187F3E"/>
    <w:rsid w:val="0019011D"/>
    <w:rsid w:val="0019030A"/>
    <w:rsid w:val="00190451"/>
    <w:rsid w:val="00190453"/>
    <w:rsid w:val="0019065D"/>
    <w:rsid w:val="00190705"/>
    <w:rsid w:val="00190C93"/>
    <w:rsid w:val="00190F66"/>
    <w:rsid w:val="00191284"/>
    <w:rsid w:val="0019134C"/>
    <w:rsid w:val="00191A32"/>
    <w:rsid w:val="00191A64"/>
    <w:rsid w:val="00191B72"/>
    <w:rsid w:val="00191D8A"/>
    <w:rsid w:val="00191FA9"/>
    <w:rsid w:val="00191FB4"/>
    <w:rsid w:val="001925A1"/>
    <w:rsid w:val="0019274A"/>
    <w:rsid w:val="0019292E"/>
    <w:rsid w:val="00192B25"/>
    <w:rsid w:val="00192B56"/>
    <w:rsid w:val="00192C6E"/>
    <w:rsid w:val="001931BB"/>
    <w:rsid w:val="00193EA8"/>
    <w:rsid w:val="00193EE0"/>
    <w:rsid w:val="00193FB8"/>
    <w:rsid w:val="00194001"/>
    <w:rsid w:val="001943E6"/>
    <w:rsid w:val="0019444F"/>
    <w:rsid w:val="001946E7"/>
    <w:rsid w:val="0019470F"/>
    <w:rsid w:val="001955CF"/>
    <w:rsid w:val="00195603"/>
    <w:rsid w:val="001956CE"/>
    <w:rsid w:val="001957D3"/>
    <w:rsid w:val="00195B9C"/>
    <w:rsid w:val="00195BD0"/>
    <w:rsid w:val="00195D87"/>
    <w:rsid w:val="0019603B"/>
    <w:rsid w:val="00196353"/>
    <w:rsid w:val="0019642F"/>
    <w:rsid w:val="0019697A"/>
    <w:rsid w:val="001969D8"/>
    <w:rsid w:val="00196B01"/>
    <w:rsid w:val="00196C7F"/>
    <w:rsid w:val="0019723A"/>
    <w:rsid w:val="00197791"/>
    <w:rsid w:val="00197952"/>
    <w:rsid w:val="00197B78"/>
    <w:rsid w:val="00197C5A"/>
    <w:rsid w:val="00197F97"/>
    <w:rsid w:val="001A0071"/>
    <w:rsid w:val="001A0377"/>
    <w:rsid w:val="001A0BF0"/>
    <w:rsid w:val="001A18C6"/>
    <w:rsid w:val="001A1A7B"/>
    <w:rsid w:val="001A1D65"/>
    <w:rsid w:val="001A21FB"/>
    <w:rsid w:val="001A22F2"/>
    <w:rsid w:val="001A26DD"/>
    <w:rsid w:val="001A2B70"/>
    <w:rsid w:val="001A2CE6"/>
    <w:rsid w:val="001A2EC2"/>
    <w:rsid w:val="001A2ED5"/>
    <w:rsid w:val="001A2FBD"/>
    <w:rsid w:val="001A317C"/>
    <w:rsid w:val="001A333D"/>
    <w:rsid w:val="001A353A"/>
    <w:rsid w:val="001A39B2"/>
    <w:rsid w:val="001A3A33"/>
    <w:rsid w:val="001A44E7"/>
    <w:rsid w:val="001A45A1"/>
    <w:rsid w:val="001A46A5"/>
    <w:rsid w:val="001A4A26"/>
    <w:rsid w:val="001A4B6B"/>
    <w:rsid w:val="001A4BA4"/>
    <w:rsid w:val="001A4BEC"/>
    <w:rsid w:val="001A4E36"/>
    <w:rsid w:val="001A56EB"/>
    <w:rsid w:val="001A5BD8"/>
    <w:rsid w:val="001A5CFC"/>
    <w:rsid w:val="001A677E"/>
    <w:rsid w:val="001A6E7B"/>
    <w:rsid w:val="001A73AE"/>
    <w:rsid w:val="001A78F4"/>
    <w:rsid w:val="001B0236"/>
    <w:rsid w:val="001B0465"/>
    <w:rsid w:val="001B09CD"/>
    <w:rsid w:val="001B1011"/>
    <w:rsid w:val="001B10A0"/>
    <w:rsid w:val="001B14D0"/>
    <w:rsid w:val="001B15C3"/>
    <w:rsid w:val="001B1ED9"/>
    <w:rsid w:val="001B1F77"/>
    <w:rsid w:val="001B2185"/>
    <w:rsid w:val="001B2769"/>
    <w:rsid w:val="001B2923"/>
    <w:rsid w:val="001B2A6D"/>
    <w:rsid w:val="001B34BB"/>
    <w:rsid w:val="001B3561"/>
    <w:rsid w:val="001B3834"/>
    <w:rsid w:val="001B39A7"/>
    <w:rsid w:val="001B3B36"/>
    <w:rsid w:val="001B3D18"/>
    <w:rsid w:val="001B3D57"/>
    <w:rsid w:val="001B3E68"/>
    <w:rsid w:val="001B4872"/>
    <w:rsid w:val="001B496E"/>
    <w:rsid w:val="001B4DB0"/>
    <w:rsid w:val="001B549F"/>
    <w:rsid w:val="001B5A8E"/>
    <w:rsid w:val="001B5BA7"/>
    <w:rsid w:val="001B6437"/>
    <w:rsid w:val="001B67AA"/>
    <w:rsid w:val="001B691C"/>
    <w:rsid w:val="001B6AA4"/>
    <w:rsid w:val="001B7168"/>
    <w:rsid w:val="001B72A4"/>
    <w:rsid w:val="001B734C"/>
    <w:rsid w:val="001B73D9"/>
    <w:rsid w:val="001B7467"/>
    <w:rsid w:val="001B74C0"/>
    <w:rsid w:val="001B785A"/>
    <w:rsid w:val="001B7A12"/>
    <w:rsid w:val="001B7F08"/>
    <w:rsid w:val="001B7FE0"/>
    <w:rsid w:val="001B7FE8"/>
    <w:rsid w:val="001C0046"/>
    <w:rsid w:val="001C0271"/>
    <w:rsid w:val="001C066F"/>
    <w:rsid w:val="001C071E"/>
    <w:rsid w:val="001C083D"/>
    <w:rsid w:val="001C0958"/>
    <w:rsid w:val="001C0D7E"/>
    <w:rsid w:val="001C1572"/>
    <w:rsid w:val="001C1592"/>
    <w:rsid w:val="001C1705"/>
    <w:rsid w:val="001C17A6"/>
    <w:rsid w:val="001C1850"/>
    <w:rsid w:val="001C1A4D"/>
    <w:rsid w:val="001C1C1C"/>
    <w:rsid w:val="001C1DF6"/>
    <w:rsid w:val="001C2009"/>
    <w:rsid w:val="001C227B"/>
    <w:rsid w:val="001C235A"/>
    <w:rsid w:val="001C28A6"/>
    <w:rsid w:val="001C2D09"/>
    <w:rsid w:val="001C2FEE"/>
    <w:rsid w:val="001C3398"/>
    <w:rsid w:val="001C38F6"/>
    <w:rsid w:val="001C406F"/>
    <w:rsid w:val="001C4668"/>
    <w:rsid w:val="001C47E3"/>
    <w:rsid w:val="001C47EA"/>
    <w:rsid w:val="001C4DF3"/>
    <w:rsid w:val="001C5022"/>
    <w:rsid w:val="001C5082"/>
    <w:rsid w:val="001C52B4"/>
    <w:rsid w:val="001C57ED"/>
    <w:rsid w:val="001C5F1A"/>
    <w:rsid w:val="001C6292"/>
    <w:rsid w:val="001C6714"/>
    <w:rsid w:val="001C6B46"/>
    <w:rsid w:val="001C6FB7"/>
    <w:rsid w:val="001C7268"/>
    <w:rsid w:val="001C733E"/>
    <w:rsid w:val="001C7502"/>
    <w:rsid w:val="001D0C12"/>
    <w:rsid w:val="001D0D92"/>
    <w:rsid w:val="001D1438"/>
    <w:rsid w:val="001D190B"/>
    <w:rsid w:val="001D1BA7"/>
    <w:rsid w:val="001D1E7B"/>
    <w:rsid w:val="001D235A"/>
    <w:rsid w:val="001D2376"/>
    <w:rsid w:val="001D23E8"/>
    <w:rsid w:val="001D25F7"/>
    <w:rsid w:val="001D2766"/>
    <w:rsid w:val="001D2CB0"/>
    <w:rsid w:val="001D2D2C"/>
    <w:rsid w:val="001D2DF2"/>
    <w:rsid w:val="001D2E2E"/>
    <w:rsid w:val="001D38D8"/>
    <w:rsid w:val="001D38DA"/>
    <w:rsid w:val="001D3BD7"/>
    <w:rsid w:val="001D457F"/>
    <w:rsid w:val="001D48C9"/>
    <w:rsid w:val="001D4C28"/>
    <w:rsid w:val="001D517A"/>
    <w:rsid w:val="001D51EA"/>
    <w:rsid w:val="001D54F6"/>
    <w:rsid w:val="001D589B"/>
    <w:rsid w:val="001D58D1"/>
    <w:rsid w:val="001D5A0C"/>
    <w:rsid w:val="001D5AEA"/>
    <w:rsid w:val="001D6201"/>
    <w:rsid w:val="001D65D6"/>
    <w:rsid w:val="001D6C6F"/>
    <w:rsid w:val="001D6F7B"/>
    <w:rsid w:val="001D703E"/>
    <w:rsid w:val="001D713C"/>
    <w:rsid w:val="001D7292"/>
    <w:rsid w:val="001D752E"/>
    <w:rsid w:val="001D759F"/>
    <w:rsid w:val="001D77F1"/>
    <w:rsid w:val="001D7954"/>
    <w:rsid w:val="001D79C3"/>
    <w:rsid w:val="001E0A52"/>
    <w:rsid w:val="001E0B4F"/>
    <w:rsid w:val="001E1125"/>
    <w:rsid w:val="001E19E0"/>
    <w:rsid w:val="001E1A9A"/>
    <w:rsid w:val="001E1AD9"/>
    <w:rsid w:val="001E1BA1"/>
    <w:rsid w:val="001E1EFD"/>
    <w:rsid w:val="001E1FA5"/>
    <w:rsid w:val="001E2223"/>
    <w:rsid w:val="001E29A2"/>
    <w:rsid w:val="001E2CEB"/>
    <w:rsid w:val="001E3208"/>
    <w:rsid w:val="001E3CF8"/>
    <w:rsid w:val="001E4526"/>
    <w:rsid w:val="001E4638"/>
    <w:rsid w:val="001E471E"/>
    <w:rsid w:val="001E48E3"/>
    <w:rsid w:val="001E4BD9"/>
    <w:rsid w:val="001E4E32"/>
    <w:rsid w:val="001E4F6B"/>
    <w:rsid w:val="001E5F19"/>
    <w:rsid w:val="001E5FCE"/>
    <w:rsid w:val="001E624A"/>
    <w:rsid w:val="001E6419"/>
    <w:rsid w:val="001E6752"/>
    <w:rsid w:val="001E6EBD"/>
    <w:rsid w:val="001E716B"/>
    <w:rsid w:val="001E73A1"/>
    <w:rsid w:val="001E74BF"/>
    <w:rsid w:val="001E7765"/>
    <w:rsid w:val="001E7791"/>
    <w:rsid w:val="001E7806"/>
    <w:rsid w:val="001E7851"/>
    <w:rsid w:val="001E79F8"/>
    <w:rsid w:val="001E7E5A"/>
    <w:rsid w:val="001F0205"/>
    <w:rsid w:val="001F048C"/>
    <w:rsid w:val="001F0A30"/>
    <w:rsid w:val="001F1A73"/>
    <w:rsid w:val="001F1CA1"/>
    <w:rsid w:val="001F1ED4"/>
    <w:rsid w:val="001F1F6E"/>
    <w:rsid w:val="001F220D"/>
    <w:rsid w:val="001F2751"/>
    <w:rsid w:val="001F2782"/>
    <w:rsid w:val="001F2BC2"/>
    <w:rsid w:val="001F2DDA"/>
    <w:rsid w:val="001F2FB7"/>
    <w:rsid w:val="001F30D9"/>
    <w:rsid w:val="001F32FE"/>
    <w:rsid w:val="001F34CF"/>
    <w:rsid w:val="001F3F45"/>
    <w:rsid w:val="001F4278"/>
    <w:rsid w:val="001F43E5"/>
    <w:rsid w:val="001F45A0"/>
    <w:rsid w:val="001F4E9E"/>
    <w:rsid w:val="001F54F5"/>
    <w:rsid w:val="001F5BA1"/>
    <w:rsid w:val="001F5E47"/>
    <w:rsid w:val="001F6953"/>
    <w:rsid w:val="001F6AFB"/>
    <w:rsid w:val="001F6C92"/>
    <w:rsid w:val="001F6DB7"/>
    <w:rsid w:val="001F7713"/>
    <w:rsid w:val="001F7B13"/>
    <w:rsid w:val="001F7C1E"/>
    <w:rsid w:val="00200489"/>
    <w:rsid w:val="00200635"/>
    <w:rsid w:val="002007C1"/>
    <w:rsid w:val="00200CAF"/>
    <w:rsid w:val="0020101F"/>
    <w:rsid w:val="00201856"/>
    <w:rsid w:val="00201CD4"/>
    <w:rsid w:val="002029D8"/>
    <w:rsid w:val="00202A44"/>
    <w:rsid w:val="00203080"/>
    <w:rsid w:val="00203865"/>
    <w:rsid w:val="00203A07"/>
    <w:rsid w:val="00203ABE"/>
    <w:rsid w:val="00203AD4"/>
    <w:rsid w:val="00203D93"/>
    <w:rsid w:val="00203E6E"/>
    <w:rsid w:val="00204697"/>
    <w:rsid w:val="00204931"/>
    <w:rsid w:val="00204B18"/>
    <w:rsid w:val="00204BFD"/>
    <w:rsid w:val="00204D51"/>
    <w:rsid w:val="00204F9C"/>
    <w:rsid w:val="00204FBE"/>
    <w:rsid w:val="0020512C"/>
    <w:rsid w:val="00205271"/>
    <w:rsid w:val="00205508"/>
    <w:rsid w:val="002057C5"/>
    <w:rsid w:val="00205DE1"/>
    <w:rsid w:val="00205FFE"/>
    <w:rsid w:val="0020627F"/>
    <w:rsid w:val="002062E1"/>
    <w:rsid w:val="0020662C"/>
    <w:rsid w:val="00206674"/>
    <w:rsid w:val="00206B74"/>
    <w:rsid w:val="00206EB2"/>
    <w:rsid w:val="0020708F"/>
    <w:rsid w:val="00207162"/>
    <w:rsid w:val="002074C2"/>
    <w:rsid w:val="002075C2"/>
    <w:rsid w:val="00207F3A"/>
    <w:rsid w:val="00207FA8"/>
    <w:rsid w:val="00210097"/>
    <w:rsid w:val="00210525"/>
    <w:rsid w:val="00210E22"/>
    <w:rsid w:val="002111A7"/>
    <w:rsid w:val="0021122B"/>
    <w:rsid w:val="0021157D"/>
    <w:rsid w:val="00211659"/>
    <w:rsid w:val="0021247F"/>
    <w:rsid w:val="002125AF"/>
    <w:rsid w:val="00212646"/>
    <w:rsid w:val="002126B2"/>
    <w:rsid w:val="00212769"/>
    <w:rsid w:val="00212786"/>
    <w:rsid w:val="00212885"/>
    <w:rsid w:val="00212BA7"/>
    <w:rsid w:val="00212F52"/>
    <w:rsid w:val="00212FAA"/>
    <w:rsid w:val="00213395"/>
    <w:rsid w:val="00213661"/>
    <w:rsid w:val="002140AE"/>
    <w:rsid w:val="0021413A"/>
    <w:rsid w:val="0021417F"/>
    <w:rsid w:val="00214291"/>
    <w:rsid w:val="002144CF"/>
    <w:rsid w:val="00214980"/>
    <w:rsid w:val="00214A1E"/>
    <w:rsid w:val="002150C8"/>
    <w:rsid w:val="002151AB"/>
    <w:rsid w:val="00215317"/>
    <w:rsid w:val="002153AB"/>
    <w:rsid w:val="0021548C"/>
    <w:rsid w:val="0021599B"/>
    <w:rsid w:val="00215E87"/>
    <w:rsid w:val="00216042"/>
    <w:rsid w:val="002164E8"/>
    <w:rsid w:val="002165A9"/>
    <w:rsid w:val="0021661B"/>
    <w:rsid w:val="00216946"/>
    <w:rsid w:val="0021715C"/>
    <w:rsid w:val="00217EA5"/>
    <w:rsid w:val="00217F39"/>
    <w:rsid w:val="0022035A"/>
    <w:rsid w:val="00220378"/>
    <w:rsid w:val="00220591"/>
    <w:rsid w:val="00220626"/>
    <w:rsid w:val="00220631"/>
    <w:rsid w:val="0022080B"/>
    <w:rsid w:val="0022082C"/>
    <w:rsid w:val="00220A98"/>
    <w:rsid w:val="00220EF5"/>
    <w:rsid w:val="0022168F"/>
    <w:rsid w:val="002216AD"/>
    <w:rsid w:val="00221B0D"/>
    <w:rsid w:val="00221B57"/>
    <w:rsid w:val="00221C8B"/>
    <w:rsid w:val="0022218B"/>
    <w:rsid w:val="00222564"/>
    <w:rsid w:val="00222A4B"/>
    <w:rsid w:val="00223138"/>
    <w:rsid w:val="00223336"/>
    <w:rsid w:val="00223438"/>
    <w:rsid w:val="00223654"/>
    <w:rsid w:val="002238D4"/>
    <w:rsid w:val="00223DD0"/>
    <w:rsid w:val="00224042"/>
    <w:rsid w:val="0022421A"/>
    <w:rsid w:val="002243E4"/>
    <w:rsid w:val="00224420"/>
    <w:rsid w:val="00224F3F"/>
    <w:rsid w:val="00225140"/>
    <w:rsid w:val="002254A2"/>
    <w:rsid w:val="00225829"/>
    <w:rsid w:val="00225870"/>
    <w:rsid w:val="00225880"/>
    <w:rsid w:val="00225B75"/>
    <w:rsid w:val="00225CE8"/>
    <w:rsid w:val="00225FE1"/>
    <w:rsid w:val="00226097"/>
    <w:rsid w:val="002260BF"/>
    <w:rsid w:val="0022695D"/>
    <w:rsid w:val="00226C40"/>
    <w:rsid w:val="00226DA1"/>
    <w:rsid w:val="002273C9"/>
    <w:rsid w:val="00227626"/>
    <w:rsid w:val="00227E1A"/>
    <w:rsid w:val="002300EC"/>
    <w:rsid w:val="00230774"/>
    <w:rsid w:val="00230D2B"/>
    <w:rsid w:val="00230ED3"/>
    <w:rsid w:val="002312BD"/>
    <w:rsid w:val="002315CA"/>
    <w:rsid w:val="0023167B"/>
    <w:rsid w:val="002317D8"/>
    <w:rsid w:val="00231978"/>
    <w:rsid w:val="00231A2D"/>
    <w:rsid w:val="00231C20"/>
    <w:rsid w:val="00231C85"/>
    <w:rsid w:val="00231D29"/>
    <w:rsid w:val="00231FF7"/>
    <w:rsid w:val="00232346"/>
    <w:rsid w:val="0023244D"/>
    <w:rsid w:val="00232588"/>
    <w:rsid w:val="002325A3"/>
    <w:rsid w:val="002326C4"/>
    <w:rsid w:val="00232B76"/>
    <w:rsid w:val="00232BAA"/>
    <w:rsid w:val="00232DC2"/>
    <w:rsid w:val="00233654"/>
    <w:rsid w:val="002338F3"/>
    <w:rsid w:val="002339FC"/>
    <w:rsid w:val="00233EF3"/>
    <w:rsid w:val="002340D0"/>
    <w:rsid w:val="002341E7"/>
    <w:rsid w:val="002347A2"/>
    <w:rsid w:val="002348FA"/>
    <w:rsid w:val="00234FAE"/>
    <w:rsid w:val="002350AC"/>
    <w:rsid w:val="0023576E"/>
    <w:rsid w:val="00235B4F"/>
    <w:rsid w:val="00236017"/>
    <w:rsid w:val="0023606E"/>
    <w:rsid w:val="002361B1"/>
    <w:rsid w:val="00236737"/>
    <w:rsid w:val="00236A09"/>
    <w:rsid w:val="00236E0C"/>
    <w:rsid w:val="00237005"/>
    <w:rsid w:val="0023760F"/>
    <w:rsid w:val="0024057E"/>
    <w:rsid w:val="00240B2A"/>
    <w:rsid w:val="0024105A"/>
    <w:rsid w:val="00241E5C"/>
    <w:rsid w:val="00241E9F"/>
    <w:rsid w:val="00242422"/>
    <w:rsid w:val="00242437"/>
    <w:rsid w:val="00242BC5"/>
    <w:rsid w:val="00242CBC"/>
    <w:rsid w:val="0024367C"/>
    <w:rsid w:val="00243ACA"/>
    <w:rsid w:val="0024400F"/>
    <w:rsid w:val="0024413F"/>
    <w:rsid w:val="00244BFA"/>
    <w:rsid w:val="00244EFB"/>
    <w:rsid w:val="00245B5C"/>
    <w:rsid w:val="00245E03"/>
    <w:rsid w:val="00246230"/>
    <w:rsid w:val="0024627B"/>
    <w:rsid w:val="002463B4"/>
    <w:rsid w:val="002466DB"/>
    <w:rsid w:val="0024674A"/>
    <w:rsid w:val="00246D42"/>
    <w:rsid w:val="00246E3C"/>
    <w:rsid w:val="002472B1"/>
    <w:rsid w:val="0024750B"/>
    <w:rsid w:val="00247868"/>
    <w:rsid w:val="002479EF"/>
    <w:rsid w:val="00250B64"/>
    <w:rsid w:val="00250C3C"/>
    <w:rsid w:val="00250D2E"/>
    <w:rsid w:val="00250D5D"/>
    <w:rsid w:val="002511F0"/>
    <w:rsid w:val="00251A8A"/>
    <w:rsid w:val="00251F7F"/>
    <w:rsid w:val="002523DC"/>
    <w:rsid w:val="002529D1"/>
    <w:rsid w:val="00252C30"/>
    <w:rsid w:val="00252D88"/>
    <w:rsid w:val="002536F5"/>
    <w:rsid w:val="00253B89"/>
    <w:rsid w:val="00253C6D"/>
    <w:rsid w:val="002545D9"/>
    <w:rsid w:val="00254BC2"/>
    <w:rsid w:val="00255075"/>
    <w:rsid w:val="0025512D"/>
    <w:rsid w:val="0025567B"/>
    <w:rsid w:val="002556F2"/>
    <w:rsid w:val="002561A5"/>
    <w:rsid w:val="002568BD"/>
    <w:rsid w:val="002568DB"/>
    <w:rsid w:val="00256C31"/>
    <w:rsid w:val="002575C0"/>
    <w:rsid w:val="00257766"/>
    <w:rsid w:val="00260CDD"/>
    <w:rsid w:val="00260DF6"/>
    <w:rsid w:val="00261165"/>
    <w:rsid w:val="00261240"/>
    <w:rsid w:val="002612BE"/>
    <w:rsid w:val="00261626"/>
    <w:rsid w:val="002616CC"/>
    <w:rsid w:val="00261911"/>
    <w:rsid w:val="00261A4D"/>
    <w:rsid w:val="00261D40"/>
    <w:rsid w:val="002629EB"/>
    <w:rsid w:val="00263B9F"/>
    <w:rsid w:val="00263D77"/>
    <w:rsid w:val="00263DBC"/>
    <w:rsid w:val="00263DED"/>
    <w:rsid w:val="0026484D"/>
    <w:rsid w:val="00264B2A"/>
    <w:rsid w:val="00264D35"/>
    <w:rsid w:val="00264ED1"/>
    <w:rsid w:val="00264FA9"/>
    <w:rsid w:val="00265989"/>
    <w:rsid w:val="00265A7F"/>
    <w:rsid w:val="00265ABD"/>
    <w:rsid w:val="00265BB5"/>
    <w:rsid w:val="002665F7"/>
    <w:rsid w:val="002666E3"/>
    <w:rsid w:val="00266780"/>
    <w:rsid w:val="00266B24"/>
    <w:rsid w:val="00266E72"/>
    <w:rsid w:val="00267618"/>
    <w:rsid w:val="00267A56"/>
    <w:rsid w:val="00267C3F"/>
    <w:rsid w:val="00267CEE"/>
    <w:rsid w:val="00270801"/>
    <w:rsid w:val="00270C7F"/>
    <w:rsid w:val="00270D12"/>
    <w:rsid w:val="00270FD4"/>
    <w:rsid w:val="00271331"/>
    <w:rsid w:val="00271489"/>
    <w:rsid w:val="00271D07"/>
    <w:rsid w:val="00271E07"/>
    <w:rsid w:val="0027223F"/>
    <w:rsid w:val="00272461"/>
    <w:rsid w:val="002726AC"/>
    <w:rsid w:val="00272A16"/>
    <w:rsid w:val="00273A4F"/>
    <w:rsid w:val="00273B8E"/>
    <w:rsid w:val="00273E3A"/>
    <w:rsid w:val="00273FA9"/>
    <w:rsid w:val="002740B0"/>
    <w:rsid w:val="0027418D"/>
    <w:rsid w:val="002741E0"/>
    <w:rsid w:val="002743A2"/>
    <w:rsid w:val="002745D0"/>
    <w:rsid w:val="002747CA"/>
    <w:rsid w:val="00274ED0"/>
    <w:rsid w:val="00274F48"/>
    <w:rsid w:val="002751B9"/>
    <w:rsid w:val="0027521B"/>
    <w:rsid w:val="0027564E"/>
    <w:rsid w:val="00275756"/>
    <w:rsid w:val="00275894"/>
    <w:rsid w:val="00275937"/>
    <w:rsid w:val="00275D31"/>
    <w:rsid w:val="00275DC4"/>
    <w:rsid w:val="00275E3B"/>
    <w:rsid w:val="00276273"/>
    <w:rsid w:val="002762F3"/>
    <w:rsid w:val="00276CA7"/>
    <w:rsid w:val="00276D9E"/>
    <w:rsid w:val="0027701E"/>
    <w:rsid w:val="00277379"/>
    <w:rsid w:val="002778E7"/>
    <w:rsid w:val="002800A7"/>
    <w:rsid w:val="00280406"/>
    <w:rsid w:val="0028046C"/>
    <w:rsid w:val="00280912"/>
    <w:rsid w:val="00280DC6"/>
    <w:rsid w:val="00280EC2"/>
    <w:rsid w:val="0028130C"/>
    <w:rsid w:val="0028152E"/>
    <w:rsid w:val="0028153D"/>
    <w:rsid w:val="002817D5"/>
    <w:rsid w:val="00281853"/>
    <w:rsid w:val="00281A16"/>
    <w:rsid w:val="00281C91"/>
    <w:rsid w:val="00281D96"/>
    <w:rsid w:val="002820E7"/>
    <w:rsid w:val="00282AEB"/>
    <w:rsid w:val="002834D7"/>
    <w:rsid w:val="00283BA5"/>
    <w:rsid w:val="0028416B"/>
    <w:rsid w:val="002846BE"/>
    <w:rsid w:val="0028491F"/>
    <w:rsid w:val="00284FC8"/>
    <w:rsid w:val="00285119"/>
    <w:rsid w:val="00285287"/>
    <w:rsid w:val="002857D7"/>
    <w:rsid w:val="0028599B"/>
    <w:rsid w:val="00285ADD"/>
    <w:rsid w:val="00285F09"/>
    <w:rsid w:val="002860D7"/>
    <w:rsid w:val="00286354"/>
    <w:rsid w:val="00286996"/>
    <w:rsid w:val="00286C92"/>
    <w:rsid w:val="00286CBF"/>
    <w:rsid w:val="002874B3"/>
    <w:rsid w:val="00287560"/>
    <w:rsid w:val="00287847"/>
    <w:rsid w:val="00287891"/>
    <w:rsid w:val="002905C7"/>
    <w:rsid w:val="0029066B"/>
    <w:rsid w:val="00290D94"/>
    <w:rsid w:val="00290E57"/>
    <w:rsid w:val="0029111D"/>
    <w:rsid w:val="00291683"/>
    <w:rsid w:val="002916DA"/>
    <w:rsid w:val="00291CB5"/>
    <w:rsid w:val="00291E63"/>
    <w:rsid w:val="00291F88"/>
    <w:rsid w:val="00292016"/>
    <w:rsid w:val="002926D6"/>
    <w:rsid w:val="0029277C"/>
    <w:rsid w:val="00292D90"/>
    <w:rsid w:val="00293343"/>
    <w:rsid w:val="002933C7"/>
    <w:rsid w:val="00293747"/>
    <w:rsid w:val="00293F93"/>
    <w:rsid w:val="0029411A"/>
    <w:rsid w:val="0029437F"/>
    <w:rsid w:val="00294531"/>
    <w:rsid w:val="002946DF"/>
    <w:rsid w:val="002948F1"/>
    <w:rsid w:val="00294998"/>
    <w:rsid w:val="00294B24"/>
    <w:rsid w:val="00294B86"/>
    <w:rsid w:val="00294C3E"/>
    <w:rsid w:val="00294E7A"/>
    <w:rsid w:val="00294EF1"/>
    <w:rsid w:val="002950C8"/>
    <w:rsid w:val="00295149"/>
    <w:rsid w:val="002951AD"/>
    <w:rsid w:val="00295354"/>
    <w:rsid w:val="00295944"/>
    <w:rsid w:val="00295B01"/>
    <w:rsid w:val="00295DFC"/>
    <w:rsid w:val="0029608B"/>
    <w:rsid w:val="00296256"/>
    <w:rsid w:val="00296358"/>
    <w:rsid w:val="00296708"/>
    <w:rsid w:val="00296DD3"/>
    <w:rsid w:val="0029712A"/>
    <w:rsid w:val="002974C8"/>
    <w:rsid w:val="002976A4"/>
    <w:rsid w:val="00297718"/>
    <w:rsid w:val="0029775E"/>
    <w:rsid w:val="002977F1"/>
    <w:rsid w:val="00297CDA"/>
    <w:rsid w:val="00297CE1"/>
    <w:rsid w:val="00297DA6"/>
    <w:rsid w:val="00297F21"/>
    <w:rsid w:val="002A0808"/>
    <w:rsid w:val="002A0827"/>
    <w:rsid w:val="002A0DF8"/>
    <w:rsid w:val="002A131C"/>
    <w:rsid w:val="002A131E"/>
    <w:rsid w:val="002A1572"/>
    <w:rsid w:val="002A15D9"/>
    <w:rsid w:val="002A173F"/>
    <w:rsid w:val="002A1808"/>
    <w:rsid w:val="002A1CF4"/>
    <w:rsid w:val="002A20D7"/>
    <w:rsid w:val="002A2150"/>
    <w:rsid w:val="002A22D6"/>
    <w:rsid w:val="002A24B5"/>
    <w:rsid w:val="002A265F"/>
    <w:rsid w:val="002A2BE4"/>
    <w:rsid w:val="002A2C4C"/>
    <w:rsid w:val="002A3008"/>
    <w:rsid w:val="002A31B3"/>
    <w:rsid w:val="002A33B5"/>
    <w:rsid w:val="002A39E3"/>
    <w:rsid w:val="002A4665"/>
    <w:rsid w:val="002A4B29"/>
    <w:rsid w:val="002A4CC2"/>
    <w:rsid w:val="002A50AA"/>
    <w:rsid w:val="002A5621"/>
    <w:rsid w:val="002A566E"/>
    <w:rsid w:val="002A5B3C"/>
    <w:rsid w:val="002A5F0A"/>
    <w:rsid w:val="002A6042"/>
    <w:rsid w:val="002A644C"/>
    <w:rsid w:val="002A66F2"/>
    <w:rsid w:val="002A676A"/>
    <w:rsid w:val="002A6CFA"/>
    <w:rsid w:val="002A7088"/>
    <w:rsid w:val="002A74F3"/>
    <w:rsid w:val="002A756A"/>
    <w:rsid w:val="002A7857"/>
    <w:rsid w:val="002A7875"/>
    <w:rsid w:val="002A7C94"/>
    <w:rsid w:val="002A7F2F"/>
    <w:rsid w:val="002A7F47"/>
    <w:rsid w:val="002B00E3"/>
    <w:rsid w:val="002B046E"/>
    <w:rsid w:val="002B05DD"/>
    <w:rsid w:val="002B0951"/>
    <w:rsid w:val="002B0E8C"/>
    <w:rsid w:val="002B0EDB"/>
    <w:rsid w:val="002B1040"/>
    <w:rsid w:val="002B144B"/>
    <w:rsid w:val="002B14AD"/>
    <w:rsid w:val="002B1B93"/>
    <w:rsid w:val="002B1C9D"/>
    <w:rsid w:val="002B1DA3"/>
    <w:rsid w:val="002B1E27"/>
    <w:rsid w:val="002B2160"/>
    <w:rsid w:val="002B24CF"/>
    <w:rsid w:val="002B24FF"/>
    <w:rsid w:val="002B2642"/>
    <w:rsid w:val="002B30A0"/>
    <w:rsid w:val="002B3283"/>
    <w:rsid w:val="002B3628"/>
    <w:rsid w:val="002B36FC"/>
    <w:rsid w:val="002B3909"/>
    <w:rsid w:val="002B3A40"/>
    <w:rsid w:val="002B3E14"/>
    <w:rsid w:val="002B4321"/>
    <w:rsid w:val="002B4325"/>
    <w:rsid w:val="002B4425"/>
    <w:rsid w:val="002B4A56"/>
    <w:rsid w:val="002B4BA9"/>
    <w:rsid w:val="002B4BD3"/>
    <w:rsid w:val="002B4BE9"/>
    <w:rsid w:val="002B4FD0"/>
    <w:rsid w:val="002B53BF"/>
    <w:rsid w:val="002B552F"/>
    <w:rsid w:val="002B5645"/>
    <w:rsid w:val="002B58B5"/>
    <w:rsid w:val="002B60A2"/>
    <w:rsid w:val="002B6118"/>
    <w:rsid w:val="002B65E1"/>
    <w:rsid w:val="002B66B1"/>
    <w:rsid w:val="002B78F6"/>
    <w:rsid w:val="002B7909"/>
    <w:rsid w:val="002B7C02"/>
    <w:rsid w:val="002B7E47"/>
    <w:rsid w:val="002B7F30"/>
    <w:rsid w:val="002C0826"/>
    <w:rsid w:val="002C08E5"/>
    <w:rsid w:val="002C09B1"/>
    <w:rsid w:val="002C0B7B"/>
    <w:rsid w:val="002C0EC7"/>
    <w:rsid w:val="002C0F6F"/>
    <w:rsid w:val="002C10F0"/>
    <w:rsid w:val="002C1314"/>
    <w:rsid w:val="002C17BB"/>
    <w:rsid w:val="002C1857"/>
    <w:rsid w:val="002C2284"/>
    <w:rsid w:val="002C2C19"/>
    <w:rsid w:val="002C2E4D"/>
    <w:rsid w:val="002C3285"/>
    <w:rsid w:val="002C3AEC"/>
    <w:rsid w:val="002C3C4B"/>
    <w:rsid w:val="002C3DD4"/>
    <w:rsid w:val="002C3F34"/>
    <w:rsid w:val="002C460C"/>
    <w:rsid w:val="002C4DD9"/>
    <w:rsid w:val="002C4E2C"/>
    <w:rsid w:val="002C4F5C"/>
    <w:rsid w:val="002C56EE"/>
    <w:rsid w:val="002C57C0"/>
    <w:rsid w:val="002C5BA8"/>
    <w:rsid w:val="002C5D72"/>
    <w:rsid w:val="002C64BC"/>
    <w:rsid w:val="002C6DC8"/>
    <w:rsid w:val="002C712D"/>
    <w:rsid w:val="002C7344"/>
    <w:rsid w:val="002C74F0"/>
    <w:rsid w:val="002C78A3"/>
    <w:rsid w:val="002C7A8D"/>
    <w:rsid w:val="002C7C9B"/>
    <w:rsid w:val="002C7F8C"/>
    <w:rsid w:val="002D0071"/>
    <w:rsid w:val="002D0592"/>
    <w:rsid w:val="002D105B"/>
    <w:rsid w:val="002D1060"/>
    <w:rsid w:val="002D1781"/>
    <w:rsid w:val="002D197D"/>
    <w:rsid w:val="002D1A57"/>
    <w:rsid w:val="002D1E23"/>
    <w:rsid w:val="002D1EB9"/>
    <w:rsid w:val="002D2370"/>
    <w:rsid w:val="002D247C"/>
    <w:rsid w:val="002D2532"/>
    <w:rsid w:val="002D27EB"/>
    <w:rsid w:val="002D2D87"/>
    <w:rsid w:val="002D2D99"/>
    <w:rsid w:val="002D305A"/>
    <w:rsid w:val="002D30A9"/>
    <w:rsid w:val="002D351F"/>
    <w:rsid w:val="002D352A"/>
    <w:rsid w:val="002D35BD"/>
    <w:rsid w:val="002D3BBB"/>
    <w:rsid w:val="002D3C32"/>
    <w:rsid w:val="002D3E58"/>
    <w:rsid w:val="002D4507"/>
    <w:rsid w:val="002D469B"/>
    <w:rsid w:val="002D4B6A"/>
    <w:rsid w:val="002D4CFF"/>
    <w:rsid w:val="002D4EC1"/>
    <w:rsid w:val="002D52AF"/>
    <w:rsid w:val="002D541B"/>
    <w:rsid w:val="002D58A0"/>
    <w:rsid w:val="002D5C4B"/>
    <w:rsid w:val="002D5EB1"/>
    <w:rsid w:val="002D623F"/>
    <w:rsid w:val="002D62E1"/>
    <w:rsid w:val="002D638C"/>
    <w:rsid w:val="002D6535"/>
    <w:rsid w:val="002D6D01"/>
    <w:rsid w:val="002D6F0B"/>
    <w:rsid w:val="002D7301"/>
    <w:rsid w:val="002D76E4"/>
    <w:rsid w:val="002D7A58"/>
    <w:rsid w:val="002E00A5"/>
    <w:rsid w:val="002E01F3"/>
    <w:rsid w:val="002E0571"/>
    <w:rsid w:val="002E0939"/>
    <w:rsid w:val="002E0C6E"/>
    <w:rsid w:val="002E0DB2"/>
    <w:rsid w:val="002E11CE"/>
    <w:rsid w:val="002E1509"/>
    <w:rsid w:val="002E19E7"/>
    <w:rsid w:val="002E2927"/>
    <w:rsid w:val="002E2EC1"/>
    <w:rsid w:val="002E3167"/>
    <w:rsid w:val="002E3550"/>
    <w:rsid w:val="002E36A1"/>
    <w:rsid w:val="002E3705"/>
    <w:rsid w:val="002E3E26"/>
    <w:rsid w:val="002E3F14"/>
    <w:rsid w:val="002E3FD8"/>
    <w:rsid w:val="002E41D9"/>
    <w:rsid w:val="002E424D"/>
    <w:rsid w:val="002E441C"/>
    <w:rsid w:val="002E4654"/>
    <w:rsid w:val="002E4764"/>
    <w:rsid w:val="002E4B5F"/>
    <w:rsid w:val="002E4E13"/>
    <w:rsid w:val="002E4F04"/>
    <w:rsid w:val="002E5776"/>
    <w:rsid w:val="002E5A0A"/>
    <w:rsid w:val="002E5A89"/>
    <w:rsid w:val="002E5AB0"/>
    <w:rsid w:val="002E5B4A"/>
    <w:rsid w:val="002E5D33"/>
    <w:rsid w:val="002E5F7B"/>
    <w:rsid w:val="002E695F"/>
    <w:rsid w:val="002E696F"/>
    <w:rsid w:val="002E6C4E"/>
    <w:rsid w:val="002E6FA3"/>
    <w:rsid w:val="002E6FC5"/>
    <w:rsid w:val="002E7175"/>
    <w:rsid w:val="002E75B6"/>
    <w:rsid w:val="002E78EE"/>
    <w:rsid w:val="002E7B08"/>
    <w:rsid w:val="002E7BA4"/>
    <w:rsid w:val="002E7CDE"/>
    <w:rsid w:val="002E7D59"/>
    <w:rsid w:val="002F05A2"/>
    <w:rsid w:val="002F0650"/>
    <w:rsid w:val="002F15BF"/>
    <w:rsid w:val="002F1635"/>
    <w:rsid w:val="002F168B"/>
    <w:rsid w:val="002F1A76"/>
    <w:rsid w:val="002F1FFC"/>
    <w:rsid w:val="002F25F3"/>
    <w:rsid w:val="002F281D"/>
    <w:rsid w:val="002F2A7F"/>
    <w:rsid w:val="002F2BDA"/>
    <w:rsid w:val="002F30F5"/>
    <w:rsid w:val="002F3125"/>
    <w:rsid w:val="002F37B6"/>
    <w:rsid w:val="002F3D97"/>
    <w:rsid w:val="002F3F07"/>
    <w:rsid w:val="002F4287"/>
    <w:rsid w:val="002F4630"/>
    <w:rsid w:val="002F47D2"/>
    <w:rsid w:val="002F4CB5"/>
    <w:rsid w:val="002F4E2A"/>
    <w:rsid w:val="002F4EA8"/>
    <w:rsid w:val="002F4F03"/>
    <w:rsid w:val="002F4F51"/>
    <w:rsid w:val="002F5077"/>
    <w:rsid w:val="002F51B7"/>
    <w:rsid w:val="002F530B"/>
    <w:rsid w:val="002F546E"/>
    <w:rsid w:val="002F577B"/>
    <w:rsid w:val="002F5845"/>
    <w:rsid w:val="002F5C1A"/>
    <w:rsid w:val="002F5D3A"/>
    <w:rsid w:val="002F64C9"/>
    <w:rsid w:val="002F6539"/>
    <w:rsid w:val="002F6600"/>
    <w:rsid w:val="002F6AF0"/>
    <w:rsid w:val="002F6B79"/>
    <w:rsid w:val="002F6D18"/>
    <w:rsid w:val="002F70E1"/>
    <w:rsid w:val="002F710E"/>
    <w:rsid w:val="002F7112"/>
    <w:rsid w:val="002F7361"/>
    <w:rsid w:val="002F7A06"/>
    <w:rsid w:val="002F7CE3"/>
    <w:rsid w:val="0030015C"/>
    <w:rsid w:val="00300581"/>
    <w:rsid w:val="003006F4"/>
    <w:rsid w:val="003007FC"/>
    <w:rsid w:val="00300ADA"/>
    <w:rsid w:val="00300C45"/>
    <w:rsid w:val="00300D71"/>
    <w:rsid w:val="0030100C"/>
    <w:rsid w:val="00301D3F"/>
    <w:rsid w:val="00302049"/>
    <w:rsid w:val="00302099"/>
    <w:rsid w:val="003024D1"/>
    <w:rsid w:val="00302B43"/>
    <w:rsid w:val="00302BF5"/>
    <w:rsid w:val="00302E0B"/>
    <w:rsid w:val="003036B7"/>
    <w:rsid w:val="00303B5C"/>
    <w:rsid w:val="00303D9B"/>
    <w:rsid w:val="00303EA4"/>
    <w:rsid w:val="00304112"/>
    <w:rsid w:val="0030425B"/>
    <w:rsid w:val="003042B9"/>
    <w:rsid w:val="00304770"/>
    <w:rsid w:val="00304F4F"/>
    <w:rsid w:val="00305378"/>
    <w:rsid w:val="0030540E"/>
    <w:rsid w:val="003054D8"/>
    <w:rsid w:val="00305691"/>
    <w:rsid w:val="003057AC"/>
    <w:rsid w:val="00305E7B"/>
    <w:rsid w:val="00306121"/>
    <w:rsid w:val="003063E8"/>
    <w:rsid w:val="00306439"/>
    <w:rsid w:val="00306441"/>
    <w:rsid w:val="00306468"/>
    <w:rsid w:val="003065C0"/>
    <w:rsid w:val="0030689C"/>
    <w:rsid w:val="00306AB7"/>
    <w:rsid w:val="00307000"/>
    <w:rsid w:val="0030762F"/>
    <w:rsid w:val="00307832"/>
    <w:rsid w:val="0030792E"/>
    <w:rsid w:val="00307A84"/>
    <w:rsid w:val="0031030A"/>
    <w:rsid w:val="0031038B"/>
    <w:rsid w:val="003108FA"/>
    <w:rsid w:val="00310C19"/>
    <w:rsid w:val="00310DD9"/>
    <w:rsid w:val="00310F87"/>
    <w:rsid w:val="003111B7"/>
    <w:rsid w:val="0031157C"/>
    <w:rsid w:val="003115E9"/>
    <w:rsid w:val="003119EC"/>
    <w:rsid w:val="00311AA4"/>
    <w:rsid w:val="00311F1B"/>
    <w:rsid w:val="00312100"/>
    <w:rsid w:val="00312328"/>
    <w:rsid w:val="0031243F"/>
    <w:rsid w:val="003124E5"/>
    <w:rsid w:val="003125C4"/>
    <w:rsid w:val="0031265B"/>
    <w:rsid w:val="00312CD4"/>
    <w:rsid w:val="00312E94"/>
    <w:rsid w:val="003142F2"/>
    <w:rsid w:val="00314519"/>
    <w:rsid w:val="00314522"/>
    <w:rsid w:val="00314621"/>
    <w:rsid w:val="00314667"/>
    <w:rsid w:val="003147CB"/>
    <w:rsid w:val="00314DCA"/>
    <w:rsid w:val="003153BF"/>
    <w:rsid w:val="00315613"/>
    <w:rsid w:val="00315F2A"/>
    <w:rsid w:val="0031615E"/>
    <w:rsid w:val="003161DE"/>
    <w:rsid w:val="0031637B"/>
    <w:rsid w:val="0031638F"/>
    <w:rsid w:val="0031675F"/>
    <w:rsid w:val="00316AB5"/>
    <w:rsid w:val="00316D51"/>
    <w:rsid w:val="003170F2"/>
    <w:rsid w:val="003172FF"/>
    <w:rsid w:val="0031772F"/>
    <w:rsid w:val="0031777F"/>
    <w:rsid w:val="00317ABB"/>
    <w:rsid w:val="00317BB6"/>
    <w:rsid w:val="00317CF2"/>
    <w:rsid w:val="00317D05"/>
    <w:rsid w:val="00317DE7"/>
    <w:rsid w:val="00317FAD"/>
    <w:rsid w:val="00320338"/>
    <w:rsid w:val="00320417"/>
    <w:rsid w:val="0032073B"/>
    <w:rsid w:val="00320A46"/>
    <w:rsid w:val="00320B00"/>
    <w:rsid w:val="00321522"/>
    <w:rsid w:val="0032156D"/>
    <w:rsid w:val="00321C67"/>
    <w:rsid w:val="00321DAB"/>
    <w:rsid w:val="00321E82"/>
    <w:rsid w:val="00321ED0"/>
    <w:rsid w:val="003221B9"/>
    <w:rsid w:val="003221F9"/>
    <w:rsid w:val="0032337B"/>
    <w:rsid w:val="003234BE"/>
    <w:rsid w:val="003238D8"/>
    <w:rsid w:val="00324026"/>
    <w:rsid w:val="003240B8"/>
    <w:rsid w:val="00324883"/>
    <w:rsid w:val="003249E0"/>
    <w:rsid w:val="00324E7C"/>
    <w:rsid w:val="00324F9C"/>
    <w:rsid w:val="00325082"/>
    <w:rsid w:val="003251C9"/>
    <w:rsid w:val="00325489"/>
    <w:rsid w:val="003254CF"/>
    <w:rsid w:val="0032577C"/>
    <w:rsid w:val="00325ECD"/>
    <w:rsid w:val="00326249"/>
    <w:rsid w:val="00326924"/>
    <w:rsid w:val="0032744B"/>
    <w:rsid w:val="00327676"/>
    <w:rsid w:val="003276B0"/>
    <w:rsid w:val="00327C10"/>
    <w:rsid w:val="00327F2B"/>
    <w:rsid w:val="00330092"/>
    <w:rsid w:val="0033010F"/>
    <w:rsid w:val="0033021D"/>
    <w:rsid w:val="0033060E"/>
    <w:rsid w:val="00330670"/>
    <w:rsid w:val="003306F7"/>
    <w:rsid w:val="00330A83"/>
    <w:rsid w:val="00330DF7"/>
    <w:rsid w:val="00330E15"/>
    <w:rsid w:val="00330F7C"/>
    <w:rsid w:val="003313DE"/>
    <w:rsid w:val="0033185E"/>
    <w:rsid w:val="00331DED"/>
    <w:rsid w:val="00331FA5"/>
    <w:rsid w:val="00332098"/>
    <w:rsid w:val="003322C2"/>
    <w:rsid w:val="0033241D"/>
    <w:rsid w:val="0033285B"/>
    <w:rsid w:val="0033293D"/>
    <w:rsid w:val="00332B0C"/>
    <w:rsid w:val="00332B9E"/>
    <w:rsid w:val="00332F29"/>
    <w:rsid w:val="00332F72"/>
    <w:rsid w:val="003337C4"/>
    <w:rsid w:val="00333B5D"/>
    <w:rsid w:val="00333C21"/>
    <w:rsid w:val="00333DB9"/>
    <w:rsid w:val="00333ED8"/>
    <w:rsid w:val="0033436D"/>
    <w:rsid w:val="00334597"/>
    <w:rsid w:val="00334792"/>
    <w:rsid w:val="0033483B"/>
    <w:rsid w:val="00334E01"/>
    <w:rsid w:val="00334EEB"/>
    <w:rsid w:val="003353EC"/>
    <w:rsid w:val="003355AD"/>
    <w:rsid w:val="003359F5"/>
    <w:rsid w:val="003362DA"/>
    <w:rsid w:val="0033725A"/>
    <w:rsid w:val="0033729F"/>
    <w:rsid w:val="00337384"/>
    <w:rsid w:val="00337514"/>
    <w:rsid w:val="0033782B"/>
    <w:rsid w:val="00340268"/>
    <w:rsid w:val="0034053B"/>
    <w:rsid w:val="0034095C"/>
    <w:rsid w:val="003409E6"/>
    <w:rsid w:val="00340D07"/>
    <w:rsid w:val="00340F1F"/>
    <w:rsid w:val="00341470"/>
    <w:rsid w:val="003417EE"/>
    <w:rsid w:val="00341C49"/>
    <w:rsid w:val="00341D42"/>
    <w:rsid w:val="00341ED9"/>
    <w:rsid w:val="00341F05"/>
    <w:rsid w:val="003421AC"/>
    <w:rsid w:val="0034222E"/>
    <w:rsid w:val="003429B7"/>
    <w:rsid w:val="003429FF"/>
    <w:rsid w:val="00342BFE"/>
    <w:rsid w:val="00342DDA"/>
    <w:rsid w:val="00342F6F"/>
    <w:rsid w:val="0034307A"/>
    <w:rsid w:val="0034351C"/>
    <w:rsid w:val="0034366B"/>
    <w:rsid w:val="00343BC5"/>
    <w:rsid w:val="00344051"/>
    <w:rsid w:val="003444BC"/>
    <w:rsid w:val="003445A7"/>
    <w:rsid w:val="0034487B"/>
    <w:rsid w:val="00345350"/>
    <w:rsid w:val="00345A70"/>
    <w:rsid w:val="00345D4D"/>
    <w:rsid w:val="00346248"/>
    <w:rsid w:val="0034643C"/>
    <w:rsid w:val="003467CE"/>
    <w:rsid w:val="00346B7D"/>
    <w:rsid w:val="00347043"/>
    <w:rsid w:val="003471AB"/>
    <w:rsid w:val="00347826"/>
    <w:rsid w:val="003479EB"/>
    <w:rsid w:val="00347C3D"/>
    <w:rsid w:val="00347E5C"/>
    <w:rsid w:val="00347EC1"/>
    <w:rsid w:val="00347F94"/>
    <w:rsid w:val="00350768"/>
    <w:rsid w:val="00350853"/>
    <w:rsid w:val="0035093D"/>
    <w:rsid w:val="0035095F"/>
    <w:rsid w:val="003511AF"/>
    <w:rsid w:val="003514CF"/>
    <w:rsid w:val="0035166F"/>
    <w:rsid w:val="00351718"/>
    <w:rsid w:val="0035182B"/>
    <w:rsid w:val="00351BB0"/>
    <w:rsid w:val="00352431"/>
    <w:rsid w:val="00352961"/>
    <w:rsid w:val="00352C70"/>
    <w:rsid w:val="00352DE3"/>
    <w:rsid w:val="00352F21"/>
    <w:rsid w:val="003538F2"/>
    <w:rsid w:val="00353B21"/>
    <w:rsid w:val="00353BA6"/>
    <w:rsid w:val="00353F69"/>
    <w:rsid w:val="00353FA9"/>
    <w:rsid w:val="00354110"/>
    <w:rsid w:val="00354171"/>
    <w:rsid w:val="00354377"/>
    <w:rsid w:val="00354841"/>
    <w:rsid w:val="00354ACB"/>
    <w:rsid w:val="00354B35"/>
    <w:rsid w:val="00354E4A"/>
    <w:rsid w:val="00354F6D"/>
    <w:rsid w:val="0035522A"/>
    <w:rsid w:val="00355283"/>
    <w:rsid w:val="00355819"/>
    <w:rsid w:val="003558D2"/>
    <w:rsid w:val="00355A28"/>
    <w:rsid w:val="00355C44"/>
    <w:rsid w:val="0035637E"/>
    <w:rsid w:val="00356557"/>
    <w:rsid w:val="003567BB"/>
    <w:rsid w:val="00356A60"/>
    <w:rsid w:val="00356B86"/>
    <w:rsid w:val="00356DDD"/>
    <w:rsid w:val="00357242"/>
    <w:rsid w:val="003575C2"/>
    <w:rsid w:val="00357E3D"/>
    <w:rsid w:val="00357E6F"/>
    <w:rsid w:val="00360AAC"/>
    <w:rsid w:val="00360B5E"/>
    <w:rsid w:val="00360B72"/>
    <w:rsid w:val="00360FDA"/>
    <w:rsid w:val="00361037"/>
    <w:rsid w:val="0036130F"/>
    <w:rsid w:val="0036176B"/>
    <w:rsid w:val="00361D01"/>
    <w:rsid w:val="003622E3"/>
    <w:rsid w:val="003626F0"/>
    <w:rsid w:val="00362E60"/>
    <w:rsid w:val="00362F6A"/>
    <w:rsid w:val="00363092"/>
    <w:rsid w:val="00363B0E"/>
    <w:rsid w:val="00363D8D"/>
    <w:rsid w:val="00364709"/>
    <w:rsid w:val="003649A2"/>
    <w:rsid w:val="00364B03"/>
    <w:rsid w:val="00364C38"/>
    <w:rsid w:val="00364D70"/>
    <w:rsid w:val="00365773"/>
    <w:rsid w:val="00365865"/>
    <w:rsid w:val="00365902"/>
    <w:rsid w:val="00365EAD"/>
    <w:rsid w:val="003662B0"/>
    <w:rsid w:val="003662D2"/>
    <w:rsid w:val="00366372"/>
    <w:rsid w:val="00366458"/>
    <w:rsid w:val="00366691"/>
    <w:rsid w:val="00366AA9"/>
    <w:rsid w:val="003678D3"/>
    <w:rsid w:val="00367AB6"/>
    <w:rsid w:val="00367F43"/>
    <w:rsid w:val="00370120"/>
    <w:rsid w:val="0037015D"/>
    <w:rsid w:val="00370AA7"/>
    <w:rsid w:val="00370DB9"/>
    <w:rsid w:val="00370DE3"/>
    <w:rsid w:val="00371707"/>
    <w:rsid w:val="003719B4"/>
    <w:rsid w:val="00371A63"/>
    <w:rsid w:val="00371AEE"/>
    <w:rsid w:val="00371D3E"/>
    <w:rsid w:val="00372339"/>
    <w:rsid w:val="0037281C"/>
    <w:rsid w:val="003728C3"/>
    <w:rsid w:val="00372E50"/>
    <w:rsid w:val="00372F6E"/>
    <w:rsid w:val="0037306F"/>
    <w:rsid w:val="0037357A"/>
    <w:rsid w:val="00373A76"/>
    <w:rsid w:val="00373A92"/>
    <w:rsid w:val="00374217"/>
    <w:rsid w:val="003743F9"/>
    <w:rsid w:val="0037494E"/>
    <w:rsid w:val="00375264"/>
    <w:rsid w:val="00375596"/>
    <w:rsid w:val="00375649"/>
    <w:rsid w:val="00375AD3"/>
    <w:rsid w:val="00375D69"/>
    <w:rsid w:val="00375E0C"/>
    <w:rsid w:val="003766CC"/>
    <w:rsid w:val="00376BBB"/>
    <w:rsid w:val="00376D52"/>
    <w:rsid w:val="00376DAE"/>
    <w:rsid w:val="0037708E"/>
    <w:rsid w:val="0037713F"/>
    <w:rsid w:val="003773AD"/>
    <w:rsid w:val="0037775C"/>
    <w:rsid w:val="0037785D"/>
    <w:rsid w:val="003778F6"/>
    <w:rsid w:val="00377F79"/>
    <w:rsid w:val="003800A9"/>
    <w:rsid w:val="003807B3"/>
    <w:rsid w:val="0038085E"/>
    <w:rsid w:val="00380A80"/>
    <w:rsid w:val="00380BD2"/>
    <w:rsid w:val="003814CF"/>
    <w:rsid w:val="00381892"/>
    <w:rsid w:val="0038198C"/>
    <w:rsid w:val="00381E3E"/>
    <w:rsid w:val="00382179"/>
    <w:rsid w:val="0038272E"/>
    <w:rsid w:val="003831BB"/>
    <w:rsid w:val="00383485"/>
    <w:rsid w:val="0038378D"/>
    <w:rsid w:val="003838DE"/>
    <w:rsid w:val="00383C8E"/>
    <w:rsid w:val="00383E53"/>
    <w:rsid w:val="00383F68"/>
    <w:rsid w:val="00384325"/>
    <w:rsid w:val="0038449E"/>
    <w:rsid w:val="00384B59"/>
    <w:rsid w:val="00384F17"/>
    <w:rsid w:val="0038531F"/>
    <w:rsid w:val="00385385"/>
    <w:rsid w:val="00385452"/>
    <w:rsid w:val="0038550F"/>
    <w:rsid w:val="003858E1"/>
    <w:rsid w:val="00385B31"/>
    <w:rsid w:val="003865BF"/>
    <w:rsid w:val="003869E3"/>
    <w:rsid w:val="00386D59"/>
    <w:rsid w:val="00386E9E"/>
    <w:rsid w:val="00387076"/>
    <w:rsid w:val="00387262"/>
    <w:rsid w:val="00387364"/>
    <w:rsid w:val="003877A6"/>
    <w:rsid w:val="00387989"/>
    <w:rsid w:val="003879B4"/>
    <w:rsid w:val="00387DF4"/>
    <w:rsid w:val="00390269"/>
    <w:rsid w:val="00390788"/>
    <w:rsid w:val="003907C0"/>
    <w:rsid w:val="0039086F"/>
    <w:rsid w:val="003908DD"/>
    <w:rsid w:val="0039098D"/>
    <w:rsid w:val="00390BE0"/>
    <w:rsid w:val="00390C7E"/>
    <w:rsid w:val="00391477"/>
    <w:rsid w:val="0039186F"/>
    <w:rsid w:val="003919BD"/>
    <w:rsid w:val="00391DDC"/>
    <w:rsid w:val="00392418"/>
    <w:rsid w:val="003924ED"/>
    <w:rsid w:val="00392738"/>
    <w:rsid w:val="00392F68"/>
    <w:rsid w:val="00392FDB"/>
    <w:rsid w:val="00393161"/>
    <w:rsid w:val="00393174"/>
    <w:rsid w:val="003932E8"/>
    <w:rsid w:val="003933AA"/>
    <w:rsid w:val="00393762"/>
    <w:rsid w:val="0039380B"/>
    <w:rsid w:val="00393ACD"/>
    <w:rsid w:val="00393CF5"/>
    <w:rsid w:val="00393EDA"/>
    <w:rsid w:val="00394854"/>
    <w:rsid w:val="003948B7"/>
    <w:rsid w:val="00394966"/>
    <w:rsid w:val="00395130"/>
    <w:rsid w:val="003952B6"/>
    <w:rsid w:val="00395665"/>
    <w:rsid w:val="003956EE"/>
    <w:rsid w:val="0039590C"/>
    <w:rsid w:val="00395B30"/>
    <w:rsid w:val="00395B32"/>
    <w:rsid w:val="00395BA2"/>
    <w:rsid w:val="00396D0B"/>
    <w:rsid w:val="00396F4F"/>
    <w:rsid w:val="00396F81"/>
    <w:rsid w:val="00397203"/>
    <w:rsid w:val="003975DD"/>
    <w:rsid w:val="003978E3"/>
    <w:rsid w:val="00397C20"/>
    <w:rsid w:val="00397EEF"/>
    <w:rsid w:val="003A05D7"/>
    <w:rsid w:val="003A0719"/>
    <w:rsid w:val="003A0726"/>
    <w:rsid w:val="003A086F"/>
    <w:rsid w:val="003A08E7"/>
    <w:rsid w:val="003A0937"/>
    <w:rsid w:val="003A0C7E"/>
    <w:rsid w:val="003A0CB8"/>
    <w:rsid w:val="003A0DC9"/>
    <w:rsid w:val="003A0EE6"/>
    <w:rsid w:val="003A129F"/>
    <w:rsid w:val="003A1AEB"/>
    <w:rsid w:val="003A1E87"/>
    <w:rsid w:val="003A2117"/>
    <w:rsid w:val="003A2318"/>
    <w:rsid w:val="003A233D"/>
    <w:rsid w:val="003A2398"/>
    <w:rsid w:val="003A2519"/>
    <w:rsid w:val="003A27AE"/>
    <w:rsid w:val="003A28D9"/>
    <w:rsid w:val="003A2A7D"/>
    <w:rsid w:val="003A2CFE"/>
    <w:rsid w:val="003A2D29"/>
    <w:rsid w:val="003A2D6C"/>
    <w:rsid w:val="003A2E88"/>
    <w:rsid w:val="003A322F"/>
    <w:rsid w:val="003A36EB"/>
    <w:rsid w:val="003A3741"/>
    <w:rsid w:val="003A3936"/>
    <w:rsid w:val="003A3C07"/>
    <w:rsid w:val="003A419C"/>
    <w:rsid w:val="003A4364"/>
    <w:rsid w:val="003A486F"/>
    <w:rsid w:val="003A48DB"/>
    <w:rsid w:val="003A49AB"/>
    <w:rsid w:val="003A4B31"/>
    <w:rsid w:val="003A4F8B"/>
    <w:rsid w:val="003A575C"/>
    <w:rsid w:val="003A5F1C"/>
    <w:rsid w:val="003A5FA4"/>
    <w:rsid w:val="003A6212"/>
    <w:rsid w:val="003A6272"/>
    <w:rsid w:val="003A65A5"/>
    <w:rsid w:val="003A68D0"/>
    <w:rsid w:val="003A6D5A"/>
    <w:rsid w:val="003A6D99"/>
    <w:rsid w:val="003A75D9"/>
    <w:rsid w:val="003A7F2E"/>
    <w:rsid w:val="003A7F4E"/>
    <w:rsid w:val="003B034A"/>
    <w:rsid w:val="003B0502"/>
    <w:rsid w:val="003B08CC"/>
    <w:rsid w:val="003B0BC7"/>
    <w:rsid w:val="003B0BFD"/>
    <w:rsid w:val="003B0C03"/>
    <w:rsid w:val="003B0CC0"/>
    <w:rsid w:val="003B1220"/>
    <w:rsid w:val="003B1529"/>
    <w:rsid w:val="003B17AC"/>
    <w:rsid w:val="003B19F7"/>
    <w:rsid w:val="003B1DEA"/>
    <w:rsid w:val="003B2683"/>
    <w:rsid w:val="003B26C1"/>
    <w:rsid w:val="003B2A28"/>
    <w:rsid w:val="003B2AAE"/>
    <w:rsid w:val="003B2DE5"/>
    <w:rsid w:val="003B2FF1"/>
    <w:rsid w:val="003B3BE5"/>
    <w:rsid w:val="003B3D06"/>
    <w:rsid w:val="003B3D18"/>
    <w:rsid w:val="003B3D3B"/>
    <w:rsid w:val="003B4182"/>
    <w:rsid w:val="003B4538"/>
    <w:rsid w:val="003B472A"/>
    <w:rsid w:val="003B4B0B"/>
    <w:rsid w:val="003B4D51"/>
    <w:rsid w:val="003B4F7B"/>
    <w:rsid w:val="003B50D7"/>
    <w:rsid w:val="003B55EE"/>
    <w:rsid w:val="003B5629"/>
    <w:rsid w:val="003B5A9F"/>
    <w:rsid w:val="003B6110"/>
    <w:rsid w:val="003B65FD"/>
    <w:rsid w:val="003B6A37"/>
    <w:rsid w:val="003B6BD4"/>
    <w:rsid w:val="003B7111"/>
    <w:rsid w:val="003B7160"/>
    <w:rsid w:val="003B7972"/>
    <w:rsid w:val="003B7F1D"/>
    <w:rsid w:val="003C016D"/>
    <w:rsid w:val="003C0847"/>
    <w:rsid w:val="003C0D1A"/>
    <w:rsid w:val="003C0D83"/>
    <w:rsid w:val="003C0F87"/>
    <w:rsid w:val="003C0FD7"/>
    <w:rsid w:val="003C1031"/>
    <w:rsid w:val="003C10AE"/>
    <w:rsid w:val="003C1152"/>
    <w:rsid w:val="003C18C1"/>
    <w:rsid w:val="003C18F8"/>
    <w:rsid w:val="003C1A13"/>
    <w:rsid w:val="003C1D9E"/>
    <w:rsid w:val="003C1E44"/>
    <w:rsid w:val="003C277E"/>
    <w:rsid w:val="003C2875"/>
    <w:rsid w:val="003C2AEC"/>
    <w:rsid w:val="003C3235"/>
    <w:rsid w:val="003C3947"/>
    <w:rsid w:val="003C3AB4"/>
    <w:rsid w:val="003C3D7F"/>
    <w:rsid w:val="003C45F0"/>
    <w:rsid w:val="003C471C"/>
    <w:rsid w:val="003C48D6"/>
    <w:rsid w:val="003C4923"/>
    <w:rsid w:val="003C4AFE"/>
    <w:rsid w:val="003C521F"/>
    <w:rsid w:val="003C5BD1"/>
    <w:rsid w:val="003C5C69"/>
    <w:rsid w:val="003C5C72"/>
    <w:rsid w:val="003C63EA"/>
    <w:rsid w:val="003C676B"/>
    <w:rsid w:val="003C6FE3"/>
    <w:rsid w:val="003C724A"/>
    <w:rsid w:val="003C74D1"/>
    <w:rsid w:val="003C7D81"/>
    <w:rsid w:val="003D06F1"/>
    <w:rsid w:val="003D0E2D"/>
    <w:rsid w:val="003D118D"/>
    <w:rsid w:val="003D1C21"/>
    <w:rsid w:val="003D1E74"/>
    <w:rsid w:val="003D1FD3"/>
    <w:rsid w:val="003D2D79"/>
    <w:rsid w:val="003D2E9A"/>
    <w:rsid w:val="003D3445"/>
    <w:rsid w:val="003D3B17"/>
    <w:rsid w:val="003D3EDE"/>
    <w:rsid w:val="003D3FB2"/>
    <w:rsid w:val="003D424D"/>
    <w:rsid w:val="003D47F2"/>
    <w:rsid w:val="003D48B1"/>
    <w:rsid w:val="003D4ECC"/>
    <w:rsid w:val="003D5199"/>
    <w:rsid w:val="003D54AF"/>
    <w:rsid w:val="003D562F"/>
    <w:rsid w:val="003D5668"/>
    <w:rsid w:val="003D57A0"/>
    <w:rsid w:val="003D5820"/>
    <w:rsid w:val="003D5853"/>
    <w:rsid w:val="003D585F"/>
    <w:rsid w:val="003D5A09"/>
    <w:rsid w:val="003D61AF"/>
    <w:rsid w:val="003D61C3"/>
    <w:rsid w:val="003D66B4"/>
    <w:rsid w:val="003D68B5"/>
    <w:rsid w:val="003D6EE0"/>
    <w:rsid w:val="003D7493"/>
    <w:rsid w:val="003D75C2"/>
    <w:rsid w:val="003D770D"/>
    <w:rsid w:val="003D777D"/>
    <w:rsid w:val="003D7893"/>
    <w:rsid w:val="003D795D"/>
    <w:rsid w:val="003D7BFB"/>
    <w:rsid w:val="003D7D76"/>
    <w:rsid w:val="003E01A6"/>
    <w:rsid w:val="003E069E"/>
    <w:rsid w:val="003E0893"/>
    <w:rsid w:val="003E08EF"/>
    <w:rsid w:val="003E16A1"/>
    <w:rsid w:val="003E18E2"/>
    <w:rsid w:val="003E1A50"/>
    <w:rsid w:val="003E1C35"/>
    <w:rsid w:val="003E1D2C"/>
    <w:rsid w:val="003E1F21"/>
    <w:rsid w:val="003E2390"/>
    <w:rsid w:val="003E2465"/>
    <w:rsid w:val="003E2694"/>
    <w:rsid w:val="003E2C79"/>
    <w:rsid w:val="003E2D40"/>
    <w:rsid w:val="003E2E1E"/>
    <w:rsid w:val="003E2F24"/>
    <w:rsid w:val="003E3115"/>
    <w:rsid w:val="003E3422"/>
    <w:rsid w:val="003E34E2"/>
    <w:rsid w:val="003E3B7C"/>
    <w:rsid w:val="003E4686"/>
    <w:rsid w:val="003E4884"/>
    <w:rsid w:val="003E49D8"/>
    <w:rsid w:val="003E4FEA"/>
    <w:rsid w:val="003E511C"/>
    <w:rsid w:val="003E53FB"/>
    <w:rsid w:val="003E5528"/>
    <w:rsid w:val="003E59A3"/>
    <w:rsid w:val="003E5FAF"/>
    <w:rsid w:val="003E6258"/>
    <w:rsid w:val="003E6290"/>
    <w:rsid w:val="003E6C05"/>
    <w:rsid w:val="003E6FCE"/>
    <w:rsid w:val="003E700A"/>
    <w:rsid w:val="003E7424"/>
    <w:rsid w:val="003E7891"/>
    <w:rsid w:val="003E795B"/>
    <w:rsid w:val="003E7F2D"/>
    <w:rsid w:val="003F0329"/>
    <w:rsid w:val="003F0507"/>
    <w:rsid w:val="003F07ED"/>
    <w:rsid w:val="003F09C5"/>
    <w:rsid w:val="003F0C04"/>
    <w:rsid w:val="003F0E03"/>
    <w:rsid w:val="003F11BC"/>
    <w:rsid w:val="003F1DAB"/>
    <w:rsid w:val="003F1E5E"/>
    <w:rsid w:val="003F1FB0"/>
    <w:rsid w:val="003F2AA2"/>
    <w:rsid w:val="003F327B"/>
    <w:rsid w:val="003F34E7"/>
    <w:rsid w:val="003F3A6B"/>
    <w:rsid w:val="003F3C69"/>
    <w:rsid w:val="003F3CE3"/>
    <w:rsid w:val="003F43D4"/>
    <w:rsid w:val="003F4B8E"/>
    <w:rsid w:val="003F4BA9"/>
    <w:rsid w:val="003F4E14"/>
    <w:rsid w:val="003F4E29"/>
    <w:rsid w:val="003F5418"/>
    <w:rsid w:val="003F5650"/>
    <w:rsid w:val="003F56DB"/>
    <w:rsid w:val="003F5BD6"/>
    <w:rsid w:val="003F5CE7"/>
    <w:rsid w:val="003F626F"/>
    <w:rsid w:val="003F634B"/>
    <w:rsid w:val="003F6776"/>
    <w:rsid w:val="003F6779"/>
    <w:rsid w:val="003F67AD"/>
    <w:rsid w:val="003F695D"/>
    <w:rsid w:val="003F6DFE"/>
    <w:rsid w:val="003F6E88"/>
    <w:rsid w:val="003F7740"/>
    <w:rsid w:val="003F776B"/>
    <w:rsid w:val="003F78BD"/>
    <w:rsid w:val="003F7A14"/>
    <w:rsid w:val="003F7C7D"/>
    <w:rsid w:val="003F7F6D"/>
    <w:rsid w:val="004000D8"/>
    <w:rsid w:val="004003DE"/>
    <w:rsid w:val="00400CA6"/>
    <w:rsid w:val="00400E89"/>
    <w:rsid w:val="004010D9"/>
    <w:rsid w:val="004011EE"/>
    <w:rsid w:val="00401695"/>
    <w:rsid w:val="004017FF"/>
    <w:rsid w:val="004018E6"/>
    <w:rsid w:val="00401CD0"/>
    <w:rsid w:val="00401EA9"/>
    <w:rsid w:val="00402496"/>
    <w:rsid w:val="004024B0"/>
    <w:rsid w:val="004028B8"/>
    <w:rsid w:val="00402A31"/>
    <w:rsid w:val="00402C82"/>
    <w:rsid w:val="00402CE9"/>
    <w:rsid w:val="00403266"/>
    <w:rsid w:val="0040335C"/>
    <w:rsid w:val="004037BD"/>
    <w:rsid w:val="004037E8"/>
    <w:rsid w:val="0040434C"/>
    <w:rsid w:val="00404535"/>
    <w:rsid w:val="00404AA7"/>
    <w:rsid w:val="00404DED"/>
    <w:rsid w:val="00404E3B"/>
    <w:rsid w:val="00405770"/>
    <w:rsid w:val="00405EB5"/>
    <w:rsid w:val="00405F95"/>
    <w:rsid w:val="004060AA"/>
    <w:rsid w:val="00406258"/>
    <w:rsid w:val="004062DC"/>
    <w:rsid w:val="00406778"/>
    <w:rsid w:val="00406C69"/>
    <w:rsid w:val="00406CA1"/>
    <w:rsid w:val="00407147"/>
    <w:rsid w:val="00407748"/>
    <w:rsid w:val="004079FF"/>
    <w:rsid w:val="004100CC"/>
    <w:rsid w:val="004102BC"/>
    <w:rsid w:val="00410371"/>
    <w:rsid w:val="00410427"/>
    <w:rsid w:val="004107C8"/>
    <w:rsid w:val="004116CA"/>
    <w:rsid w:val="00411748"/>
    <w:rsid w:val="00411FE6"/>
    <w:rsid w:val="004124F2"/>
    <w:rsid w:val="004124FF"/>
    <w:rsid w:val="00412B18"/>
    <w:rsid w:val="00412E63"/>
    <w:rsid w:val="00413216"/>
    <w:rsid w:val="00413809"/>
    <w:rsid w:val="00413987"/>
    <w:rsid w:val="00413D62"/>
    <w:rsid w:val="0041405C"/>
    <w:rsid w:val="00414200"/>
    <w:rsid w:val="0041448C"/>
    <w:rsid w:val="004145FA"/>
    <w:rsid w:val="00414682"/>
    <w:rsid w:val="004147E3"/>
    <w:rsid w:val="00415049"/>
    <w:rsid w:val="00415121"/>
    <w:rsid w:val="00415183"/>
    <w:rsid w:val="00415CBF"/>
    <w:rsid w:val="00415D1E"/>
    <w:rsid w:val="00415F45"/>
    <w:rsid w:val="004160D6"/>
    <w:rsid w:val="0041612F"/>
    <w:rsid w:val="00416279"/>
    <w:rsid w:val="004169FF"/>
    <w:rsid w:val="00416BA1"/>
    <w:rsid w:val="00416DA8"/>
    <w:rsid w:val="00416FD2"/>
    <w:rsid w:val="00417272"/>
    <w:rsid w:val="00417501"/>
    <w:rsid w:val="0041753D"/>
    <w:rsid w:val="004176C4"/>
    <w:rsid w:val="004176DE"/>
    <w:rsid w:val="0041772D"/>
    <w:rsid w:val="004177B6"/>
    <w:rsid w:val="0041788B"/>
    <w:rsid w:val="00417AFF"/>
    <w:rsid w:val="00417B13"/>
    <w:rsid w:val="00417B87"/>
    <w:rsid w:val="00420368"/>
    <w:rsid w:val="0042037E"/>
    <w:rsid w:val="00420681"/>
    <w:rsid w:val="004207A0"/>
    <w:rsid w:val="00421204"/>
    <w:rsid w:val="00421510"/>
    <w:rsid w:val="00421A4A"/>
    <w:rsid w:val="0042209B"/>
    <w:rsid w:val="004220A6"/>
    <w:rsid w:val="00422496"/>
    <w:rsid w:val="00423002"/>
    <w:rsid w:val="004232B8"/>
    <w:rsid w:val="00423D55"/>
    <w:rsid w:val="00424E34"/>
    <w:rsid w:val="0042533F"/>
    <w:rsid w:val="0042561A"/>
    <w:rsid w:val="0042589E"/>
    <w:rsid w:val="00425DF9"/>
    <w:rsid w:val="00426181"/>
    <w:rsid w:val="004263D6"/>
    <w:rsid w:val="004263F6"/>
    <w:rsid w:val="0042650A"/>
    <w:rsid w:val="00426CF2"/>
    <w:rsid w:val="00426EA7"/>
    <w:rsid w:val="00426FC4"/>
    <w:rsid w:val="0042735A"/>
    <w:rsid w:val="004275DD"/>
    <w:rsid w:val="00427F3B"/>
    <w:rsid w:val="00430180"/>
    <w:rsid w:val="004301EA"/>
    <w:rsid w:val="004308E8"/>
    <w:rsid w:val="00430A03"/>
    <w:rsid w:val="00430C14"/>
    <w:rsid w:val="00430DFD"/>
    <w:rsid w:val="00431156"/>
    <w:rsid w:val="004314A8"/>
    <w:rsid w:val="004319C2"/>
    <w:rsid w:val="00431A30"/>
    <w:rsid w:val="00431AC9"/>
    <w:rsid w:val="004324E5"/>
    <w:rsid w:val="004326F4"/>
    <w:rsid w:val="00432A84"/>
    <w:rsid w:val="00432B5A"/>
    <w:rsid w:val="00432C7E"/>
    <w:rsid w:val="00432DBD"/>
    <w:rsid w:val="004333B9"/>
    <w:rsid w:val="00433F5E"/>
    <w:rsid w:val="004340BE"/>
    <w:rsid w:val="004343FF"/>
    <w:rsid w:val="00434574"/>
    <w:rsid w:val="004346FB"/>
    <w:rsid w:val="00434B7A"/>
    <w:rsid w:val="00434C18"/>
    <w:rsid w:val="00434E00"/>
    <w:rsid w:val="00434EC6"/>
    <w:rsid w:val="00436791"/>
    <w:rsid w:val="00436926"/>
    <w:rsid w:val="00436AA3"/>
    <w:rsid w:val="00436AC7"/>
    <w:rsid w:val="00436FBF"/>
    <w:rsid w:val="004372D5"/>
    <w:rsid w:val="00437702"/>
    <w:rsid w:val="0043771C"/>
    <w:rsid w:val="004378EE"/>
    <w:rsid w:val="00437B85"/>
    <w:rsid w:val="00437FDA"/>
    <w:rsid w:val="0044032D"/>
    <w:rsid w:val="004403A0"/>
    <w:rsid w:val="004403C2"/>
    <w:rsid w:val="004403EF"/>
    <w:rsid w:val="00440AFA"/>
    <w:rsid w:val="00440C7F"/>
    <w:rsid w:val="00440C8E"/>
    <w:rsid w:val="00441106"/>
    <w:rsid w:val="00441402"/>
    <w:rsid w:val="00441482"/>
    <w:rsid w:val="0044155E"/>
    <w:rsid w:val="00441B03"/>
    <w:rsid w:val="00441BE7"/>
    <w:rsid w:val="00441C08"/>
    <w:rsid w:val="00441F86"/>
    <w:rsid w:val="00441FA0"/>
    <w:rsid w:val="00442399"/>
    <w:rsid w:val="004423F2"/>
    <w:rsid w:val="004424AF"/>
    <w:rsid w:val="00442C59"/>
    <w:rsid w:val="00442CEB"/>
    <w:rsid w:val="00442DB6"/>
    <w:rsid w:val="00442FFA"/>
    <w:rsid w:val="004437EA"/>
    <w:rsid w:val="004438AD"/>
    <w:rsid w:val="00443AFE"/>
    <w:rsid w:val="00443B18"/>
    <w:rsid w:val="00443BB0"/>
    <w:rsid w:val="00443FB1"/>
    <w:rsid w:val="00444757"/>
    <w:rsid w:val="00444C2C"/>
    <w:rsid w:val="00444D0C"/>
    <w:rsid w:val="00444EC4"/>
    <w:rsid w:val="004450B8"/>
    <w:rsid w:val="004451A0"/>
    <w:rsid w:val="0044527C"/>
    <w:rsid w:val="00445624"/>
    <w:rsid w:val="00445B2B"/>
    <w:rsid w:val="00445D88"/>
    <w:rsid w:val="00446348"/>
    <w:rsid w:val="004465F2"/>
    <w:rsid w:val="00446812"/>
    <w:rsid w:val="00446C6D"/>
    <w:rsid w:val="00446CA0"/>
    <w:rsid w:val="004473EE"/>
    <w:rsid w:val="004474EA"/>
    <w:rsid w:val="00447940"/>
    <w:rsid w:val="0045003D"/>
    <w:rsid w:val="00450150"/>
    <w:rsid w:val="00450534"/>
    <w:rsid w:val="00450536"/>
    <w:rsid w:val="0045068C"/>
    <w:rsid w:val="00450714"/>
    <w:rsid w:val="00450A2B"/>
    <w:rsid w:val="00450E68"/>
    <w:rsid w:val="00450FCD"/>
    <w:rsid w:val="0045126C"/>
    <w:rsid w:val="004515C0"/>
    <w:rsid w:val="00451846"/>
    <w:rsid w:val="00451B29"/>
    <w:rsid w:val="00451BE9"/>
    <w:rsid w:val="00451CAE"/>
    <w:rsid w:val="00451E7B"/>
    <w:rsid w:val="00451FF3"/>
    <w:rsid w:val="004525B9"/>
    <w:rsid w:val="004528DE"/>
    <w:rsid w:val="004530D0"/>
    <w:rsid w:val="0045321D"/>
    <w:rsid w:val="0045333E"/>
    <w:rsid w:val="004538D3"/>
    <w:rsid w:val="00453BC6"/>
    <w:rsid w:val="00453C10"/>
    <w:rsid w:val="00453D50"/>
    <w:rsid w:val="00453F25"/>
    <w:rsid w:val="00453F44"/>
    <w:rsid w:val="0045408F"/>
    <w:rsid w:val="004547B5"/>
    <w:rsid w:val="004549D7"/>
    <w:rsid w:val="00454AFA"/>
    <w:rsid w:val="00454FBF"/>
    <w:rsid w:val="004550A5"/>
    <w:rsid w:val="0045545D"/>
    <w:rsid w:val="004559BB"/>
    <w:rsid w:val="00455EF2"/>
    <w:rsid w:val="0045615A"/>
    <w:rsid w:val="004562E7"/>
    <w:rsid w:val="0045662F"/>
    <w:rsid w:val="00456808"/>
    <w:rsid w:val="0045680A"/>
    <w:rsid w:val="00456882"/>
    <w:rsid w:val="004568CF"/>
    <w:rsid w:val="00456A96"/>
    <w:rsid w:val="00457282"/>
    <w:rsid w:val="004578E7"/>
    <w:rsid w:val="00457B1C"/>
    <w:rsid w:val="00457FE2"/>
    <w:rsid w:val="0046060F"/>
    <w:rsid w:val="0046085C"/>
    <w:rsid w:val="00460948"/>
    <w:rsid w:val="00460EF4"/>
    <w:rsid w:val="00460FDD"/>
    <w:rsid w:val="00461190"/>
    <w:rsid w:val="00461535"/>
    <w:rsid w:val="004615FC"/>
    <w:rsid w:val="004616A2"/>
    <w:rsid w:val="0046175B"/>
    <w:rsid w:val="00461CFB"/>
    <w:rsid w:val="00461F9D"/>
    <w:rsid w:val="00462003"/>
    <w:rsid w:val="00462260"/>
    <w:rsid w:val="004622CE"/>
    <w:rsid w:val="00462407"/>
    <w:rsid w:val="004624A2"/>
    <w:rsid w:val="00463168"/>
    <w:rsid w:val="00463294"/>
    <w:rsid w:val="00463520"/>
    <w:rsid w:val="00463CF8"/>
    <w:rsid w:val="00463FF2"/>
    <w:rsid w:val="00464131"/>
    <w:rsid w:val="0046415B"/>
    <w:rsid w:val="00464418"/>
    <w:rsid w:val="00464420"/>
    <w:rsid w:val="00464550"/>
    <w:rsid w:val="0046455B"/>
    <w:rsid w:val="00464AF9"/>
    <w:rsid w:val="00464E42"/>
    <w:rsid w:val="00464EA3"/>
    <w:rsid w:val="00465131"/>
    <w:rsid w:val="00465626"/>
    <w:rsid w:val="00465C01"/>
    <w:rsid w:val="00466284"/>
    <w:rsid w:val="00466365"/>
    <w:rsid w:val="0046651D"/>
    <w:rsid w:val="00466689"/>
    <w:rsid w:val="004668B3"/>
    <w:rsid w:val="00467059"/>
    <w:rsid w:val="00467225"/>
    <w:rsid w:val="00467F97"/>
    <w:rsid w:val="00470050"/>
    <w:rsid w:val="00470190"/>
    <w:rsid w:val="00470375"/>
    <w:rsid w:val="004705D0"/>
    <w:rsid w:val="00470802"/>
    <w:rsid w:val="004712D7"/>
    <w:rsid w:val="004712FF"/>
    <w:rsid w:val="004718D7"/>
    <w:rsid w:val="00471A98"/>
    <w:rsid w:val="00471EB3"/>
    <w:rsid w:val="004720BE"/>
    <w:rsid w:val="004720BF"/>
    <w:rsid w:val="004721BF"/>
    <w:rsid w:val="004722E6"/>
    <w:rsid w:val="004728DC"/>
    <w:rsid w:val="00472A49"/>
    <w:rsid w:val="00472B9D"/>
    <w:rsid w:val="00473A1B"/>
    <w:rsid w:val="00473BE9"/>
    <w:rsid w:val="00473D03"/>
    <w:rsid w:val="00473FE2"/>
    <w:rsid w:val="00474418"/>
    <w:rsid w:val="00474486"/>
    <w:rsid w:val="0047468F"/>
    <w:rsid w:val="0047495F"/>
    <w:rsid w:val="004749B6"/>
    <w:rsid w:val="004749CD"/>
    <w:rsid w:val="00474AE8"/>
    <w:rsid w:val="00474DE3"/>
    <w:rsid w:val="00475201"/>
    <w:rsid w:val="004753EE"/>
    <w:rsid w:val="00475703"/>
    <w:rsid w:val="00475714"/>
    <w:rsid w:val="00475906"/>
    <w:rsid w:val="00475E00"/>
    <w:rsid w:val="004762A8"/>
    <w:rsid w:val="00476386"/>
    <w:rsid w:val="00476415"/>
    <w:rsid w:val="00476476"/>
    <w:rsid w:val="004764F4"/>
    <w:rsid w:val="00476565"/>
    <w:rsid w:val="0047661B"/>
    <w:rsid w:val="00476644"/>
    <w:rsid w:val="004768A8"/>
    <w:rsid w:val="00476910"/>
    <w:rsid w:val="00476989"/>
    <w:rsid w:val="00476C40"/>
    <w:rsid w:val="00476D28"/>
    <w:rsid w:val="00476E1E"/>
    <w:rsid w:val="0047716D"/>
    <w:rsid w:val="004771E2"/>
    <w:rsid w:val="00477585"/>
    <w:rsid w:val="0047766E"/>
    <w:rsid w:val="004776BB"/>
    <w:rsid w:val="00477AF9"/>
    <w:rsid w:val="00477CE4"/>
    <w:rsid w:val="004800E3"/>
    <w:rsid w:val="004800FC"/>
    <w:rsid w:val="0048034E"/>
    <w:rsid w:val="0048068A"/>
    <w:rsid w:val="004808B1"/>
    <w:rsid w:val="004809A3"/>
    <w:rsid w:val="00480D50"/>
    <w:rsid w:val="00480DE3"/>
    <w:rsid w:val="00480EDC"/>
    <w:rsid w:val="00481106"/>
    <w:rsid w:val="00481251"/>
    <w:rsid w:val="00481373"/>
    <w:rsid w:val="00482474"/>
    <w:rsid w:val="004824B3"/>
    <w:rsid w:val="00482EFE"/>
    <w:rsid w:val="00483116"/>
    <w:rsid w:val="004835DF"/>
    <w:rsid w:val="004837B7"/>
    <w:rsid w:val="004839FF"/>
    <w:rsid w:val="00483A5A"/>
    <w:rsid w:val="00483B7B"/>
    <w:rsid w:val="00483C24"/>
    <w:rsid w:val="00483F5A"/>
    <w:rsid w:val="004848AF"/>
    <w:rsid w:val="00485529"/>
    <w:rsid w:val="004855BB"/>
    <w:rsid w:val="00485C16"/>
    <w:rsid w:val="00485DC1"/>
    <w:rsid w:val="00485DCB"/>
    <w:rsid w:val="00485FFF"/>
    <w:rsid w:val="00486262"/>
    <w:rsid w:val="0048646B"/>
    <w:rsid w:val="00486A20"/>
    <w:rsid w:val="00486A3B"/>
    <w:rsid w:val="00486B4D"/>
    <w:rsid w:val="00486F74"/>
    <w:rsid w:val="00486FDE"/>
    <w:rsid w:val="00487738"/>
    <w:rsid w:val="00487B04"/>
    <w:rsid w:val="00487C7D"/>
    <w:rsid w:val="004901F7"/>
    <w:rsid w:val="00490447"/>
    <w:rsid w:val="0049107E"/>
    <w:rsid w:val="0049133E"/>
    <w:rsid w:val="00491371"/>
    <w:rsid w:val="004915E6"/>
    <w:rsid w:val="00491854"/>
    <w:rsid w:val="00491AC9"/>
    <w:rsid w:val="00491DF9"/>
    <w:rsid w:val="00492B79"/>
    <w:rsid w:val="00492C57"/>
    <w:rsid w:val="00492CFC"/>
    <w:rsid w:val="00492E37"/>
    <w:rsid w:val="004931F6"/>
    <w:rsid w:val="0049326D"/>
    <w:rsid w:val="004932AB"/>
    <w:rsid w:val="004932F2"/>
    <w:rsid w:val="0049344A"/>
    <w:rsid w:val="004934B2"/>
    <w:rsid w:val="00493BF3"/>
    <w:rsid w:val="00493C3C"/>
    <w:rsid w:val="00493C70"/>
    <w:rsid w:val="00493E56"/>
    <w:rsid w:val="004941AA"/>
    <w:rsid w:val="004943E6"/>
    <w:rsid w:val="0049442A"/>
    <w:rsid w:val="00494680"/>
    <w:rsid w:val="00494AFA"/>
    <w:rsid w:val="00494ED2"/>
    <w:rsid w:val="0049528A"/>
    <w:rsid w:val="00495892"/>
    <w:rsid w:val="004960D3"/>
    <w:rsid w:val="00496798"/>
    <w:rsid w:val="004972C9"/>
    <w:rsid w:val="00497327"/>
    <w:rsid w:val="00497384"/>
    <w:rsid w:val="0049762A"/>
    <w:rsid w:val="0049797B"/>
    <w:rsid w:val="004979D6"/>
    <w:rsid w:val="004A02E4"/>
    <w:rsid w:val="004A0478"/>
    <w:rsid w:val="004A0EA7"/>
    <w:rsid w:val="004A0F8A"/>
    <w:rsid w:val="004A13A3"/>
    <w:rsid w:val="004A149F"/>
    <w:rsid w:val="004A154E"/>
    <w:rsid w:val="004A1799"/>
    <w:rsid w:val="004A1871"/>
    <w:rsid w:val="004A1C00"/>
    <w:rsid w:val="004A1C43"/>
    <w:rsid w:val="004A2ABA"/>
    <w:rsid w:val="004A2C5D"/>
    <w:rsid w:val="004A33FD"/>
    <w:rsid w:val="004A3459"/>
    <w:rsid w:val="004A34A2"/>
    <w:rsid w:val="004A34FD"/>
    <w:rsid w:val="004A351A"/>
    <w:rsid w:val="004A37FD"/>
    <w:rsid w:val="004A3A38"/>
    <w:rsid w:val="004A3D0B"/>
    <w:rsid w:val="004A3F40"/>
    <w:rsid w:val="004A4392"/>
    <w:rsid w:val="004A4521"/>
    <w:rsid w:val="004A4633"/>
    <w:rsid w:val="004A48FF"/>
    <w:rsid w:val="004A5259"/>
    <w:rsid w:val="004A5725"/>
    <w:rsid w:val="004A58E5"/>
    <w:rsid w:val="004A5E36"/>
    <w:rsid w:val="004A5E41"/>
    <w:rsid w:val="004A601C"/>
    <w:rsid w:val="004A6415"/>
    <w:rsid w:val="004A6465"/>
    <w:rsid w:val="004A6481"/>
    <w:rsid w:val="004A6A7E"/>
    <w:rsid w:val="004A6CAB"/>
    <w:rsid w:val="004A6F27"/>
    <w:rsid w:val="004A6F7F"/>
    <w:rsid w:val="004A737F"/>
    <w:rsid w:val="004A7531"/>
    <w:rsid w:val="004A778B"/>
    <w:rsid w:val="004A7817"/>
    <w:rsid w:val="004A7C3E"/>
    <w:rsid w:val="004B014F"/>
    <w:rsid w:val="004B01BE"/>
    <w:rsid w:val="004B0271"/>
    <w:rsid w:val="004B07FC"/>
    <w:rsid w:val="004B097F"/>
    <w:rsid w:val="004B15E5"/>
    <w:rsid w:val="004B19B0"/>
    <w:rsid w:val="004B1C0F"/>
    <w:rsid w:val="004B1E88"/>
    <w:rsid w:val="004B281E"/>
    <w:rsid w:val="004B29F5"/>
    <w:rsid w:val="004B2D42"/>
    <w:rsid w:val="004B3112"/>
    <w:rsid w:val="004B3306"/>
    <w:rsid w:val="004B35CC"/>
    <w:rsid w:val="004B393C"/>
    <w:rsid w:val="004B3A31"/>
    <w:rsid w:val="004B41C7"/>
    <w:rsid w:val="004B49F5"/>
    <w:rsid w:val="004B53AE"/>
    <w:rsid w:val="004B55F0"/>
    <w:rsid w:val="004B576D"/>
    <w:rsid w:val="004B5A97"/>
    <w:rsid w:val="004B6150"/>
    <w:rsid w:val="004B61C7"/>
    <w:rsid w:val="004B6256"/>
    <w:rsid w:val="004B6396"/>
    <w:rsid w:val="004B65B1"/>
    <w:rsid w:val="004B6687"/>
    <w:rsid w:val="004B6876"/>
    <w:rsid w:val="004B6909"/>
    <w:rsid w:val="004B6B6A"/>
    <w:rsid w:val="004B6F34"/>
    <w:rsid w:val="004B70EC"/>
    <w:rsid w:val="004B7129"/>
    <w:rsid w:val="004B713E"/>
    <w:rsid w:val="004B71FE"/>
    <w:rsid w:val="004B7BBB"/>
    <w:rsid w:val="004C06AD"/>
    <w:rsid w:val="004C0ED3"/>
    <w:rsid w:val="004C16F4"/>
    <w:rsid w:val="004C1A79"/>
    <w:rsid w:val="004C1BB5"/>
    <w:rsid w:val="004C1FB4"/>
    <w:rsid w:val="004C2603"/>
    <w:rsid w:val="004C2AE2"/>
    <w:rsid w:val="004C3182"/>
    <w:rsid w:val="004C3259"/>
    <w:rsid w:val="004C3EEA"/>
    <w:rsid w:val="004C4050"/>
    <w:rsid w:val="004C45EB"/>
    <w:rsid w:val="004C466B"/>
    <w:rsid w:val="004C47C8"/>
    <w:rsid w:val="004C480E"/>
    <w:rsid w:val="004C4851"/>
    <w:rsid w:val="004C4DEB"/>
    <w:rsid w:val="004C5AD5"/>
    <w:rsid w:val="004C6176"/>
    <w:rsid w:val="004C6258"/>
    <w:rsid w:val="004C629A"/>
    <w:rsid w:val="004C6432"/>
    <w:rsid w:val="004C6839"/>
    <w:rsid w:val="004C6869"/>
    <w:rsid w:val="004C69D2"/>
    <w:rsid w:val="004C72D2"/>
    <w:rsid w:val="004C72D5"/>
    <w:rsid w:val="004C7647"/>
    <w:rsid w:val="004C79EA"/>
    <w:rsid w:val="004C7F00"/>
    <w:rsid w:val="004D0195"/>
    <w:rsid w:val="004D1010"/>
    <w:rsid w:val="004D101C"/>
    <w:rsid w:val="004D10CC"/>
    <w:rsid w:val="004D133A"/>
    <w:rsid w:val="004D1C07"/>
    <w:rsid w:val="004D1E63"/>
    <w:rsid w:val="004D1FBE"/>
    <w:rsid w:val="004D2055"/>
    <w:rsid w:val="004D2228"/>
    <w:rsid w:val="004D232F"/>
    <w:rsid w:val="004D290E"/>
    <w:rsid w:val="004D2EED"/>
    <w:rsid w:val="004D32AA"/>
    <w:rsid w:val="004D34CD"/>
    <w:rsid w:val="004D391C"/>
    <w:rsid w:val="004D3A5D"/>
    <w:rsid w:val="004D3F92"/>
    <w:rsid w:val="004D40BB"/>
    <w:rsid w:val="004D41EF"/>
    <w:rsid w:val="004D42C2"/>
    <w:rsid w:val="004D458B"/>
    <w:rsid w:val="004D4853"/>
    <w:rsid w:val="004D4A1D"/>
    <w:rsid w:val="004D4B2E"/>
    <w:rsid w:val="004D4B64"/>
    <w:rsid w:val="004D5791"/>
    <w:rsid w:val="004D5AFB"/>
    <w:rsid w:val="004D5F04"/>
    <w:rsid w:val="004D6046"/>
    <w:rsid w:val="004D646B"/>
    <w:rsid w:val="004D6D37"/>
    <w:rsid w:val="004D6E56"/>
    <w:rsid w:val="004D70E0"/>
    <w:rsid w:val="004D76DB"/>
    <w:rsid w:val="004D7887"/>
    <w:rsid w:val="004D78DF"/>
    <w:rsid w:val="004D7A1D"/>
    <w:rsid w:val="004D7A66"/>
    <w:rsid w:val="004E00EE"/>
    <w:rsid w:val="004E016E"/>
    <w:rsid w:val="004E0828"/>
    <w:rsid w:val="004E0C74"/>
    <w:rsid w:val="004E0F61"/>
    <w:rsid w:val="004E0F86"/>
    <w:rsid w:val="004E1333"/>
    <w:rsid w:val="004E15D6"/>
    <w:rsid w:val="004E169F"/>
    <w:rsid w:val="004E19BB"/>
    <w:rsid w:val="004E1F09"/>
    <w:rsid w:val="004E1F20"/>
    <w:rsid w:val="004E2A4F"/>
    <w:rsid w:val="004E2CCE"/>
    <w:rsid w:val="004E3138"/>
    <w:rsid w:val="004E3C75"/>
    <w:rsid w:val="004E3E45"/>
    <w:rsid w:val="004E48DB"/>
    <w:rsid w:val="004E48DD"/>
    <w:rsid w:val="004E49C4"/>
    <w:rsid w:val="004E4CAD"/>
    <w:rsid w:val="004E4FB7"/>
    <w:rsid w:val="004E5022"/>
    <w:rsid w:val="004E503C"/>
    <w:rsid w:val="004E512A"/>
    <w:rsid w:val="004E5270"/>
    <w:rsid w:val="004E5418"/>
    <w:rsid w:val="004E573E"/>
    <w:rsid w:val="004E5B25"/>
    <w:rsid w:val="004E6153"/>
    <w:rsid w:val="004E6370"/>
    <w:rsid w:val="004E6494"/>
    <w:rsid w:val="004E6562"/>
    <w:rsid w:val="004E68B9"/>
    <w:rsid w:val="004E72FF"/>
    <w:rsid w:val="004E7742"/>
    <w:rsid w:val="004F0158"/>
    <w:rsid w:val="004F023C"/>
    <w:rsid w:val="004F024D"/>
    <w:rsid w:val="004F0AA2"/>
    <w:rsid w:val="004F0C3B"/>
    <w:rsid w:val="004F0FF5"/>
    <w:rsid w:val="004F10CA"/>
    <w:rsid w:val="004F129D"/>
    <w:rsid w:val="004F12F5"/>
    <w:rsid w:val="004F1612"/>
    <w:rsid w:val="004F16B4"/>
    <w:rsid w:val="004F1912"/>
    <w:rsid w:val="004F1A24"/>
    <w:rsid w:val="004F1A57"/>
    <w:rsid w:val="004F1E4F"/>
    <w:rsid w:val="004F1E7A"/>
    <w:rsid w:val="004F213D"/>
    <w:rsid w:val="004F243B"/>
    <w:rsid w:val="004F2908"/>
    <w:rsid w:val="004F2CB8"/>
    <w:rsid w:val="004F3999"/>
    <w:rsid w:val="004F3DC9"/>
    <w:rsid w:val="004F44F3"/>
    <w:rsid w:val="004F4580"/>
    <w:rsid w:val="004F4614"/>
    <w:rsid w:val="004F4854"/>
    <w:rsid w:val="004F507D"/>
    <w:rsid w:val="004F5446"/>
    <w:rsid w:val="004F54AE"/>
    <w:rsid w:val="004F5799"/>
    <w:rsid w:val="004F612B"/>
    <w:rsid w:val="004F63AA"/>
    <w:rsid w:val="004F66A3"/>
    <w:rsid w:val="004F695F"/>
    <w:rsid w:val="004F6D54"/>
    <w:rsid w:val="004F6DA1"/>
    <w:rsid w:val="004F6F30"/>
    <w:rsid w:val="004F71FB"/>
    <w:rsid w:val="004F78F2"/>
    <w:rsid w:val="004F7A92"/>
    <w:rsid w:val="00500DAD"/>
    <w:rsid w:val="0050127C"/>
    <w:rsid w:val="005014F6"/>
    <w:rsid w:val="0050182A"/>
    <w:rsid w:val="00501B6D"/>
    <w:rsid w:val="00501C8F"/>
    <w:rsid w:val="00501CE3"/>
    <w:rsid w:val="00501FB5"/>
    <w:rsid w:val="005020FE"/>
    <w:rsid w:val="0050215E"/>
    <w:rsid w:val="0050220F"/>
    <w:rsid w:val="00502350"/>
    <w:rsid w:val="00502657"/>
    <w:rsid w:val="005026F9"/>
    <w:rsid w:val="005029E0"/>
    <w:rsid w:val="00502F5F"/>
    <w:rsid w:val="00503111"/>
    <w:rsid w:val="00503230"/>
    <w:rsid w:val="00503782"/>
    <w:rsid w:val="00503FD9"/>
    <w:rsid w:val="00504303"/>
    <w:rsid w:val="00504510"/>
    <w:rsid w:val="005047B8"/>
    <w:rsid w:val="00504932"/>
    <w:rsid w:val="005049BB"/>
    <w:rsid w:val="00504A29"/>
    <w:rsid w:val="00504C0C"/>
    <w:rsid w:val="00504DAE"/>
    <w:rsid w:val="00505219"/>
    <w:rsid w:val="00505389"/>
    <w:rsid w:val="005053FA"/>
    <w:rsid w:val="00505606"/>
    <w:rsid w:val="00505943"/>
    <w:rsid w:val="00505D08"/>
    <w:rsid w:val="00505D4F"/>
    <w:rsid w:val="00505E8C"/>
    <w:rsid w:val="00505EEA"/>
    <w:rsid w:val="00505FA4"/>
    <w:rsid w:val="00506432"/>
    <w:rsid w:val="005064A5"/>
    <w:rsid w:val="005067B7"/>
    <w:rsid w:val="00506F5F"/>
    <w:rsid w:val="00507422"/>
    <w:rsid w:val="00507550"/>
    <w:rsid w:val="00507EA8"/>
    <w:rsid w:val="00510485"/>
    <w:rsid w:val="00510A0E"/>
    <w:rsid w:val="00510BE9"/>
    <w:rsid w:val="00510DD9"/>
    <w:rsid w:val="005111D2"/>
    <w:rsid w:val="0051161C"/>
    <w:rsid w:val="005116D5"/>
    <w:rsid w:val="005117B9"/>
    <w:rsid w:val="005117ED"/>
    <w:rsid w:val="00511A9B"/>
    <w:rsid w:val="00511DDB"/>
    <w:rsid w:val="00511F20"/>
    <w:rsid w:val="0051207F"/>
    <w:rsid w:val="0051223B"/>
    <w:rsid w:val="0051293D"/>
    <w:rsid w:val="00512A55"/>
    <w:rsid w:val="00512FD9"/>
    <w:rsid w:val="005137D0"/>
    <w:rsid w:val="005143BA"/>
    <w:rsid w:val="00514545"/>
    <w:rsid w:val="00514547"/>
    <w:rsid w:val="00514812"/>
    <w:rsid w:val="005149F2"/>
    <w:rsid w:val="00514BAC"/>
    <w:rsid w:val="00514F74"/>
    <w:rsid w:val="00515210"/>
    <w:rsid w:val="00515380"/>
    <w:rsid w:val="005156FF"/>
    <w:rsid w:val="00515AB0"/>
    <w:rsid w:val="00515DB7"/>
    <w:rsid w:val="00515DF6"/>
    <w:rsid w:val="005160B9"/>
    <w:rsid w:val="00516198"/>
    <w:rsid w:val="00516C93"/>
    <w:rsid w:val="00517157"/>
    <w:rsid w:val="00517270"/>
    <w:rsid w:val="00517866"/>
    <w:rsid w:val="00517C81"/>
    <w:rsid w:val="00517E4F"/>
    <w:rsid w:val="00517F15"/>
    <w:rsid w:val="005205A7"/>
    <w:rsid w:val="005210FD"/>
    <w:rsid w:val="005211A1"/>
    <w:rsid w:val="0052178E"/>
    <w:rsid w:val="005219EB"/>
    <w:rsid w:val="00521E6F"/>
    <w:rsid w:val="00522373"/>
    <w:rsid w:val="005224AF"/>
    <w:rsid w:val="005226A0"/>
    <w:rsid w:val="0052362D"/>
    <w:rsid w:val="00523715"/>
    <w:rsid w:val="00523759"/>
    <w:rsid w:val="0052396C"/>
    <w:rsid w:val="00523BB1"/>
    <w:rsid w:val="00523CF9"/>
    <w:rsid w:val="00524215"/>
    <w:rsid w:val="00524513"/>
    <w:rsid w:val="00524602"/>
    <w:rsid w:val="005248D9"/>
    <w:rsid w:val="00524C68"/>
    <w:rsid w:val="0052509E"/>
    <w:rsid w:val="00525101"/>
    <w:rsid w:val="00525103"/>
    <w:rsid w:val="005256AF"/>
    <w:rsid w:val="00525ACA"/>
    <w:rsid w:val="0052600F"/>
    <w:rsid w:val="0052601C"/>
    <w:rsid w:val="005264CF"/>
    <w:rsid w:val="0052653C"/>
    <w:rsid w:val="005267F5"/>
    <w:rsid w:val="00526809"/>
    <w:rsid w:val="00526F04"/>
    <w:rsid w:val="005270F7"/>
    <w:rsid w:val="00527493"/>
    <w:rsid w:val="00527542"/>
    <w:rsid w:val="005278F8"/>
    <w:rsid w:val="00527B09"/>
    <w:rsid w:val="00527C6C"/>
    <w:rsid w:val="00527EF2"/>
    <w:rsid w:val="005301E3"/>
    <w:rsid w:val="0053026E"/>
    <w:rsid w:val="0053037A"/>
    <w:rsid w:val="005303B4"/>
    <w:rsid w:val="00530761"/>
    <w:rsid w:val="00530805"/>
    <w:rsid w:val="00530845"/>
    <w:rsid w:val="005309AD"/>
    <w:rsid w:val="00530CF6"/>
    <w:rsid w:val="00530DD1"/>
    <w:rsid w:val="00531215"/>
    <w:rsid w:val="00531CFA"/>
    <w:rsid w:val="00531E01"/>
    <w:rsid w:val="005323A3"/>
    <w:rsid w:val="005326E4"/>
    <w:rsid w:val="005328E4"/>
    <w:rsid w:val="00532D7F"/>
    <w:rsid w:val="0053353C"/>
    <w:rsid w:val="0053358E"/>
    <w:rsid w:val="005335F4"/>
    <w:rsid w:val="00533710"/>
    <w:rsid w:val="00533BC7"/>
    <w:rsid w:val="00533C2A"/>
    <w:rsid w:val="00533D46"/>
    <w:rsid w:val="00533EC0"/>
    <w:rsid w:val="00533F1B"/>
    <w:rsid w:val="005340C8"/>
    <w:rsid w:val="0053415F"/>
    <w:rsid w:val="00534344"/>
    <w:rsid w:val="00534A95"/>
    <w:rsid w:val="00534BDF"/>
    <w:rsid w:val="00534CAC"/>
    <w:rsid w:val="00535150"/>
    <w:rsid w:val="00535398"/>
    <w:rsid w:val="00535441"/>
    <w:rsid w:val="00535555"/>
    <w:rsid w:val="00535768"/>
    <w:rsid w:val="005362A8"/>
    <w:rsid w:val="005365A8"/>
    <w:rsid w:val="00536992"/>
    <w:rsid w:val="005369A8"/>
    <w:rsid w:val="005369CA"/>
    <w:rsid w:val="005369F9"/>
    <w:rsid w:val="00537206"/>
    <w:rsid w:val="00537335"/>
    <w:rsid w:val="0053752F"/>
    <w:rsid w:val="005375D2"/>
    <w:rsid w:val="005376ED"/>
    <w:rsid w:val="00537CAF"/>
    <w:rsid w:val="00540101"/>
    <w:rsid w:val="00540713"/>
    <w:rsid w:val="0054088E"/>
    <w:rsid w:val="00540897"/>
    <w:rsid w:val="00540A16"/>
    <w:rsid w:val="0054101A"/>
    <w:rsid w:val="0054137F"/>
    <w:rsid w:val="00542193"/>
    <w:rsid w:val="0054281B"/>
    <w:rsid w:val="00542A60"/>
    <w:rsid w:val="005433F2"/>
    <w:rsid w:val="0054379D"/>
    <w:rsid w:val="00543C95"/>
    <w:rsid w:val="00543DAD"/>
    <w:rsid w:val="00543DEF"/>
    <w:rsid w:val="00543FAC"/>
    <w:rsid w:val="005442F6"/>
    <w:rsid w:val="0054431B"/>
    <w:rsid w:val="0054481F"/>
    <w:rsid w:val="00544A12"/>
    <w:rsid w:val="00544F97"/>
    <w:rsid w:val="0054511D"/>
    <w:rsid w:val="005451D3"/>
    <w:rsid w:val="0054566D"/>
    <w:rsid w:val="00545696"/>
    <w:rsid w:val="00545CA3"/>
    <w:rsid w:val="00545D44"/>
    <w:rsid w:val="00546373"/>
    <w:rsid w:val="0054639B"/>
    <w:rsid w:val="005466F3"/>
    <w:rsid w:val="00546766"/>
    <w:rsid w:val="005468B8"/>
    <w:rsid w:val="005468FD"/>
    <w:rsid w:val="00546DF1"/>
    <w:rsid w:val="00546F45"/>
    <w:rsid w:val="00546F86"/>
    <w:rsid w:val="00547256"/>
    <w:rsid w:val="00547308"/>
    <w:rsid w:val="00547735"/>
    <w:rsid w:val="005477BB"/>
    <w:rsid w:val="005478A4"/>
    <w:rsid w:val="0055024B"/>
    <w:rsid w:val="00550514"/>
    <w:rsid w:val="005507AD"/>
    <w:rsid w:val="00550865"/>
    <w:rsid w:val="00550D23"/>
    <w:rsid w:val="0055106A"/>
    <w:rsid w:val="0055127E"/>
    <w:rsid w:val="005518EC"/>
    <w:rsid w:val="00551BAB"/>
    <w:rsid w:val="00552133"/>
    <w:rsid w:val="0055229A"/>
    <w:rsid w:val="00553008"/>
    <w:rsid w:val="00553166"/>
    <w:rsid w:val="00553896"/>
    <w:rsid w:val="00553CCF"/>
    <w:rsid w:val="00553D4A"/>
    <w:rsid w:val="00553F16"/>
    <w:rsid w:val="00553FE3"/>
    <w:rsid w:val="00554125"/>
    <w:rsid w:val="00554572"/>
    <w:rsid w:val="00554605"/>
    <w:rsid w:val="0055467C"/>
    <w:rsid w:val="00554A11"/>
    <w:rsid w:val="00554F1A"/>
    <w:rsid w:val="00554F88"/>
    <w:rsid w:val="00554FE4"/>
    <w:rsid w:val="005550C0"/>
    <w:rsid w:val="005558C6"/>
    <w:rsid w:val="0055590D"/>
    <w:rsid w:val="00555B0E"/>
    <w:rsid w:val="005561FC"/>
    <w:rsid w:val="005567CD"/>
    <w:rsid w:val="0055695D"/>
    <w:rsid w:val="00556DA4"/>
    <w:rsid w:val="00557D5E"/>
    <w:rsid w:val="00557E4E"/>
    <w:rsid w:val="00557EDF"/>
    <w:rsid w:val="00557F63"/>
    <w:rsid w:val="005602AB"/>
    <w:rsid w:val="005602C3"/>
    <w:rsid w:val="005602E5"/>
    <w:rsid w:val="0056046F"/>
    <w:rsid w:val="00560972"/>
    <w:rsid w:val="00560EEB"/>
    <w:rsid w:val="00560FAB"/>
    <w:rsid w:val="00561074"/>
    <w:rsid w:val="005610B3"/>
    <w:rsid w:val="00561251"/>
    <w:rsid w:val="00561480"/>
    <w:rsid w:val="0056151C"/>
    <w:rsid w:val="00561808"/>
    <w:rsid w:val="00561876"/>
    <w:rsid w:val="00561930"/>
    <w:rsid w:val="00561AE7"/>
    <w:rsid w:val="005620D4"/>
    <w:rsid w:val="005623B3"/>
    <w:rsid w:val="00562A8C"/>
    <w:rsid w:val="00562B19"/>
    <w:rsid w:val="00562B73"/>
    <w:rsid w:val="00562BCB"/>
    <w:rsid w:val="00562CE6"/>
    <w:rsid w:val="005632D6"/>
    <w:rsid w:val="00563AC7"/>
    <w:rsid w:val="00563BED"/>
    <w:rsid w:val="005641C5"/>
    <w:rsid w:val="005641CA"/>
    <w:rsid w:val="00564544"/>
    <w:rsid w:val="00564696"/>
    <w:rsid w:val="00564700"/>
    <w:rsid w:val="00564741"/>
    <w:rsid w:val="00564D78"/>
    <w:rsid w:val="00565139"/>
    <w:rsid w:val="005652DA"/>
    <w:rsid w:val="005655F6"/>
    <w:rsid w:val="00565B3D"/>
    <w:rsid w:val="00565C19"/>
    <w:rsid w:val="00565E52"/>
    <w:rsid w:val="00565E58"/>
    <w:rsid w:val="00565E9F"/>
    <w:rsid w:val="00565F0B"/>
    <w:rsid w:val="005664A8"/>
    <w:rsid w:val="00566DD3"/>
    <w:rsid w:val="00567538"/>
    <w:rsid w:val="00567DB6"/>
    <w:rsid w:val="005700D9"/>
    <w:rsid w:val="0057039D"/>
    <w:rsid w:val="0057093B"/>
    <w:rsid w:val="00570B24"/>
    <w:rsid w:val="00570F21"/>
    <w:rsid w:val="00570F22"/>
    <w:rsid w:val="00570F81"/>
    <w:rsid w:val="005715EF"/>
    <w:rsid w:val="005715F3"/>
    <w:rsid w:val="005716F6"/>
    <w:rsid w:val="00571786"/>
    <w:rsid w:val="005717ED"/>
    <w:rsid w:val="00571B55"/>
    <w:rsid w:val="00571BED"/>
    <w:rsid w:val="0057231E"/>
    <w:rsid w:val="005729B7"/>
    <w:rsid w:val="00572EA2"/>
    <w:rsid w:val="005731B7"/>
    <w:rsid w:val="00573355"/>
    <w:rsid w:val="005734CD"/>
    <w:rsid w:val="005737D5"/>
    <w:rsid w:val="00573A8A"/>
    <w:rsid w:val="00573D02"/>
    <w:rsid w:val="00574135"/>
    <w:rsid w:val="005742C3"/>
    <w:rsid w:val="00574476"/>
    <w:rsid w:val="00574669"/>
    <w:rsid w:val="0057473C"/>
    <w:rsid w:val="00574A1A"/>
    <w:rsid w:val="00574FD8"/>
    <w:rsid w:val="005750F8"/>
    <w:rsid w:val="005753CA"/>
    <w:rsid w:val="00575630"/>
    <w:rsid w:val="00575AB1"/>
    <w:rsid w:val="00575C0F"/>
    <w:rsid w:val="00576251"/>
    <w:rsid w:val="0057629C"/>
    <w:rsid w:val="00576894"/>
    <w:rsid w:val="00576AC7"/>
    <w:rsid w:val="00576BB9"/>
    <w:rsid w:val="00576C07"/>
    <w:rsid w:val="00576DFC"/>
    <w:rsid w:val="00577178"/>
    <w:rsid w:val="00577409"/>
    <w:rsid w:val="0057766A"/>
    <w:rsid w:val="00577C4B"/>
    <w:rsid w:val="00577D94"/>
    <w:rsid w:val="00577DB1"/>
    <w:rsid w:val="00577DBA"/>
    <w:rsid w:val="00577E1A"/>
    <w:rsid w:val="00577F8D"/>
    <w:rsid w:val="00580068"/>
    <w:rsid w:val="00580399"/>
    <w:rsid w:val="00580849"/>
    <w:rsid w:val="00580866"/>
    <w:rsid w:val="005808EF"/>
    <w:rsid w:val="0058092F"/>
    <w:rsid w:val="00580ABF"/>
    <w:rsid w:val="00580F61"/>
    <w:rsid w:val="00581400"/>
    <w:rsid w:val="0058162B"/>
    <w:rsid w:val="00581749"/>
    <w:rsid w:val="00581916"/>
    <w:rsid w:val="00581CDB"/>
    <w:rsid w:val="0058213D"/>
    <w:rsid w:val="0058230C"/>
    <w:rsid w:val="00582550"/>
    <w:rsid w:val="005827AD"/>
    <w:rsid w:val="00582994"/>
    <w:rsid w:val="0058302C"/>
    <w:rsid w:val="00583348"/>
    <w:rsid w:val="0058351C"/>
    <w:rsid w:val="0058384A"/>
    <w:rsid w:val="00583996"/>
    <w:rsid w:val="00583A79"/>
    <w:rsid w:val="00583AA2"/>
    <w:rsid w:val="00583CB5"/>
    <w:rsid w:val="00583F93"/>
    <w:rsid w:val="00584419"/>
    <w:rsid w:val="00584FE9"/>
    <w:rsid w:val="0058572A"/>
    <w:rsid w:val="00585DC1"/>
    <w:rsid w:val="00585FBC"/>
    <w:rsid w:val="00586323"/>
    <w:rsid w:val="005867CF"/>
    <w:rsid w:val="005868BD"/>
    <w:rsid w:val="00586CB6"/>
    <w:rsid w:val="00586D9E"/>
    <w:rsid w:val="00587169"/>
    <w:rsid w:val="005872EC"/>
    <w:rsid w:val="00587372"/>
    <w:rsid w:val="00587617"/>
    <w:rsid w:val="00587A84"/>
    <w:rsid w:val="00587ABB"/>
    <w:rsid w:val="005901F0"/>
    <w:rsid w:val="00590212"/>
    <w:rsid w:val="00590455"/>
    <w:rsid w:val="005904AC"/>
    <w:rsid w:val="00590546"/>
    <w:rsid w:val="00590A5A"/>
    <w:rsid w:val="00590BFF"/>
    <w:rsid w:val="00590DD5"/>
    <w:rsid w:val="00590F7A"/>
    <w:rsid w:val="00591334"/>
    <w:rsid w:val="00591398"/>
    <w:rsid w:val="005915EA"/>
    <w:rsid w:val="00591998"/>
    <w:rsid w:val="00591D61"/>
    <w:rsid w:val="00591E3E"/>
    <w:rsid w:val="00592027"/>
    <w:rsid w:val="00592148"/>
    <w:rsid w:val="00592395"/>
    <w:rsid w:val="0059242A"/>
    <w:rsid w:val="00592B36"/>
    <w:rsid w:val="00592DED"/>
    <w:rsid w:val="00592EB0"/>
    <w:rsid w:val="00593162"/>
    <w:rsid w:val="00593339"/>
    <w:rsid w:val="005938E7"/>
    <w:rsid w:val="00593AD0"/>
    <w:rsid w:val="00593F15"/>
    <w:rsid w:val="0059463C"/>
    <w:rsid w:val="00594686"/>
    <w:rsid w:val="0059484A"/>
    <w:rsid w:val="00594B52"/>
    <w:rsid w:val="00594D94"/>
    <w:rsid w:val="005958F4"/>
    <w:rsid w:val="00595EAF"/>
    <w:rsid w:val="0059634D"/>
    <w:rsid w:val="00596422"/>
    <w:rsid w:val="0059644A"/>
    <w:rsid w:val="00596E93"/>
    <w:rsid w:val="00597524"/>
    <w:rsid w:val="0059767C"/>
    <w:rsid w:val="0059793D"/>
    <w:rsid w:val="00597B52"/>
    <w:rsid w:val="00597BB6"/>
    <w:rsid w:val="00597D3E"/>
    <w:rsid w:val="00597E5C"/>
    <w:rsid w:val="005A0FDA"/>
    <w:rsid w:val="005A18FE"/>
    <w:rsid w:val="005A19EC"/>
    <w:rsid w:val="005A1A29"/>
    <w:rsid w:val="005A1A79"/>
    <w:rsid w:val="005A1D3E"/>
    <w:rsid w:val="005A2539"/>
    <w:rsid w:val="005A2584"/>
    <w:rsid w:val="005A25EC"/>
    <w:rsid w:val="005A2665"/>
    <w:rsid w:val="005A2975"/>
    <w:rsid w:val="005A2DE2"/>
    <w:rsid w:val="005A2EEA"/>
    <w:rsid w:val="005A32F9"/>
    <w:rsid w:val="005A363C"/>
    <w:rsid w:val="005A37BF"/>
    <w:rsid w:val="005A3B7E"/>
    <w:rsid w:val="005A3F51"/>
    <w:rsid w:val="005A45B8"/>
    <w:rsid w:val="005A4802"/>
    <w:rsid w:val="005A5163"/>
    <w:rsid w:val="005A5168"/>
    <w:rsid w:val="005A542D"/>
    <w:rsid w:val="005A59AF"/>
    <w:rsid w:val="005A5B0F"/>
    <w:rsid w:val="005A6126"/>
    <w:rsid w:val="005A658F"/>
    <w:rsid w:val="005A696E"/>
    <w:rsid w:val="005A6DF0"/>
    <w:rsid w:val="005A6FBE"/>
    <w:rsid w:val="005A7037"/>
    <w:rsid w:val="005A751D"/>
    <w:rsid w:val="005A7A9E"/>
    <w:rsid w:val="005A7B6F"/>
    <w:rsid w:val="005B037C"/>
    <w:rsid w:val="005B0460"/>
    <w:rsid w:val="005B068B"/>
    <w:rsid w:val="005B0A9C"/>
    <w:rsid w:val="005B0A9E"/>
    <w:rsid w:val="005B0E11"/>
    <w:rsid w:val="005B0F65"/>
    <w:rsid w:val="005B1040"/>
    <w:rsid w:val="005B12A2"/>
    <w:rsid w:val="005B1381"/>
    <w:rsid w:val="005B14E8"/>
    <w:rsid w:val="005B169D"/>
    <w:rsid w:val="005B1E45"/>
    <w:rsid w:val="005B1F29"/>
    <w:rsid w:val="005B21B5"/>
    <w:rsid w:val="005B2364"/>
    <w:rsid w:val="005B2381"/>
    <w:rsid w:val="005B29AD"/>
    <w:rsid w:val="005B2D83"/>
    <w:rsid w:val="005B2E33"/>
    <w:rsid w:val="005B3119"/>
    <w:rsid w:val="005B3331"/>
    <w:rsid w:val="005B34F5"/>
    <w:rsid w:val="005B3568"/>
    <w:rsid w:val="005B36AC"/>
    <w:rsid w:val="005B4194"/>
    <w:rsid w:val="005B42EB"/>
    <w:rsid w:val="005B4F2B"/>
    <w:rsid w:val="005B500B"/>
    <w:rsid w:val="005B503E"/>
    <w:rsid w:val="005B5057"/>
    <w:rsid w:val="005B54B9"/>
    <w:rsid w:val="005B5A11"/>
    <w:rsid w:val="005B5A1A"/>
    <w:rsid w:val="005B5ED1"/>
    <w:rsid w:val="005B6067"/>
    <w:rsid w:val="005B61BB"/>
    <w:rsid w:val="005B6289"/>
    <w:rsid w:val="005B63BC"/>
    <w:rsid w:val="005B676F"/>
    <w:rsid w:val="005B6A99"/>
    <w:rsid w:val="005B7218"/>
    <w:rsid w:val="005B7309"/>
    <w:rsid w:val="005B74FC"/>
    <w:rsid w:val="005B79EC"/>
    <w:rsid w:val="005B7A95"/>
    <w:rsid w:val="005B7B8E"/>
    <w:rsid w:val="005C023E"/>
    <w:rsid w:val="005C06C4"/>
    <w:rsid w:val="005C0885"/>
    <w:rsid w:val="005C0E37"/>
    <w:rsid w:val="005C14EA"/>
    <w:rsid w:val="005C2BA1"/>
    <w:rsid w:val="005C2DA8"/>
    <w:rsid w:val="005C3131"/>
    <w:rsid w:val="005C3A4F"/>
    <w:rsid w:val="005C40FD"/>
    <w:rsid w:val="005C4291"/>
    <w:rsid w:val="005C42E2"/>
    <w:rsid w:val="005C44A2"/>
    <w:rsid w:val="005C44A3"/>
    <w:rsid w:val="005C4738"/>
    <w:rsid w:val="005C48B7"/>
    <w:rsid w:val="005C509F"/>
    <w:rsid w:val="005C519C"/>
    <w:rsid w:val="005C5425"/>
    <w:rsid w:val="005C58AC"/>
    <w:rsid w:val="005C59E4"/>
    <w:rsid w:val="005C5EB6"/>
    <w:rsid w:val="005C6174"/>
    <w:rsid w:val="005C62E0"/>
    <w:rsid w:val="005C6607"/>
    <w:rsid w:val="005C6762"/>
    <w:rsid w:val="005C683A"/>
    <w:rsid w:val="005C69BC"/>
    <w:rsid w:val="005C6F38"/>
    <w:rsid w:val="005C73BA"/>
    <w:rsid w:val="005C758C"/>
    <w:rsid w:val="005C7D02"/>
    <w:rsid w:val="005D0353"/>
    <w:rsid w:val="005D05C2"/>
    <w:rsid w:val="005D08A1"/>
    <w:rsid w:val="005D0ADB"/>
    <w:rsid w:val="005D0C76"/>
    <w:rsid w:val="005D136A"/>
    <w:rsid w:val="005D1885"/>
    <w:rsid w:val="005D1BB9"/>
    <w:rsid w:val="005D1CC8"/>
    <w:rsid w:val="005D1CE2"/>
    <w:rsid w:val="005D2BF9"/>
    <w:rsid w:val="005D2D50"/>
    <w:rsid w:val="005D34C8"/>
    <w:rsid w:val="005D3728"/>
    <w:rsid w:val="005D3804"/>
    <w:rsid w:val="005D3823"/>
    <w:rsid w:val="005D3CD2"/>
    <w:rsid w:val="005D3E17"/>
    <w:rsid w:val="005D4320"/>
    <w:rsid w:val="005D469C"/>
    <w:rsid w:val="005D51B5"/>
    <w:rsid w:val="005D5CA9"/>
    <w:rsid w:val="005D5DEA"/>
    <w:rsid w:val="005D5E30"/>
    <w:rsid w:val="005D6020"/>
    <w:rsid w:val="005D621C"/>
    <w:rsid w:val="005D63D6"/>
    <w:rsid w:val="005D6862"/>
    <w:rsid w:val="005D6AAE"/>
    <w:rsid w:val="005D6C43"/>
    <w:rsid w:val="005D7022"/>
    <w:rsid w:val="005D71C6"/>
    <w:rsid w:val="005D71D8"/>
    <w:rsid w:val="005D728A"/>
    <w:rsid w:val="005D72AF"/>
    <w:rsid w:val="005D7539"/>
    <w:rsid w:val="005D7E9B"/>
    <w:rsid w:val="005E02E4"/>
    <w:rsid w:val="005E0DB7"/>
    <w:rsid w:val="005E0DE0"/>
    <w:rsid w:val="005E118D"/>
    <w:rsid w:val="005E12A1"/>
    <w:rsid w:val="005E12B5"/>
    <w:rsid w:val="005E1534"/>
    <w:rsid w:val="005E1624"/>
    <w:rsid w:val="005E1863"/>
    <w:rsid w:val="005E1DF8"/>
    <w:rsid w:val="005E1E0D"/>
    <w:rsid w:val="005E1E21"/>
    <w:rsid w:val="005E2157"/>
    <w:rsid w:val="005E2331"/>
    <w:rsid w:val="005E23A7"/>
    <w:rsid w:val="005E24B8"/>
    <w:rsid w:val="005E296F"/>
    <w:rsid w:val="005E2BDF"/>
    <w:rsid w:val="005E30D5"/>
    <w:rsid w:val="005E31F9"/>
    <w:rsid w:val="005E3535"/>
    <w:rsid w:val="005E3567"/>
    <w:rsid w:val="005E3798"/>
    <w:rsid w:val="005E3B85"/>
    <w:rsid w:val="005E3D31"/>
    <w:rsid w:val="005E3ED2"/>
    <w:rsid w:val="005E4067"/>
    <w:rsid w:val="005E4151"/>
    <w:rsid w:val="005E45C8"/>
    <w:rsid w:val="005E479D"/>
    <w:rsid w:val="005E4824"/>
    <w:rsid w:val="005E4A6A"/>
    <w:rsid w:val="005E4E30"/>
    <w:rsid w:val="005E59A6"/>
    <w:rsid w:val="005E5F66"/>
    <w:rsid w:val="005E612E"/>
    <w:rsid w:val="005E6295"/>
    <w:rsid w:val="005E6429"/>
    <w:rsid w:val="005E6629"/>
    <w:rsid w:val="005E6B34"/>
    <w:rsid w:val="005E6EF1"/>
    <w:rsid w:val="005E748F"/>
    <w:rsid w:val="005E74D6"/>
    <w:rsid w:val="005E7586"/>
    <w:rsid w:val="005E7C75"/>
    <w:rsid w:val="005F04DE"/>
    <w:rsid w:val="005F0732"/>
    <w:rsid w:val="005F0771"/>
    <w:rsid w:val="005F089F"/>
    <w:rsid w:val="005F0A2A"/>
    <w:rsid w:val="005F0CE8"/>
    <w:rsid w:val="005F0FA5"/>
    <w:rsid w:val="005F11BD"/>
    <w:rsid w:val="005F12FB"/>
    <w:rsid w:val="005F130F"/>
    <w:rsid w:val="005F1483"/>
    <w:rsid w:val="005F1D07"/>
    <w:rsid w:val="005F1D70"/>
    <w:rsid w:val="005F1F1C"/>
    <w:rsid w:val="005F2329"/>
    <w:rsid w:val="005F27B2"/>
    <w:rsid w:val="005F27CB"/>
    <w:rsid w:val="005F2E0F"/>
    <w:rsid w:val="005F2EB9"/>
    <w:rsid w:val="005F2FD9"/>
    <w:rsid w:val="005F300E"/>
    <w:rsid w:val="005F3969"/>
    <w:rsid w:val="005F3B8A"/>
    <w:rsid w:val="005F3BA7"/>
    <w:rsid w:val="005F3C63"/>
    <w:rsid w:val="005F3F65"/>
    <w:rsid w:val="005F47DF"/>
    <w:rsid w:val="005F4855"/>
    <w:rsid w:val="005F491A"/>
    <w:rsid w:val="005F4ACB"/>
    <w:rsid w:val="005F4C9A"/>
    <w:rsid w:val="005F505F"/>
    <w:rsid w:val="005F51C8"/>
    <w:rsid w:val="005F5649"/>
    <w:rsid w:val="005F6062"/>
    <w:rsid w:val="005F674E"/>
    <w:rsid w:val="005F6899"/>
    <w:rsid w:val="005F6972"/>
    <w:rsid w:val="005F6B7B"/>
    <w:rsid w:val="005F6C29"/>
    <w:rsid w:val="005F6DCD"/>
    <w:rsid w:val="005F7104"/>
    <w:rsid w:val="005F74BB"/>
    <w:rsid w:val="005F751E"/>
    <w:rsid w:val="005F7C5E"/>
    <w:rsid w:val="005F7C66"/>
    <w:rsid w:val="005F7D71"/>
    <w:rsid w:val="006000DA"/>
    <w:rsid w:val="00600B05"/>
    <w:rsid w:val="00600F85"/>
    <w:rsid w:val="00601246"/>
    <w:rsid w:val="00601A78"/>
    <w:rsid w:val="00601BF0"/>
    <w:rsid w:val="00601C1B"/>
    <w:rsid w:val="00601C43"/>
    <w:rsid w:val="00601CA0"/>
    <w:rsid w:val="00601E90"/>
    <w:rsid w:val="00602511"/>
    <w:rsid w:val="00602B92"/>
    <w:rsid w:val="00602BD2"/>
    <w:rsid w:val="00602D98"/>
    <w:rsid w:val="00602F3E"/>
    <w:rsid w:val="0060336F"/>
    <w:rsid w:val="00603410"/>
    <w:rsid w:val="00603607"/>
    <w:rsid w:val="00603863"/>
    <w:rsid w:val="006042EF"/>
    <w:rsid w:val="00604409"/>
    <w:rsid w:val="006044A6"/>
    <w:rsid w:val="00604AAA"/>
    <w:rsid w:val="006054D3"/>
    <w:rsid w:val="00605FF8"/>
    <w:rsid w:val="00606855"/>
    <w:rsid w:val="00606B7B"/>
    <w:rsid w:val="00607037"/>
    <w:rsid w:val="00607047"/>
    <w:rsid w:val="00607056"/>
    <w:rsid w:val="0060731B"/>
    <w:rsid w:val="00607518"/>
    <w:rsid w:val="00607793"/>
    <w:rsid w:val="0060786E"/>
    <w:rsid w:val="0060791F"/>
    <w:rsid w:val="00607F81"/>
    <w:rsid w:val="006100FF"/>
    <w:rsid w:val="006104D1"/>
    <w:rsid w:val="00610EB4"/>
    <w:rsid w:val="00611073"/>
    <w:rsid w:val="006115F2"/>
    <w:rsid w:val="0061175F"/>
    <w:rsid w:val="006118B6"/>
    <w:rsid w:val="006118F3"/>
    <w:rsid w:val="00611ED1"/>
    <w:rsid w:val="006123AF"/>
    <w:rsid w:val="00612B3E"/>
    <w:rsid w:val="006130F6"/>
    <w:rsid w:val="0061371B"/>
    <w:rsid w:val="006138B7"/>
    <w:rsid w:val="00614030"/>
    <w:rsid w:val="006141D2"/>
    <w:rsid w:val="006142DD"/>
    <w:rsid w:val="00614811"/>
    <w:rsid w:val="00614F43"/>
    <w:rsid w:val="00615007"/>
    <w:rsid w:val="00615216"/>
    <w:rsid w:val="00615376"/>
    <w:rsid w:val="006158C9"/>
    <w:rsid w:val="00615C62"/>
    <w:rsid w:val="00615CAF"/>
    <w:rsid w:val="00615DEA"/>
    <w:rsid w:val="00616EF7"/>
    <w:rsid w:val="0061756C"/>
    <w:rsid w:val="00617590"/>
    <w:rsid w:val="006177DC"/>
    <w:rsid w:val="006200CB"/>
    <w:rsid w:val="00620155"/>
    <w:rsid w:val="00620190"/>
    <w:rsid w:val="006207F7"/>
    <w:rsid w:val="006208C1"/>
    <w:rsid w:val="0062103F"/>
    <w:rsid w:val="0062112C"/>
    <w:rsid w:val="006211F4"/>
    <w:rsid w:val="0062195D"/>
    <w:rsid w:val="006219AC"/>
    <w:rsid w:val="00621DCD"/>
    <w:rsid w:val="00622321"/>
    <w:rsid w:val="00622634"/>
    <w:rsid w:val="0062273C"/>
    <w:rsid w:val="00622F22"/>
    <w:rsid w:val="00623417"/>
    <w:rsid w:val="006242B5"/>
    <w:rsid w:val="00624440"/>
    <w:rsid w:val="00624EBF"/>
    <w:rsid w:val="00624EDE"/>
    <w:rsid w:val="0062564E"/>
    <w:rsid w:val="00625718"/>
    <w:rsid w:val="006258E8"/>
    <w:rsid w:val="00625A21"/>
    <w:rsid w:val="00625F09"/>
    <w:rsid w:val="006265D8"/>
    <w:rsid w:val="00626CC2"/>
    <w:rsid w:val="00626EC5"/>
    <w:rsid w:val="00627316"/>
    <w:rsid w:val="00630563"/>
    <w:rsid w:val="00630628"/>
    <w:rsid w:val="0063079B"/>
    <w:rsid w:val="00630955"/>
    <w:rsid w:val="00630AAA"/>
    <w:rsid w:val="00630E0A"/>
    <w:rsid w:val="0063105D"/>
    <w:rsid w:val="006310D6"/>
    <w:rsid w:val="00631218"/>
    <w:rsid w:val="00631288"/>
    <w:rsid w:val="0063166B"/>
    <w:rsid w:val="00631879"/>
    <w:rsid w:val="006318BA"/>
    <w:rsid w:val="006320FB"/>
    <w:rsid w:val="006322C5"/>
    <w:rsid w:val="00632494"/>
    <w:rsid w:val="006325C3"/>
    <w:rsid w:val="006329BC"/>
    <w:rsid w:val="00632C1D"/>
    <w:rsid w:val="00632C5C"/>
    <w:rsid w:val="006333F9"/>
    <w:rsid w:val="0063399E"/>
    <w:rsid w:val="00633E89"/>
    <w:rsid w:val="0063424A"/>
    <w:rsid w:val="006343AA"/>
    <w:rsid w:val="00634617"/>
    <w:rsid w:val="00634B42"/>
    <w:rsid w:val="00634C4C"/>
    <w:rsid w:val="00634F0B"/>
    <w:rsid w:val="00634F5B"/>
    <w:rsid w:val="006359CD"/>
    <w:rsid w:val="00635DA3"/>
    <w:rsid w:val="006364B9"/>
    <w:rsid w:val="006365E7"/>
    <w:rsid w:val="006365EB"/>
    <w:rsid w:val="006368BD"/>
    <w:rsid w:val="006368C9"/>
    <w:rsid w:val="006369A5"/>
    <w:rsid w:val="006369DC"/>
    <w:rsid w:val="00636D90"/>
    <w:rsid w:val="00636EEA"/>
    <w:rsid w:val="0063722F"/>
    <w:rsid w:val="00637396"/>
    <w:rsid w:val="00637417"/>
    <w:rsid w:val="006374F6"/>
    <w:rsid w:val="00637708"/>
    <w:rsid w:val="006379A6"/>
    <w:rsid w:val="00637B8A"/>
    <w:rsid w:val="00640357"/>
    <w:rsid w:val="00640A86"/>
    <w:rsid w:val="00640D70"/>
    <w:rsid w:val="0064158E"/>
    <w:rsid w:val="006420E5"/>
    <w:rsid w:val="00642E64"/>
    <w:rsid w:val="00642FF8"/>
    <w:rsid w:val="0064359E"/>
    <w:rsid w:val="006439D1"/>
    <w:rsid w:val="00643C2C"/>
    <w:rsid w:val="00643D1A"/>
    <w:rsid w:val="00643DB1"/>
    <w:rsid w:val="00644058"/>
    <w:rsid w:val="006443B0"/>
    <w:rsid w:val="0064440B"/>
    <w:rsid w:val="00644690"/>
    <w:rsid w:val="0064488C"/>
    <w:rsid w:val="006449F1"/>
    <w:rsid w:val="00644E7C"/>
    <w:rsid w:val="00644EBD"/>
    <w:rsid w:val="00645C0D"/>
    <w:rsid w:val="006461EE"/>
    <w:rsid w:val="006467B8"/>
    <w:rsid w:val="00646892"/>
    <w:rsid w:val="00646B17"/>
    <w:rsid w:val="00646E89"/>
    <w:rsid w:val="00646EF8"/>
    <w:rsid w:val="006470D0"/>
    <w:rsid w:val="00647168"/>
    <w:rsid w:val="006473E8"/>
    <w:rsid w:val="0064775F"/>
    <w:rsid w:val="00647BB5"/>
    <w:rsid w:val="0065070D"/>
    <w:rsid w:val="00650938"/>
    <w:rsid w:val="00650AA1"/>
    <w:rsid w:val="00650B29"/>
    <w:rsid w:val="00650F17"/>
    <w:rsid w:val="006510CA"/>
    <w:rsid w:val="006511C3"/>
    <w:rsid w:val="00651345"/>
    <w:rsid w:val="0065149B"/>
    <w:rsid w:val="00651A8E"/>
    <w:rsid w:val="00651AF9"/>
    <w:rsid w:val="00652201"/>
    <w:rsid w:val="006522D2"/>
    <w:rsid w:val="006537D1"/>
    <w:rsid w:val="006537E7"/>
    <w:rsid w:val="006538D3"/>
    <w:rsid w:val="00653A6A"/>
    <w:rsid w:val="00653BAB"/>
    <w:rsid w:val="0065409A"/>
    <w:rsid w:val="00654490"/>
    <w:rsid w:val="00654695"/>
    <w:rsid w:val="00654DB8"/>
    <w:rsid w:val="00654E54"/>
    <w:rsid w:val="00654FD4"/>
    <w:rsid w:val="00655327"/>
    <w:rsid w:val="00655488"/>
    <w:rsid w:val="0065583C"/>
    <w:rsid w:val="0065616E"/>
    <w:rsid w:val="00656536"/>
    <w:rsid w:val="00656C66"/>
    <w:rsid w:val="00656FD7"/>
    <w:rsid w:val="00657140"/>
    <w:rsid w:val="006571B5"/>
    <w:rsid w:val="0065732B"/>
    <w:rsid w:val="0065736A"/>
    <w:rsid w:val="006574A4"/>
    <w:rsid w:val="00657759"/>
    <w:rsid w:val="0066007F"/>
    <w:rsid w:val="0066021A"/>
    <w:rsid w:val="006608D3"/>
    <w:rsid w:val="00660F86"/>
    <w:rsid w:val="0066156C"/>
    <w:rsid w:val="00661F58"/>
    <w:rsid w:val="006620DA"/>
    <w:rsid w:val="00662200"/>
    <w:rsid w:val="006628BD"/>
    <w:rsid w:val="0066292D"/>
    <w:rsid w:val="00662F90"/>
    <w:rsid w:val="00662FA5"/>
    <w:rsid w:val="006635CB"/>
    <w:rsid w:val="006638E2"/>
    <w:rsid w:val="00664393"/>
    <w:rsid w:val="006643F4"/>
    <w:rsid w:val="0066467C"/>
    <w:rsid w:val="00664706"/>
    <w:rsid w:val="00664D74"/>
    <w:rsid w:val="00665469"/>
    <w:rsid w:val="006654B1"/>
    <w:rsid w:val="0066551A"/>
    <w:rsid w:val="0066582F"/>
    <w:rsid w:val="00665A17"/>
    <w:rsid w:val="00665EC7"/>
    <w:rsid w:val="0066698A"/>
    <w:rsid w:val="00666DF4"/>
    <w:rsid w:val="006671FC"/>
    <w:rsid w:val="006672C4"/>
    <w:rsid w:val="00667586"/>
    <w:rsid w:val="00667E93"/>
    <w:rsid w:val="006702D3"/>
    <w:rsid w:val="00670317"/>
    <w:rsid w:val="00670942"/>
    <w:rsid w:val="00670FDE"/>
    <w:rsid w:val="006713E0"/>
    <w:rsid w:val="0067168A"/>
    <w:rsid w:val="0067188E"/>
    <w:rsid w:val="00671B92"/>
    <w:rsid w:val="0067237C"/>
    <w:rsid w:val="0067282A"/>
    <w:rsid w:val="00672A4D"/>
    <w:rsid w:val="00672BD7"/>
    <w:rsid w:val="00672F8B"/>
    <w:rsid w:val="00673839"/>
    <w:rsid w:val="00673913"/>
    <w:rsid w:val="006739DC"/>
    <w:rsid w:val="00673B23"/>
    <w:rsid w:val="00673D56"/>
    <w:rsid w:val="00673DA7"/>
    <w:rsid w:val="006740BA"/>
    <w:rsid w:val="006741A5"/>
    <w:rsid w:val="0067430D"/>
    <w:rsid w:val="006745E0"/>
    <w:rsid w:val="00674637"/>
    <w:rsid w:val="00674D24"/>
    <w:rsid w:val="00674EEE"/>
    <w:rsid w:val="00675324"/>
    <w:rsid w:val="00675522"/>
    <w:rsid w:val="006755F4"/>
    <w:rsid w:val="0067585F"/>
    <w:rsid w:val="006758BC"/>
    <w:rsid w:val="00675A03"/>
    <w:rsid w:val="00675ABF"/>
    <w:rsid w:val="00675B61"/>
    <w:rsid w:val="0067654E"/>
    <w:rsid w:val="0067702F"/>
    <w:rsid w:val="00677540"/>
    <w:rsid w:val="00677813"/>
    <w:rsid w:val="00677A41"/>
    <w:rsid w:val="00677AFE"/>
    <w:rsid w:val="0068010B"/>
    <w:rsid w:val="00680324"/>
    <w:rsid w:val="0068055D"/>
    <w:rsid w:val="006809F4"/>
    <w:rsid w:val="00680AB0"/>
    <w:rsid w:val="006812D5"/>
    <w:rsid w:val="006815DB"/>
    <w:rsid w:val="00681A66"/>
    <w:rsid w:val="00681BE3"/>
    <w:rsid w:val="00681C50"/>
    <w:rsid w:val="00681E0F"/>
    <w:rsid w:val="0068224F"/>
    <w:rsid w:val="0068232C"/>
    <w:rsid w:val="006827D2"/>
    <w:rsid w:val="0068284C"/>
    <w:rsid w:val="00682A60"/>
    <w:rsid w:val="00682C50"/>
    <w:rsid w:val="00682CCE"/>
    <w:rsid w:val="00682DDC"/>
    <w:rsid w:val="0068314B"/>
    <w:rsid w:val="006831B5"/>
    <w:rsid w:val="0068363D"/>
    <w:rsid w:val="00683721"/>
    <w:rsid w:val="00683899"/>
    <w:rsid w:val="00683EB9"/>
    <w:rsid w:val="00684172"/>
    <w:rsid w:val="0068446C"/>
    <w:rsid w:val="00684672"/>
    <w:rsid w:val="0068483A"/>
    <w:rsid w:val="00684A6A"/>
    <w:rsid w:val="00684CA5"/>
    <w:rsid w:val="00684DA6"/>
    <w:rsid w:val="00684E91"/>
    <w:rsid w:val="006852B4"/>
    <w:rsid w:val="006852CB"/>
    <w:rsid w:val="00685302"/>
    <w:rsid w:val="0068533C"/>
    <w:rsid w:val="006854DC"/>
    <w:rsid w:val="0068550C"/>
    <w:rsid w:val="006858E1"/>
    <w:rsid w:val="00686189"/>
    <w:rsid w:val="006863F0"/>
    <w:rsid w:val="0068686A"/>
    <w:rsid w:val="00686D32"/>
    <w:rsid w:val="00686F93"/>
    <w:rsid w:val="00686FC1"/>
    <w:rsid w:val="006870C7"/>
    <w:rsid w:val="00687666"/>
    <w:rsid w:val="006878F4"/>
    <w:rsid w:val="0068792D"/>
    <w:rsid w:val="006879AA"/>
    <w:rsid w:val="006879FA"/>
    <w:rsid w:val="00687C8B"/>
    <w:rsid w:val="00687D4B"/>
    <w:rsid w:val="00690211"/>
    <w:rsid w:val="00690F2F"/>
    <w:rsid w:val="006914D8"/>
    <w:rsid w:val="006914F0"/>
    <w:rsid w:val="00691B72"/>
    <w:rsid w:val="00691D99"/>
    <w:rsid w:val="00691F31"/>
    <w:rsid w:val="00692017"/>
    <w:rsid w:val="00692489"/>
    <w:rsid w:val="00692EAC"/>
    <w:rsid w:val="00692FF6"/>
    <w:rsid w:val="00693851"/>
    <w:rsid w:val="00693A5A"/>
    <w:rsid w:val="00693C03"/>
    <w:rsid w:val="00693D59"/>
    <w:rsid w:val="00693E02"/>
    <w:rsid w:val="00693EB3"/>
    <w:rsid w:val="00693F2E"/>
    <w:rsid w:val="00694580"/>
    <w:rsid w:val="0069470B"/>
    <w:rsid w:val="00694DE7"/>
    <w:rsid w:val="00694DF1"/>
    <w:rsid w:val="00694DFB"/>
    <w:rsid w:val="006950C4"/>
    <w:rsid w:val="006955A8"/>
    <w:rsid w:val="00695623"/>
    <w:rsid w:val="00695BA9"/>
    <w:rsid w:val="00695CFC"/>
    <w:rsid w:val="00695D67"/>
    <w:rsid w:val="00695D8E"/>
    <w:rsid w:val="00696BC5"/>
    <w:rsid w:val="00697CFA"/>
    <w:rsid w:val="00697DE3"/>
    <w:rsid w:val="006A01B0"/>
    <w:rsid w:val="006A01DA"/>
    <w:rsid w:val="006A074D"/>
    <w:rsid w:val="006A0904"/>
    <w:rsid w:val="006A0D4A"/>
    <w:rsid w:val="006A0FA1"/>
    <w:rsid w:val="006A12B0"/>
    <w:rsid w:val="006A13D0"/>
    <w:rsid w:val="006A1682"/>
    <w:rsid w:val="006A1731"/>
    <w:rsid w:val="006A17D1"/>
    <w:rsid w:val="006A197B"/>
    <w:rsid w:val="006A1C42"/>
    <w:rsid w:val="006A1ECE"/>
    <w:rsid w:val="006A1FF0"/>
    <w:rsid w:val="006A21C3"/>
    <w:rsid w:val="006A2275"/>
    <w:rsid w:val="006A23AF"/>
    <w:rsid w:val="006A29CC"/>
    <w:rsid w:val="006A2DB8"/>
    <w:rsid w:val="006A3300"/>
    <w:rsid w:val="006A37D2"/>
    <w:rsid w:val="006A3E73"/>
    <w:rsid w:val="006A44CF"/>
    <w:rsid w:val="006A47CC"/>
    <w:rsid w:val="006A4D40"/>
    <w:rsid w:val="006A504B"/>
    <w:rsid w:val="006A558E"/>
    <w:rsid w:val="006A5641"/>
    <w:rsid w:val="006A589C"/>
    <w:rsid w:val="006A5B8D"/>
    <w:rsid w:val="006A5CFF"/>
    <w:rsid w:val="006A5D19"/>
    <w:rsid w:val="006A60A6"/>
    <w:rsid w:val="006A63B5"/>
    <w:rsid w:val="006A6537"/>
    <w:rsid w:val="006A6739"/>
    <w:rsid w:val="006A67E4"/>
    <w:rsid w:val="006A6A74"/>
    <w:rsid w:val="006A6AA9"/>
    <w:rsid w:val="006A6F41"/>
    <w:rsid w:val="006A712F"/>
    <w:rsid w:val="006A7317"/>
    <w:rsid w:val="006A7507"/>
    <w:rsid w:val="006A78C5"/>
    <w:rsid w:val="006A790A"/>
    <w:rsid w:val="006A7996"/>
    <w:rsid w:val="006A7C5B"/>
    <w:rsid w:val="006B02AC"/>
    <w:rsid w:val="006B0431"/>
    <w:rsid w:val="006B0D2C"/>
    <w:rsid w:val="006B1166"/>
    <w:rsid w:val="006B14EB"/>
    <w:rsid w:val="006B214D"/>
    <w:rsid w:val="006B2754"/>
    <w:rsid w:val="006B2B11"/>
    <w:rsid w:val="006B2D45"/>
    <w:rsid w:val="006B2EEE"/>
    <w:rsid w:val="006B3520"/>
    <w:rsid w:val="006B3BF1"/>
    <w:rsid w:val="006B3D02"/>
    <w:rsid w:val="006B4085"/>
    <w:rsid w:val="006B4390"/>
    <w:rsid w:val="006B4802"/>
    <w:rsid w:val="006B4E09"/>
    <w:rsid w:val="006B53B3"/>
    <w:rsid w:val="006B576B"/>
    <w:rsid w:val="006B5BA2"/>
    <w:rsid w:val="006B5E93"/>
    <w:rsid w:val="006B63D2"/>
    <w:rsid w:val="006B64C3"/>
    <w:rsid w:val="006B67E6"/>
    <w:rsid w:val="006B6B95"/>
    <w:rsid w:val="006B6DD9"/>
    <w:rsid w:val="006B75D5"/>
    <w:rsid w:val="006B7B4B"/>
    <w:rsid w:val="006B7E33"/>
    <w:rsid w:val="006C069C"/>
    <w:rsid w:val="006C0C79"/>
    <w:rsid w:val="006C168C"/>
    <w:rsid w:val="006C1E3C"/>
    <w:rsid w:val="006C2214"/>
    <w:rsid w:val="006C25DD"/>
    <w:rsid w:val="006C2C81"/>
    <w:rsid w:val="006C2F8F"/>
    <w:rsid w:val="006C344B"/>
    <w:rsid w:val="006C377F"/>
    <w:rsid w:val="006C3B05"/>
    <w:rsid w:val="006C3D36"/>
    <w:rsid w:val="006C4021"/>
    <w:rsid w:val="006C4233"/>
    <w:rsid w:val="006C4E4B"/>
    <w:rsid w:val="006C5075"/>
    <w:rsid w:val="006C51FD"/>
    <w:rsid w:val="006C5277"/>
    <w:rsid w:val="006C54B3"/>
    <w:rsid w:val="006C5A97"/>
    <w:rsid w:val="006C5B61"/>
    <w:rsid w:val="006C5D72"/>
    <w:rsid w:val="006C5F18"/>
    <w:rsid w:val="006C5F4F"/>
    <w:rsid w:val="006C5F5C"/>
    <w:rsid w:val="006C60F1"/>
    <w:rsid w:val="006C611B"/>
    <w:rsid w:val="006C652B"/>
    <w:rsid w:val="006C66E2"/>
    <w:rsid w:val="006C6828"/>
    <w:rsid w:val="006C6972"/>
    <w:rsid w:val="006C69E7"/>
    <w:rsid w:val="006C6E6D"/>
    <w:rsid w:val="006C7301"/>
    <w:rsid w:val="006C78B1"/>
    <w:rsid w:val="006C78D6"/>
    <w:rsid w:val="006C7B06"/>
    <w:rsid w:val="006C7E50"/>
    <w:rsid w:val="006D00D3"/>
    <w:rsid w:val="006D09A3"/>
    <w:rsid w:val="006D0BB8"/>
    <w:rsid w:val="006D0CB1"/>
    <w:rsid w:val="006D18AF"/>
    <w:rsid w:val="006D201E"/>
    <w:rsid w:val="006D2413"/>
    <w:rsid w:val="006D2BC0"/>
    <w:rsid w:val="006D30B3"/>
    <w:rsid w:val="006D324B"/>
    <w:rsid w:val="006D33D4"/>
    <w:rsid w:val="006D357E"/>
    <w:rsid w:val="006D384B"/>
    <w:rsid w:val="006D3B1F"/>
    <w:rsid w:val="006D3CDE"/>
    <w:rsid w:val="006D44E1"/>
    <w:rsid w:val="006D4748"/>
    <w:rsid w:val="006D4804"/>
    <w:rsid w:val="006D49D4"/>
    <w:rsid w:val="006D4BAA"/>
    <w:rsid w:val="006D4DD4"/>
    <w:rsid w:val="006D4ECD"/>
    <w:rsid w:val="006D4F75"/>
    <w:rsid w:val="006D50BC"/>
    <w:rsid w:val="006D53EB"/>
    <w:rsid w:val="006D565B"/>
    <w:rsid w:val="006D5D58"/>
    <w:rsid w:val="006D62B3"/>
    <w:rsid w:val="006D65FE"/>
    <w:rsid w:val="006D668D"/>
    <w:rsid w:val="006D674D"/>
    <w:rsid w:val="006D6D63"/>
    <w:rsid w:val="006D6EED"/>
    <w:rsid w:val="006D72AF"/>
    <w:rsid w:val="006D782D"/>
    <w:rsid w:val="006D7B47"/>
    <w:rsid w:val="006D7DA2"/>
    <w:rsid w:val="006E05CF"/>
    <w:rsid w:val="006E0737"/>
    <w:rsid w:val="006E09DB"/>
    <w:rsid w:val="006E123E"/>
    <w:rsid w:val="006E127C"/>
    <w:rsid w:val="006E131C"/>
    <w:rsid w:val="006E13C4"/>
    <w:rsid w:val="006E16A4"/>
    <w:rsid w:val="006E1982"/>
    <w:rsid w:val="006E1A4E"/>
    <w:rsid w:val="006E1F03"/>
    <w:rsid w:val="006E2147"/>
    <w:rsid w:val="006E22A6"/>
    <w:rsid w:val="006E23C9"/>
    <w:rsid w:val="006E274F"/>
    <w:rsid w:val="006E2785"/>
    <w:rsid w:val="006E2C7A"/>
    <w:rsid w:val="006E2E53"/>
    <w:rsid w:val="006E32F0"/>
    <w:rsid w:val="006E3314"/>
    <w:rsid w:val="006E3363"/>
    <w:rsid w:val="006E38C9"/>
    <w:rsid w:val="006E396F"/>
    <w:rsid w:val="006E3B19"/>
    <w:rsid w:val="006E3B30"/>
    <w:rsid w:val="006E4001"/>
    <w:rsid w:val="006E4590"/>
    <w:rsid w:val="006E50D1"/>
    <w:rsid w:val="006E531F"/>
    <w:rsid w:val="006E53C5"/>
    <w:rsid w:val="006E56BA"/>
    <w:rsid w:val="006E57AF"/>
    <w:rsid w:val="006E5959"/>
    <w:rsid w:val="006E5CAE"/>
    <w:rsid w:val="006E5DFC"/>
    <w:rsid w:val="006E5F20"/>
    <w:rsid w:val="006E607C"/>
    <w:rsid w:val="006E696D"/>
    <w:rsid w:val="006E76D9"/>
    <w:rsid w:val="006E7768"/>
    <w:rsid w:val="006E785D"/>
    <w:rsid w:val="006F02F5"/>
    <w:rsid w:val="006F04FF"/>
    <w:rsid w:val="006F0685"/>
    <w:rsid w:val="006F08E2"/>
    <w:rsid w:val="006F0BF5"/>
    <w:rsid w:val="006F1667"/>
    <w:rsid w:val="006F174F"/>
    <w:rsid w:val="006F1800"/>
    <w:rsid w:val="006F1D62"/>
    <w:rsid w:val="006F1EF5"/>
    <w:rsid w:val="006F2195"/>
    <w:rsid w:val="006F25B9"/>
    <w:rsid w:val="006F2659"/>
    <w:rsid w:val="006F281A"/>
    <w:rsid w:val="006F2A2A"/>
    <w:rsid w:val="006F2F5F"/>
    <w:rsid w:val="006F36A7"/>
    <w:rsid w:val="006F3A8F"/>
    <w:rsid w:val="006F4045"/>
    <w:rsid w:val="006F40B1"/>
    <w:rsid w:val="006F41EF"/>
    <w:rsid w:val="006F43D9"/>
    <w:rsid w:val="006F4EFD"/>
    <w:rsid w:val="006F508F"/>
    <w:rsid w:val="006F5675"/>
    <w:rsid w:val="006F5AC7"/>
    <w:rsid w:val="006F5B22"/>
    <w:rsid w:val="006F5CCA"/>
    <w:rsid w:val="006F5D38"/>
    <w:rsid w:val="006F5F6E"/>
    <w:rsid w:val="006F659D"/>
    <w:rsid w:val="006F66BB"/>
    <w:rsid w:val="006F68AA"/>
    <w:rsid w:val="006F68CF"/>
    <w:rsid w:val="006F6DA3"/>
    <w:rsid w:val="006F76AB"/>
    <w:rsid w:val="006F7AE1"/>
    <w:rsid w:val="006F7CB9"/>
    <w:rsid w:val="00700373"/>
    <w:rsid w:val="00700821"/>
    <w:rsid w:val="00700BBA"/>
    <w:rsid w:val="00700D2F"/>
    <w:rsid w:val="007010B5"/>
    <w:rsid w:val="007012C7"/>
    <w:rsid w:val="0070139E"/>
    <w:rsid w:val="007013CF"/>
    <w:rsid w:val="007017D6"/>
    <w:rsid w:val="0070183E"/>
    <w:rsid w:val="00701987"/>
    <w:rsid w:val="00701E64"/>
    <w:rsid w:val="00701EDD"/>
    <w:rsid w:val="00701FC9"/>
    <w:rsid w:val="007020EB"/>
    <w:rsid w:val="007020FE"/>
    <w:rsid w:val="007021C6"/>
    <w:rsid w:val="00702423"/>
    <w:rsid w:val="007027FC"/>
    <w:rsid w:val="00702982"/>
    <w:rsid w:val="00702EB2"/>
    <w:rsid w:val="0070301F"/>
    <w:rsid w:val="007036D0"/>
    <w:rsid w:val="0070371D"/>
    <w:rsid w:val="0070371E"/>
    <w:rsid w:val="00703822"/>
    <w:rsid w:val="00703964"/>
    <w:rsid w:val="00703AE9"/>
    <w:rsid w:val="0070452F"/>
    <w:rsid w:val="00704DA7"/>
    <w:rsid w:val="007051A1"/>
    <w:rsid w:val="007053AF"/>
    <w:rsid w:val="007055DB"/>
    <w:rsid w:val="007057A9"/>
    <w:rsid w:val="00705993"/>
    <w:rsid w:val="007059E4"/>
    <w:rsid w:val="00705CBC"/>
    <w:rsid w:val="00705DCC"/>
    <w:rsid w:val="00705DE7"/>
    <w:rsid w:val="00705E7F"/>
    <w:rsid w:val="007069B8"/>
    <w:rsid w:val="00706EB9"/>
    <w:rsid w:val="00706ED5"/>
    <w:rsid w:val="00707270"/>
    <w:rsid w:val="007073EB"/>
    <w:rsid w:val="007075D6"/>
    <w:rsid w:val="00707859"/>
    <w:rsid w:val="00707AD0"/>
    <w:rsid w:val="00707D91"/>
    <w:rsid w:val="00710602"/>
    <w:rsid w:val="00710674"/>
    <w:rsid w:val="00710D4D"/>
    <w:rsid w:val="007111F9"/>
    <w:rsid w:val="00711870"/>
    <w:rsid w:val="007118C9"/>
    <w:rsid w:val="00711AE4"/>
    <w:rsid w:val="00712456"/>
    <w:rsid w:val="00712A22"/>
    <w:rsid w:val="00712C67"/>
    <w:rsid w:val="00713305"/>
    <w:rsid w:val="00713807"/>
    <w:rsid w:val="00713826"/>
    <w:rsid w:val="00713EDD"/>
    <w:rsid w:val="0071445A"/>
    <w:rsid w:val="00714A05"/>
    <w:rsid w:val="00714AD6"/>
    <w:rsid w:val="00714BCD"/>
    <w:rsid w:val="00714D36"/>
    <w:rsid w:val="0071503D"/>
    <w:rsid w:val="0071508B"/>
    <w:rsid w:val="00715141"/>
    <w:rsid w:val="0071524F"/>
    <w:rsid w:val="00715C74"/>
    <w:rsid w:val="00715DC8"/>
    <w:rsid w:val="00715EB1"/>
    <w:rsid w:val="00715F9D"/>
    <w:rsid w:val="00716054"/>
    <w:rsid w:val="00716287"/>
    <w:rsid w:val="007163EA"/>
    <w:rsid w:val="0071647E"/>
    <w:rsid w:val="007165E3"/>
    <w:rsid w:val="00716687"/>
    <w:rsid w:val="00716D4F"/>
    <w:rsid w:val="007174A0"/>
    <w:rsid w:val="00717521"/>
    <w:rsid w:val="007175DF"/>
    <w:rsid w:val="007177DD"/>
    <w:rsid w:val="00717825"/>
    <w:rsid w:val="0071789A"/>
    <w:rsid w:val="00717C15"/>
    <w:rsid w:val="00717C5B"/>
    <w:rsid w:val="00717C87"/>
    <w:rsid w:val="00717C8C"/>
    <w:rsid w:val="00720404"/>
    <w:rsid w:val="00720511"/>
    <w:rsid w:val="007206BC"/>
    <w:rsid w:val="00720B56"/>
    <w:rsid w:val="00720BC4"/>
    <w:rsid w:val="007212C3"/>
    <w:rsid w:val="00721395"/>
    <w:rsid w:val="00721479"/>
    <w:rsid w:val="00721713"/>
    <w:rsid w:val="00721766"/>
    <w:rsid w:val="0072182C"/>
    <w:rsid w:val="00721BB6"/>
    <w:rsid w:val="00721E9E"/>
    <w:rsid w:val="00721F8B"/>
    <w:rsid w:val="007228B6"/>
    <w:rsid w:val="00722E66"/>
    <w:rsid w:val="007230B5"/>
    <w:rsid w:val="00723381"/>
    <w:rsid w:val="007235F6"/>
    <w:rsid w:val="0072362A"/>
    <w:rsid w:val="0072364D"/>
    <w:rsid w:val="0072372F"/>
    <w:rsid w:val="007238BF"/>
    <w:rsid w:val="00723934"/>
    <w:rsid w:val="00723BEE"/>
    <w:rsid w:val="00723CDB"/>
    <w:rsid w:val="00723DD6"/>
    <w:rsid w:val="00724931"/>
    <w:rsid w:val="00724A11"/>
    <w:rsid w:val="00724CA2"/>
    <w:rsid w:val="00724CF2"/>
    <w:rsid w:val="00724D2A"/>
    <w:rsid w:val="00724EB9"/>
    <w:rsid w:val="00725676"/>
    <w:rsid w:val="0072588F"/>
    <w:rsid w:val="0072590B"/>
    <w:rsid w:val="0072594E"/>
    <w:rsid w:val="00725E53"/>
    <w:rsid w:val="00725EAD"/>
    <w:rsid w:val="007261A3"/>
    <w:rsid w:val="007265D8"/>
    <w:rsid w:val="00726B87"/>
    <w:rsid w:val="00726C4F"/>
    <w:rsid w:val="00727881"/>
    <w:rsid w:val="00727A71"/>
    <w:rsid w:val="00730377"/>
    <w:rsid w:val="00730722"/>
    <w:rsid w:val="00730915"/>
    <w:rsid w:val="00730B5E"/>
    <w:rsid w:val="00730D64"/>
    <w:rsid w:val="00730D6C"/>
    <w:rsid w:val="00731107"/>
    <w:rsid w:val="007312FC"/>
    <w:rsid w:val="0073152C"/>
    <w:rsid w:val="007315F1"/>
    <w:rsid w:val="0073170C"/>
    <w:rsid w:val="00731B0A"/>
    <w:rsid w:val="00731DC9"/>
    <w:rsid w:val="007320BF"/>
    <w:rsid w:val="00732256"/>
    <w:rsid w:val="0073229B"/>
    <w:rsid w:val="007324F2"/>
    <w:rsid w:val="00732E8D"/>
    <w:rsid w:val="007332AE"/>
    <w:rsid w:val="00733404"/>
    <w:rsid w:val="007334EF"/>
    <w:rsid w:val="00733C69"/>
    <w:rsid w:val="00733DE3"/>
    <w:rsid w:val="00733E37"/>
    <w:rsid w:val="007340D5"/>
    <w:rsid w:val="00734595"/>
    <w:rsid w:val="007346EB"/>
    <w:rsid w:val="00734843"/>
    <w:rsid w:val="00734BB9"/>
    <w:rsid w:val="00734CA2"/>
    <w:rsid w:val="00734FD9"/>
    <w:rsid w:val="007351D2"/>
    <w:rsid w:val="00735F27"/>
    <w:rsid w:val="00736064"/>
    <w:rsid w:val="00736532"/>
    <w:rsid w:val="00736932"/>
    <w:rsid w:val="00736AEF"/>
    <w:rsid w:val="00736D0B"/>
    <w:rsid w:val="00736DA5"/>
    <w:rsid w:val="0073737E"/>
    <w:rsid w:val="00737386"/>
    <w:rsid w:val="007373EF"/>
    <w:rsid w:val="00737A3E"/>
    <w:rsid w:val="00737BAD"/>
    <w:rsid w:val="00737D18"/>
    <w:rsid w:val="00741319"/>
    <w:rsid w:val="00741438"/>
    <w:rsid w:val="00741E31"/>
    <w:rsid w:val="00741E96"/>
    <w:rsid w:val="00742811"/>
    <w:rsid w:val="00742B1A"/>
    <w:rsid w:val="00742C0C"/>
    <w:rsid w:val="00742DE1"/>
    <w:rsid w:val="0074328D"/>
    <w:rsid w:val="007436C6"/>
    <w:rsid w:val="00743EA0"/>
    <w:rsid w:val="0074440E"/>
    <w:rsid w:val="0074442F"/>
    <w:rsid w:val="007446A0"/>
    <w:rsid w:val="00744843"/>
    <w:rsid w:val="00744AA5"/>
    <w:rsid w:val="00744AE6"/>
    <w:rsid w:val="00744C50"/>
    <w:rsid w:val="00745209"/>
    <w:rsid w:val="0074552B"/>
    <w:rsid w:val="00745604"/>
    <w:rsid w:val="00745840"/>
    <w:rsid w:val="00745931"/>
    <w:rsid w:val="00745B7D"/>
    <w:rsid w:val="00745E17"/>
    <w:rsid w:val="00745E6D"/>
    <w:rsid w:val="00745F56"/>
    <w:rsid w:val="007460B0"/>
    <w:rsid w:val="007462AF"/>
    <w:rsid w:val="00746316"/>
    <w:rsid w:val="00746452"/>
    <w:rsid w:val="00746969"/>
    <w:rsid w:val="00746BD9"/>
    <w:rsid w:val="00746C61"/>
    <w:rsid w:val="00747096"/>
    <w:rsid w:val="007475D1"/>
    <w:rsid w:val="00747605"/>
    <w:rsid w:val="0074765B"/>
    <w:rsid w:val="00747856"/>
    <w:rsid w:val="007478FC"/>
    <w:rsid w:val="00747F1C"/>
    <w:rsid w:val="0075047C"/>
    <w:rsid w:val="007506E8"/>
    <w:rsid w:val="00750A8D"/>
    <w:rsid w:val="00750AAF"/>
    <w:rsid w:val="00750AF7"/>
    <w:rsid w:val="00750F36"/>
    <w:rsid w:val="00750FA0"/>
    <w:rsid w:val="007512B8"/>
    <w:rsid w:val="00751583"/>
    <w:rsid w:val="00751DFC"/>
    <w:rsid w:val="007521C5"/>
    <w:rsid w:val="00752519"/>
    <w:rsid w:val="00752709"/>
    <w:rsid w:val="00752869"/>
    <w:rsid w:val="00752CCC"/>
    <w:rsid w:val="007531B4"/>
    <w:rsid w:val="00753B9A"/>
    <w:rsid w:val="00753BA9"/>
    <w:rsid w:val="0075400D"/>
    <w:rsid w:val="007545DB"/>
    <w:rsid w:val="00754799"/>
    <w:rsid w:val="007548F4"/>
    <w:rsid w:val="00754B47"/>
    <w:rsid w:val="00754B6C"/>
    <w:rsid w:val="00754C69"/>
    <w:rsid w:val="00755165"/>
    <w:rsid w:val="007555C3"/>
    <w:rsid w:val="00755B15"/>
    <w:rsid w:val="00755B29"/>
    <w:rsid w:val="0075617B"/>
    <w:rsid w:val="007568D4"/>
    <w:rsid w:val="00756D1C"/>
    <w:rsid w:val="007571A9"/>
    <w:rsid w:val="007574E3"/>
    <w:rsid w:val="007576BD"/>
    <w:rsid w:val="00757736"/>
    <w:rsid w:val="007577A2"/>
    <w:rsid w:val="0075782D"/>
    <w:rsid w:val="00757A76"/>
    <w:rsid w:val="00757E82"/>
    <w:rsid w:val="007602A4"/>
    <w:rsid w:val="00760825"/>
    <w:rsid w:val="0076092E"/>
    <w:rsid w:val="00760B7F"/>
    <w:rsid w:val="0076104D"/>
    <w:rsid w:val="007610D1"/>
    <w:rsid w:val="0076110A"/>
    <w:rsid w:val="00761541"/>
    <w:rsid w:val="00761999"/>
    <w:rsid w:val="00761ADC"/>
    <w:rsid w:val="00761CC2"/>
    <w:rsid w:val="00761D31"/>
    <w:rsid w:val="00761E24"/>
    <w:rsid w:val="00761F1E"/>
    <w:rsid w:val="00762182"/>
    <w:rsid w:val="007627B8"/>
    <w:rsid w:val="0076289C"/>
    <w:rsid w:val="0076322E"/>
    <w:rsid w:val="00763348"/>
    <w:rsid w:val="00763A4D"/>
    <w:rsid w:val="00764420"/>
    <w:rsid w:val="0076483F"/>
    <w:rsid w:val="00764E1C"/>
    <w:rsid w:val="00764FDD"/>
    <w:rsid w:val="00765096"/>
    <w:rsid w:val="007651D7"/>
    <w:rsid w:val="00765270"/>
    <w:rsid w:val="007653FE"/>
    <w:rsid w:val="007655B0"/>
    <w:rsid w:val="0076579D"/>
    <w:rsid w:val="00766470"/>
    <w:rsid w:val="00766A9E"/>
    <w:rsid w:val="0076710D"/>
    <w:rsid w:val="007671E0"/>
    <w:rsid w:val="00767273"/>
    <w:rsid w:val="007672BA"/>
    <w:rsid w:val="007672CD"/>
    <w:rsid w:val="00767351"/>
    <w:rsid w:val="00767835"/>
    <w:rsid w:val="00767A9A"/>
    <w:rsid w:val="0077021C"/>
    <w:rsid w:val="00770E96"/>
    <w:rsid w:val="00771061"/>
    <w:rsid w:val="00771342"/>
    <w:rsid w:val="00771FEC"/>
    <w:rsid w:val="007721F2"/>
    <w:rsid w:val="007722BA"/>
    <w:rsid w:val="0077256B"/>
    <w:rsid w:val="007729AD"/>
    <w:rsid w:val="00772E4F"/>
    <w:rsid w:val="00772F1A"/>
    <w:rsid w:val="00772FB4"/>
    <w:rsid w:val="007730C7"/>
    <w:rsid w:val="007732B4"/>
    <w:rsid w:val="00773A00"/>
    <w:rsid w:val="00773A7B"/>
    <w:rsid w:val="00773B6B"/>
    <w:rsid w:val="00773CA3"/>
    <w:rsid w:val="00773D24"/>
    <w:rsid w:val="007749FF"/>
    <w:rsid w:val="00774D03"/>
    <w:rsid w:val="00774F32"/>
    <w:rsid w:val="007750FE"/>
    <w:rsid w:val="0077529F"/>
    <w:rsid w:val="0077544F"/>
    <w:rsid w:val="00775620"/>
    <w:rsid w:val="0077592A"/>
    <w:rsid w:val="00775D4B"/>
    <w:rsid w:val="00775D8D"/>
    <w:rsid w:val="007760EE"/>
    <w:rsid w:val="00776C96"/>
    <w:rsid w:val="0077747A"/>
    <w:rsid w:val="00777BB4"/>
    <w:rsid w:val="00777FC5"/>
    <w:rsid w:val="00780197"/>
    <w:rsid w:val="007805BB"/>
    <w:rsid w:val="00780D26"/>
    <w:rsid w:val="00780DD3"/>
    <w:rsid w:val="00780EF9"/>
    <w:rsid w:val="00781527"/>
    <w:rsid w:val="007815EA"/>
    <w:rsid w:val="0078194B"/>
    <w:rsid w:val="00781984"/>
    <w:rsid w:val="00781A36"/>
    <w:rsid w:val="00781AF8"/>
    <w:rsid w:val="00781B2C"/>
    <w:rsid w:val="00781FF8"/>
    <w:rsid w:val="0078224B"/>
    <w:rsid w:val="007826D3"/>
    <w:rsid w:val="007826D9"/>
    <w:rsid w:val="00783414"/>
    <w:rsid w:val="007834CB"/>
    <w:rsid w:val="007835ED"/>
    <w:rsid w:val="00783A59"/>
    <w:rsid w:val="00783E57"/>
    <w:rsid w:val="00783E84"/>
    <w:rsid w:val="007844D1"/>
    <w:rsid w:val="0078452C"/>
    <w:rsid w:val="007845B2"/>
    <w:rsid w:val="007848E2"/>
    <w:rsid w:val="00784984"/>
    <w:rsid w:val="00784DBE"/>
    <w:rsid w:val="00784FC0"/>
    <w:rsid w:val="0078512D"/>
    <w:rsid w:val="0078515D"/>
    <w:rsid w:val="00785256"/>
    <w:rsid w:val="007852B0"/>
    <w:rsid w:val="00785398"/>
    <w:rsid w:val="00785B4F"/>
    <w:rsid w:val="00785B5A"/>
    <w:rsid w:val="00785EAF"/>
    <w:rsid w:val="0078626D"/>
    <w:rsid w:val="007863A0"/>
    <w:rsid w:val="00786522"/>
    <w:rsid w:val="00786BF0"/>
    <w:rsid w:val="007879CE"/>
    <w:rsid w:val="00787B23"/>
    <w:rsid w:val="00787E76"/>
    <w:rsid w:val="007903BC"/>
    <w:rsid w:val="00790504"/>
    <w:rsid w:val="00790806"/>
    <w:rsid w:val="00790A3F"/>
    <w:rsid w:val="00790B3A"/>
    <w:rsid w:val="00790DF1"/>
    <w:rsid w:val="00790E38"/>
    <w:rsid w:val="00790F7E"/>
    <w:rsid w:val="007910FB"/>
    <w:rsid w:val="007915DC"/>
    <w:rsid w:val="00791749"/>
    <w:rsid w:val="00791A72"/>
    <w:rsid w:val="00791B33"/>
    <w:rsid w:val="00791E3B"/>
    <w:rsid w:val="007920C2"/>
    <w:rsid w:val="0079264C"/>
    <w:rsid w:val="0079276A"/>
    <w:rsid w:val="007927DA"/>
    <w:rsid w:val="00792C41"/>
    <w:rsid w:val="0079300A"/>
    <w:rsid w:val="00793A04"/>
    <w:rsid w:val="007940F9"/>
    <w:rsid w:val="007942DA"/>
    <w:rsid w:val="00794482"/>
    <w:rsid w:val="0079491A"/>
    <w:rsid w:val="00794B68"/>
    <w:rsid w:val="00794B71"/>
    <w:rsid w:val="00795159"/>
    <w:rsid w:val="007951AB"/>
    <w:rsid w:val="00795221"/>
    <w:rsid w:val="007956B0"/>
    <w:rsid w:val="00795C48"/>
    <w:rsid w:val="00795D34"/>
    <w:rsid w:val="0079603E"/>
    <w:rsid w:val="0079655F"/>
    <w:rsid w:val="00796627"/>
    <w:rsid w:val="0079751D"/>
    <w:rsid w:val="00797E18"/>
    <w:rsid w:val="007A0155"/>
    <w:rsid w:val="007A0676"/>
    <w:rsid w:val="007A0858"/>
    <w:rsid w:val="007A0A50"/>
    <w:rsid w:val="007A0BB3"/>
    <w:rsid w:val="007A1082"/>
    <w:rsid w:val="007A11F5"/>
    <w:rsid w:val="007A1666"/>
    <w:rsid w:val="007A1B28"/>
    <w:rsid w:val="007A1B3E"/>
    <w:rsid w:val="007A1EB4"/>
    <w:rsid w:val="007A2426"/>
    <w:rsid w:val="007A275B"/>
    <w:rsid w:val="007A2930"/>
    <w:rsid w:val="007A2B46"/>
    <w:rsid w:val="007A2EFB"/>
    <w:rsid w:val="007A3042"/>
    <w:rsid w:val="007A36B6"/>
    <w:rsid w:val="007A3724"/>
    <w:rsid w:val="007A39DB"/>
    <w:rsid w:val="007A3A31"/>
    <w:rsid w:val="007A3AC3"/>
    <w:rsid w:val="007A3CFA"/>
    <w:rsid w:val="007A43A3"/>
    <w:rsid w:val="007A440E"/>
    <w:rsid w:val="007A4439"/>
    <w:rsid w:val="007A4807"/>
    <w:rsid w:val="007A4828"/>
    <w:rsid w:val="007A53EE"/>
    <w:rsid w:val="007A5598"/>
    <w:rsid w:val="007A5A2E"/>
    <w:rsid w:val="007A5A8C"/>
    <w:rsid w:val="007A6030"/>
    <w:rsid w:val="007A65C0"/>
    <w:rsid w:val="007A6D08"/>
    <w:rsid w:val="007A726E"/>
    <w:rsid w:val="007A7396"/>
    <w:rsid w:val="007A785D"/>
    <w:rsid w:val="007A7AFF"/>
    <w:rsid w:val="007A7FD1"/>
    <w:rsid w:val="007B00D8"/>
    <w:rsid w:val="007B021F"/>
    <w:rsid w:val="007B06EE"/>
    <w:rsid w:val="007B084D"/>
    <w:rsid w:val="007B09CF"/>
    <w:rsid w:val="007B0A6A"/>
    <w:rsid w:val="007B0FC2"/>
    <w:rsid w:val="007B0FCC"/>
    <w:rsid w:val="007B12DB"/>
    <w:rsid w:val="007B1C61"/>
    <w:rsid w:val="007B2416"/>
    <w:rsid w:val="007B2443"/>
    <w:rsid w:val="007B2852"/>
    <w:rsid w:val="007B29C1"/>
    <w:rsid w:val="007B2A5A"/>
    <w:rsid w:val="007B2C93"/>
    <w:rsid w:val="007B3050"/>
    <w:rsid w:val="007B3059"/>
    <w:rsid w:val="007B32A1"/>
    <w:rsid w:val="007B32ED"/>
    <w:rsid w:val="007B3786"/>
    <w:rsid w:val="007B38EA"/>
    <w:rsid w:val="007B3B2C"/>
    <w:rsid w:val="007B3BAE"/>
    <w:rsid w:val="007B3C50"/>
    <w:rsid w:val="007B3CB8"/>
    <w:rsid w:val="007B3CC4"/>
    <w:rsid w:val="007B4532"/>
    <w:rsid w:val="007B552E"/>
    <w:rsid w:val="007B556B"/>
    <w:rsid w:val="007B5923"/>
    <w:rsid w:val="007B5AFF"/>
    <w:rsid w:val="007B5D3E"/>
    <w:rsid w:val="007B5DA7"/>
    <w:rsid w:val="007B5DDF"/>
    <w:rsid w:val="007B6378"/>
    <w:rsid w:val="007B64A7"/>
    <w:rsid w:val="007B670D"/>
    <w:rsid w:val="007B672A"/>
    <w:rsid w:val="007B6734"/>
    <w:rsid w:val="007B68E7"/>
    <w:rsid w:val="007B6CB4"/>
    <w:rsid w:val="007B6E27"/>
    <w:rsid w:val="007B70E8"/>
    <w:rsid w:val="007B73A1"/>
    <w:rsid w:val="007B7443"/>
    <w:rsid w:val="007B7570"/>
    <w:rsid w:val="007B772F"/>
    <w:rsid w:val="007B7888"/>
    <w:rsid w:val="007B7FE2"/>
    <w:rsid w:val="007C0353"/>
    <w:rsid w:val="007C06ED"/>
    <w:rsid w:val="007C0C5E"/>
    <w:rsid w:val="007C109F"/>
    <w:rsid w:val="007C158B"/>
    <w:rsid w:val="007C1CA5"/>
    <w:rsid w:val="007C1E43"/>
    <w:rsid w:val="007C1E7D"/>
    <w:rsid w:val="007C2035"/>
    <w:rsid w:val="007C223F"/>
    <w:rsid w:val="007C24FD"/>
    <w:rsid w:val="007C275C"/>
    <w:rsid w:val="007C31D6"/>
    <w:rsid w:val="007C36EE"/>
    <w:rsid w:val="007C3A96"/>
    <w:rsid w:val="007C3AFD"/>
    <w:rsid w:val="007C3BFF"/>
    <w:rsid w:val="007C44BE"/>
    <w:rsid w:val="007C45B8"/>
    <w:rsid w:val="007C4602"/>
    <w:rsid w:val="007C471F"/>
    <w:rsid w:val="007C47CA"/>
    <w:rsid w:val="007C4B64"/>
    <w:rsid w:val="007C4C66"/>
    <w:rsid w:val="007C4E68"/>
    <w:rsid w:val="007C4FCB"/>
    <w:rsid w:val="007C542A"/>
    <w:rsid w:val="007C56FE"/>
    <w:rsid w:val="007C58F8"/>
    <w:rsid w:val="007C61BA"/>
    <w:rsid w:val="007C625F"/>
    <w:rsid w:val="007C62A3"/>
    <w:rsid w:val="007C64A7"/>
    <w:rsid w:val="007C671B"/>
    <w:rsid w:val="007C6940"/>
    <w:rsid w:val="007C6D47"/>
    <w:rsid w:val="007C6EF1"/>
    <w:rsid w:val="007C73C2"/>
    <w:rsid w:val="007C7608"/>
    <w:rsid w:val="007C7A09"/>
    <w:rsid w:val="007C7A86"/>
    <w:rsid w:val="007C7C41"/>
    <w:rsid w:val="007C7C51"/>
    <w:rsid w:val="007C7D21"/>
    <w:rsid w:val="007C7E57"/>
    <w:rsid w:val="007D05DA"/>
    <w:rsid w:val="007D06A9"/>
    <w:rsid w:val="007D0D03"/>
    <w:rsid w:val="007D1360"/>
    <w:rsid w:val="007D15AC"/>
    <w:rsid w:val="007D1865"/>
    <w:rsid w:val="007D21D8"/>
    <w:rsid w:val="007D2CC3"/>
    <w:rsid w:val="007D2CD6"/>
    <w:rsid w:val="007D2CFB"/>
    <w:rsid w:val="007D2DDF"/>
    <w:rsid w:val="007D3237"/>
    <w:rsid w:val="007D374B"/>
    <w:rsid w:val="007D40D8"/>
    <w:rsid w:val="007D4621"/>
    <w:rsid w:val="007D4D5A"/>
    <w:rsid w:val="007D4E95"/>
    <w:rsid w:val="007D4EE6"/>
    <w:rsid w:val="007D4F39"/>
    <w:rsid w:val="007D535F"/>
    <w:rsid w:val="007D569C"/>
    <w:rsid w:val="007D57F3"/>
    <w:rsid w:val="007D5AAF"/>
    <w:rsid w:val="007D5ADB"/>
    <w:rsid w:val="007D5E9C"/>
    <w:rsid w:val="007D5ECC"/>
    <w:rsid w:val="007D5EDF"/>
    <w:rsid w:val="007D6342"/>
    <w:rsid w:val="007D641E"/>
    <w:rsid w:val="007D697F"/>
    <w:rsid w:val="007D6CFD"/>
    <w:rsid w:val="007D6D1B"/>
    <w:rsid w:val="007D6DE9"/>
    <w:rsid w:val="007D6EBA"/>
    <w:rsid w:val="007D6FB5"/>
    <w:rsid w:val="007D725A"/>
    <w:rsid w:val="007D7468"/>
    <w:rsid w:val="007D7B61"/>
    <w:rsid w:val="007D7E07"/>
    <w:rsid w:val="007E0BB1"/>
    <w:rsid w:val="007E0EAD"/>
    <w:rsid w:val="007E1327"/>
    <w:rsid w:val="007E15DD"/>
    <w:rsid w:val="007E1743"/>
    <w:rsid w:val="007E1B04"/>
    <w:rsid w:val="007E1C48"/>
    <w:rsid w:val="007E1F4D"/>
    <w:rsid w:val="007E219F"/>
    <w:rsid w:val="007E2274"/>
    <w:rsid w:val="007E24A9"/>
    <w:rsid w:val="007E273A"/>
    <w:rsid w:val="007E2975"/>
    <w:rsid w:val="007E2EA0"/>
    <w:rsid w:val="007E32C9"/>
    <w:rsid w:val="007E3B8A"/>
    <w:rsid w:val="007E3BA7"/>
    <w:rsid w:val="007E3F7D"/>
    <w:rsid w:val="007E44B5"/>
    <w:rsid w:val="007E465D"/>
    <w:rsid w:val="007E49C6"/>
    <w:rsid w:val="007E4AFD"/>
    <w:rsid w:val="007E4CBB"/>
    <w:rsid w:val="007E4CD5"/>
    <w:rsid w:val="007E4EBB"/>
    <w:rsid w:val="007E5167"/>
    <w:rsid w:val="007E51FC"/>
    <w:rsid w:val="007E552B"/>
    <w:rsid w:val="007E5BB5"/>
    <w:rsid w:val="007E5D6F"/>
    <w:rsid w:val="007E6124"/>
    <w:rsid w:val="007E63E7"/>
    <w:rsid w:val="007E69BC"/>
    <w:rsid w:val="007E6A6D"/>
    <w:rsid w:val="007E6D03"/>
    <w:rsid w:val="007E6D52"/>
    <w:rsid w:val="007E7138"/>
    <w:rsid w:val="007E72EF"/>
    <w:rsid w:val="007E7DAC"/>
    <w:rsid w:val="007E7E7A"/>
    <w:rsid w:val="007E7E81"/>
    <w:rsid w:val="007F016E"/>
    <w:rsid w:val="007F0299"/>
    <w:rsid w:val="007F0795"/>
    <w:rsid w:val="007F0A09"/>
    <w:rsid w:val="007F0A52"/>
    <w:rsid w:val="007F0C41"/>
    <w:rsid w:val="007F0ECE"/>
    <w:rsid w:val="007F0FEB"/>
    <w:rsid w:val="007F1067"/>
    <w:rsid w:val="007F1628"/>
    <w:rsid w:val="007F1799"/>
    <w:rsid w:val="007F1D74"/>
    <w:rsid w:val="007F1EBB"/>
    <w:rsid w:val="007F1F36"/>
    <w:rsid w:val="007F2100"/>
    <w:rsid w:val="007F21D6"/>
    <w:rsid w:val="007F25D9"/>
    <w:rsid w:val="007F28B6"/>
    <w:rsid w:val="007F30B5"/>
    <w:rsid w:val="007F33A3"/>
    <w:rsid w:val="007F3790"/>
    <w:rsid w:val="007F3D56"/>
    <w:rsid w:val="007F3F7C"/>
    <w:rsid w:val="007F4640"/>
    <w:rsid w:val="007F478D"/>
    <w:rsid w:val="007F4948"/>
    <w:rsid w:val="007F4B90"/>
    <w:rsid w:val="007F4D64"/>
    <w:rsid w:val="007F519E"/>
    <w:rsid w:val="007F51AA"/>
    <w:rsid w:val="007F5559"/>
    <w:rsid w:val="007F568C"/>
    <w:rsid w:val="007F5C55"/>
    <w:rsid w:val="007F5DBD"/>
    <w:rsid w:val="007F6037"/>
    <w:rsid w:val="007F6599"/>
    <w:rsid w:val="007F671D"/>
    <w:rsid w:val="007F68D0"/>
    <w:rsid w:val="007F6B83"/>
    <w:rsid w:val="007F6F85"/>
    <w:rsid w:val="007F76AB"/>
    <w:rsid w:val="007F7AD9"/>
    <w:rsid w:val="007F7D0A"/>
    <w:rsid w:val="008000B1"/>
    <w:rsid w:val="00800229"/>
    <w:rsid w:val="008006CF"/>
    <w:rsid w:val="0080078D"/>
    <w:rsid w:val="0080087B"/>
    <w:rsid w:val="008008CA"/>
    <w:rsid w:val="00800CBC"/>
    <w:rsid w:val="00800CF4"/>
    <w:rsid w:val="00800ED0"/>
    <w:rsid w:val="00801094"/>
    <w:rsid w:val="00801AC4"/>
    <w:rsid w:val="00802104"/>
    <w:rsid w:val="008022B2"/>
    <w:rsid w:val="00803195"/>
    <w:rsid w:val="00803614"/>
    <w:rsid w:val="0080367D"/>
    <w:rsid w:val="008036D1"/>
    <w:rsid w:val="008038B3"/>
    <w:rsid w:val="00803985"/>
    <w:rsid w:val="00803A57"/>
    <w:rsid w:val="00803B3E"/>
    <w:rsid w:val="00803C5C"/>
    <w:rsid w:val="00804268"/>
    <w:rsid w:val="00804448"/>
    <w:rsid w:val="008044CE"/>
    <w:rsid w:val="00804F3C"/>
    <w:rsid w:val="00804F50"/>
    <w:rsid w:val="0080519A"/>
    <w:rsid w:val="008051CF"/>
    <w:rsid w:val="008057AA"/>
    <w:rsid w:val="0080591D"/>
    <w:rsid w:val="00805D66"/>
    <w:rsid w:val="00805F07"/>
    <w:rsid w:val="00806054"/>
    <w:rsid w:val="00806AF8"/>
    <w:rsid w:val="00806DE3"/>
    <w:rsid w:val="00807614"/>
    <w:rsid w:val="00807781"/>
    <w:rsid w:val="008079EB"/>
    <w:rsid w:val="00807B34"/>
    <w:rsid w:val="008101CB"/>
    <w:rsid w:val="008102A4"/>
    <w:rsid w:val="008105B0"/>
    <w:rsid w:val="008106DC"/>
    <w:rsid w:val="0081080F"/>
    <w:rsid w:val="0081084D"/>
    <w:rsid w:val="00810C0C"/>
    <w:rsid w:val="00810FEC"/>
    <w:rsid w:val="008110B8"/>
    <w:rsid w:val="00811543"/>
    <w:rsid w:val="008115DB"/>
    <w:rsid w:val="008115E2"/>
    <w:rsid w:val="0081180D"/>
    <w:rsid w:val="008118A0"/>
    <w:rsid w:val="008119EF"/>
    <w:rsid w:val="00811AF0"/>
    <w:rsid w:val="00812877"/>
    <w:rsid w:val="00812971"/>
    <w:rsid w:val="00812995"/>
    <w:rsid w:val="00812B53"/>
    <w:rsid w:val="00812BF9"/>
    <w:rsid w:val="0081353C"/>
    <w:rsid w:val="0081374B"/>
    <w:rsid w:val="008139A2"/>
    <w:rsid w:val="008144E5"/>
    <w:rsid w:val="0081453D"/>
    <w:rsid w:val="008148D3"/>
    <w:rsid w:val="008149C6"/>
    <w:rsid w:val="00814AFB"/>
    <w:rsid w:val="00814DA9"/>
    <w:rsid w:val="0081521A"/>
    <w:rsid w:val="008158BE"/>
    <w:rsid w:val="00815CB2"/>
    <w:rsid w:val="00815F08"/>
    <w:rsid w:val="00815FF8"/>
    <w:rsid w:val="00816272"/>
    <w:rsid w:val="008163EC"/>
    <w:rsid w:val="008163F3"/>
    <w:rsid w:val="0081674E"/>
    <w:rsid w:val="0081725F"/>
    <w:rsid w:val="00817633"/>
    <w:rsid w:val="00817728"/>
    <w:rsid w:val="00817CFA"/>
    <w:rsid w:val="00817EFD"/>
    <w:rsid w:val="00817FA9"/>
    <w:rsid w:val="0082035D"/>
    <w:rsid w:val="0082043A"/>
    <w:rsid w:val="00820455"/>
    <w:rsid w:val="00820512"/>
    <w:rsid w:val="00820A31"/>
    <w:rsid w:val="00820A84"/>
    <w:rsid w:val="00820CA7"/>
    <w:rsid w:val="00820D59"/>
    <w:rsid w:val="00820E04"/>
    <w:rsid w:val="00820F40"/>
    <w:rsid w:val="00821304"/>
    <w:rsid w:val="008213E8"/>
    <w:rsid w:val="008215A7"/>
    <w:rsid w:val="00821E6E"/>
    <w:rsid w:val="00822285"/>
    <w:rsid w:val="008223D6"/>
    <w:rsid w:val="0082247C"/>
    <w:rsid w:val="00823040"/>
    <w:rsid w:val="008238C6"/>
    <w:rsid w:val="00823DB7"/>
    <w:rsid w:val="00823E64"/>
    <w:rsid w:val="008240B9"/>
    <w:rsid w:val="008242B9"/>
    <w:rsid w:val="00824B0C"/>
    <w:rsid w:val="00824B37"/>
    <w:rsid w:val="00824D41"/>
    <w:rsid w:val="008254AD"/>
    <w:rsid w:val="008256B8"/>
    <w:rsid w:val="00825B23"/>
    <w:rsid w:val="00825B36"/>
    <w:rsid w:val="00825C20"/>
    <w:rsid w:val="008262DD"/>
    <w:rsid w:val="008267EB"/>
    <w:rsid w:val="00826C20"/>
    <w:rsid w:val="00826C2A"/>
    <w:rsid w:val="00826F9D"/>
    <w:rsid w:val="00827514"/>
    <w:rsid w:val="008277C4"/>
    <w:rsid w:val="0082790F"/>
    <w:rsid w:val="00827923"/>
    <w:rsid w:val="00827C1A"/>
    <w:rsid w:val="00827D97"/>
    <w:rsid w:val="00827E57"/>
    <w:rsid w:val="00827E89"/>
    <w:rsid w:val="00827EE7"/>
    <w:rsid w:val="00827EE8"/>
    <w:rsid w:val="00827F13"/>
    <w:rsid w:val="00830365"/>
    <w:rsid w:val="0083061E"/>
    <w:rsid w:val="00830D57"/>
    <w:rsid w:val="0083139D"/>
    <w:rsid w:val="0083148A"/>
    <w:rsid w:val="00831581"/>
    <w:rsid w:val="008315D1"/>
    <w:rsid w:val="00831664"/>
    <w:rsid w:val="00831832"/>
    <w:rsid w:val="00831A2D"/>
    <w:rsid w:val="00831AE6"/>
    <w:rsid w:val="00831D8A"/>
    <w:rsid w:val="00831E42"/>
    <w:rsid w:val="008320B3"/>
    <w:rsid w:val="008320B6"/>
    <w:rsid w:val="00832328"/>
    <w:rsid w:val="00832B19"/>
    <w:rsid w:val="00832FE3"/>
    <w:rsid w:val="008335C1"/>
    <w:rsid w:val="00833703"/>
    <w:rsid w:val="0083371A"/>
    <w:rsid w:val="0083377F"/>
    <w:rsid w:val="00833B31"/>
    <w:rsid w:val="00833CB1"/>
    <w:rsid w:val="00833F0C"/>
    <w:rsid w:val="00834540"/>
    <w:rsid w:val="008345EB"/>
    <w:rsid w:val="00834686"/>
    <w:rsid w:val="00834729"/>
    <w:rsid w:val="008347A8"/>
    <w:rsid w:val="008349D6"/>
    <w:rsid w:val="00834C52"/>
    <w:rsid w:val="00835345"/>
    <w:rsid w:val="00835891"/>
    <w:rsid w:val="008358FB"/>
    <w:rsid w:val="008359EF"/>
    <w:rsid w:val="00835A9F"/>
    <w:rsid w:val="00835BC7"/>
    <w:rsid w:val="00835E82"/>
    <w:rsid w:val="00835FF7"/>
    <w:rsid w:val="00836508"/>
    <w:rsid w:val="0083656C"/>
    <w:rsid w:val="008368D0"/>
    <w:rsid w:val="00836994"/>
    <w:rsid w:val="00836A73"/>
    <w:rsid w:val="00836DDB"/>
    <w:rsid w:val="00836F89"/>
    <w:rsid w:val="0083704C"/>
    <w:rsid w:val="00837380"/>
    <w:rsid w:val="008379A2"/>
    <w:rsid w:val="00837B5D"/>
    <w:rsid w:val="00840033"/>
    <w:rsid w:val="008400DE"/>
    <w:rsid w:val="00840108"/>
    <w:rsid w:val="008401CB"/>
    <w:rsid w:val="008402DB"/>
    <w:rsid w:val="008404B5"/>
    <w:rsid w:val="0084056D"/>
    <w:rsid w:val="0084076F"/>
    <w:rsid w:val="00840D64"/>
    <w:rsid w:val="00841040"/>
    <w:rsid w:val="00841256"/>
    <w:rsid w:val="00841412"/>
    <w:rsid w:val="00841475"/>
    <w:rsid w:val="008417CD"/>
    <w:rsid w:val="0084183F"/>
    <w:rsid w:val="0084189A"/>
    <w:rsid w:val="008419DD"/>
    <w:rsid w:val="00841C0D"/>
    <w:rsid w:val="00841C40"/>
    <w:rsid w:val="00842452"/>
    <w:rsid w:val="00842510"/>
    <w:rsid w:val="008425F3"/>
    <w:rsid w:val="00842615"/>
    <w:rsid w:val="008427A7"/>
    <w:rsid w:val="00842AFA"/>
    <w:rsid w:val="00843541"/>
    <w:rsid w:val="008436EE"/>
    <w:rsid w:val="00843AC5"/>
    <w:rsid w:val="00843B82"/>
    <w:rsid w:val="0084427C"/>
    <w:rsid w:val="00844669"/>
    <w:rsid w:val="008447A5"/>
    <w:rsid w:val="00844887"/>
    <w:rsid w:val="00844AA7"/>
    <w:rsid w:val="00844E91"/>
    <w:rsid w:val="00844FCE"/>
    <w:rsid w:val="00844FD2"/>
    <w:rsid w:val="00845181"/>
    <w:rsid w:val="008452C6"/>
    <w:rsid w:val="0084530D"/>
    <w:rsid w:val="0084540C"/>
    <w:rsid w:val="008454B7"/>
    <w:rsid w:val="00845504"/>
    <w:rsid w:val="00845B9D"/>
    <w:rsid w:val="00845C13"/>
    <w:rsid w:val="00845D72"/>
    <w:rsid w:val="00846218"/>
    <w:rsid w:val="0084624D"/>
    <w:rsid w:val="008464EC"/>
    <w:rsid w:val="00846A3C"/>
    <w:rsid w:val="00846A5E"/>
    <w:rsid w:val="0084715E"/>
    <w:rsid w:val="008471D6"/>
    <w:rsid w:val="008471D8"/>
    <w:rsid w:val="00847211"/>
    <w:rsid w:val="0084775D"/>
    <w:rsid w:val="00847AC0"/>
    <w:rsid w:val="00850A98"/>
    <w:rsid w:val="00850C45"/>
    <w:rsid w:val="00850FCB"/>
    <w:rsid w:val="00851019"/>
    <w:rsid w:val="00851086"/>
    <w:rsid w:val="00851170"/>
    <w:rsid w:val="00851401"/>
    <w:rsid w:val="00851402"/>
    <w:rsid w:val="0085140B"/>
    <w:rsid w:val="008514A6"/>
    <w:rsid w:val="008515C8"/>
    <w:rsid w:val="00851667"/>
    <w:rsid w:val="0085166A"/>
    <w:rsid w:val="008517F3"/>
    <w:rsid w:val="00851BB3"/>
    <w:rsid w:val="00851F99"/>
    <w:rsid w:val="00852022"/>
    <w:rsid w:val="0085215F"/>
    <w:rsid w:val="008524BE"/>
    <w:rsid w:val="0085263A"/>
    <w:rsid w:val="00852661"/>
    <w:rsid w:val="00852852"/>
    <w:rsid w:val="00852A50"/>
    <w:rsid w:val="00852CA4"/>
    <w:rsid w:val="00852D3F"/>
    <w:rsid w:val="0085309A"/>
    <w:rsid w:val="0085324C"/>
    <w:rsid w:val="00853722"/>
    <w:rsid w:val="00853774"/>
    <w:rsid w:val="00853DF9"/>
    <w:rsid w:val="00854093"/>
    <w:rsid w:val="008540CA"/>
    <w:rsid w:val="0085462B"/>
    <w:rsid w:val="00854673"/>
    <w:rsid w:val="0085497C"/>
    <w:rsid w:val="00854AAB"/>
    <w:rsid w:val="008550BE"/>
    <w:rsid w:val="0085531E"/>
    <w:rsid w:val="008553DC"/>
    <w:rsid w:val="008553E4"/>
    <w:rsid w:val="00855760"/>
    <w:rsid w:val="00855827"/>
    <w:rsid w:val="00855A2A"/>
    <w:rsid w:val="00855B6A"/>
    <w:rsid w:val="00855C9D"/>
    <w:rsid w:val="00856570"/>
    <w:rsid w:val="00856EAB"/>
    <w:rsid w:val="0085748A"/>
    <w:rsid w:val="008576A2"/>
    <w:rsid w:val="00857791"/>
    <w:rsid w:val="0085786E"/>
    <w:rsid w:val="008578DC"/>
    <w:rsid w:val="00857CF5"/>
    <w:rsid w:val="00857D6F"/>
    <w:rsid w:val="0086017D"/>
    <w:rsid w:val="00860199"/>
    <w:rsid w:val="0086022B"/>
    <w:rsid w:val="008603EA"/>
    <w:rsid w:val="00860446"/>
    <w:rsid w:val="0086063B"/>
    <w:rsid w:val="00860797"/>
    <w:rsid w:val="0086082C"/>
    <w:rsid w:val="00860B8E"/>
    <w:rsid w:val="00861B08"/>
    <w:rsid w:val="00861F5A"/>
    <w:rsid w:val="0086245F"/>
    <w:rsid w:val="00862A84"/>
    <w:rsid w:val="008632BA"/>
    <w:rsid w:val="00863657"/>
    <w:rsid w:val="0086385D"/>
    <w:rsid w:val="008639D4"/>
    <w:rsid w:val="00863AF8"/>
    <w:rsid w:val="00864369"/>
    <w:rsid w:val="00864674"/>
    <w:rsid w:val="00864709"/>
    <w:rsid w:val="00864724"/>
    <w:rsid w:val="00864A0C"/>
    <w:rsid w:val="008657C8"/>
    <w:rsid w:val="00865AF0"/>
    <w:rsid w:val="008665A0"/>
    <w:rsid w:val="00866ACE"/>
    <w:rsid w:val="00866CDA"/>
    <w:rsid w:val="008671F4"/>
    <w:rsid w:val="008676E3"/>
    <w:rsid w:val="00867D20"/>
    <w:rsid w:val="00870197"/>
    <w:rsid w:val="008703CE"/>
    <w:rsid w:val="00870C3C"/>
    <w:rsid w:val="008712AE"/>
    <w:rsid w:val="00871419"/>
    <w:rsid w:val="00871887"/>
    <w:rsid w:val="00871987"/>
    <w:rsid w:val="00872519"/>
    <w:rsid w:val="00872943"/>
    <w:rsid w:val="00872DAD"/>
    <w:rsid w:val="008738BD"/>
    <w:rsid w:val="008738E2"/>
    <w:rsid w:val="00873952"/>
    <w:rsid w:val="008739D6"/>
    <w:rsid w:val="00873ED3"/>
    <w:rsid w:val="00874AA3"/>
    <w:rsid w:val="00874B60"/>
    <w:rsid w:val="00874D09"/>
    <w:rsid w:val="00874DC3"/>
    <w:rsid w:val="008750F3"/>
    <w:rsid w:val="00875142"/>
    <w:rsid w:val="00875252"/>
    <w:rsid w:val="008752F6"/>
    <w:rsid w:val="008760C9"/>
    <w:rsid w:val="0087615D"/>
    <w:rsid w:val="00876444"/>
    <w:rsid w:val="008765C0"/>
    <w:rsid w:val="00876730"/>
    <w:rsid w:val="00876907"/>
    <w:rsid w:val="00876BA2"/>
    <w:rsid w:val="00876F9D"/>
    <w:rsid w:val="00877210"/>
    <w:rsid w:val="008776E1"/>
    <w:rsid w:val="008778A5"/>
    <w:rsid w:val="00877A4F"/>
    <w:rsid w:val="00877D75"/>
    <w:rsid w:val="00877EFD"/>
    <w:rsid w:val="00880218"/>
    <w:rsid w:val="008805FD"/>
    <w:rsid w:val="0088064F"/>
    <w:rsid w:val="00880CAF"/>
    <w:rsid w:val="008811F2"/>
    <w:rsid w:val="008811FC"/>
    <w:rsid w:val="0088141F"/>
    <w:rsid w:val="0088158F"/>
    <w:rsid w:val="008815E0"/>
    <w:rsid w:val="00881A29"/>
    <w:rsid w:val="00881B5C"/>
    <w:rsid w:val="00881C0F"/>
    <w:rsid w:val="00881FCE"/>
    <w:rsid w:val="0088219E"/>
    <w:rsid w:val="00882BB3"/>
    <w:rsid w:val="0088317D"/>
    <w:rsid w:val="008831DE"/>
    <w:rsid w:val="00883B08"/>
    <w:rsid w:val="00883FB0"/>
    <w:rsid w:val="008841F8"/>
    <w:rsid w:val="0088424E"/>
    <w:rsid w:val="0088450D"/>
    <w:rsid w:val="008846E3"/>
    <w:rsid w:val="00884AF8"/>
    <w:rsid w:val="00884F7C"/>
    <w:rsid w:val="00884FE3"/>
    <w:rsid w:val="008857E3"/>
    <w:rsid w:val="00885B81"/>
    <w:rsid w:val="00885D6F"/>
    <w:rsid w:val="00885F5F"/>
    <w:rsid w:val="0088607F"/>
    <w:rsid w:val="008861C2"/>
    <w:rsid w:val="00886514"/>
    <w:rsid w:val="00886608"/>
    <w:rsid w:val="00886A10"/>
    <w:rsid w:val="00886A87"/>
    <w:rsid w:val="00886B19"/>
    <w:rsid w:val="00886D64"/>
    <w:rsid w:val="00886D98"/>
    <w:rsid w:val="00887069"/>
    <w:rsid w:val="008870C2"/>
    <w:rsid w:val="008870E1"/>
    <w:rsid w:val="0088730B"/>
    <w:rsid w:val="008874B7"/>
    <w:rsid w:val="0088784C"/>
    <w:rsid w:val="008879B6"/>
    <w:rsid w:val="00890246"/>
    <w:rsid w:val="008905C7"/>
    <w:rsid w:val="0089076C"/>
    <w:rsid w:val="008908D6"/>
    <w:rsid w:val="008909E3"/>
    <w:rsid w:val="00890BE4"/>
    <w:rsid w:val="00890FB2"/>
    <w:rsid w:val="00891183"/>
    <w:rsid w:val="008911F2"/>
    <w:rsid w:val="0089132F"/>
    <w:rsid w:val="008913DA"/>
    <w:rsid w:val="008915FC"/>
    <w:rsid w:val="008917ED"/>
    <w:rsid w:val="00891912"/>
    <w:rsid w:val="00891F49"/>
    <w:rsid w:val="008920C3"/>
    <w:rsid w:val="008924C6"/>
    <w:rsid w:val="00892851"/>
    <w:rsid w:val="00892A43"/>
    <w:rsid w:val="00892C08"/>
    <w:rsid w:val="00892EE3"/>
    <w:rsid w:val="00893213"/>
    <w:rsid w:val="008932EB"/>
    <w:rsid w:val="00893410"/>
    <w:rsid w:val="00893567"/>
    <w:rsid w:val="00894179"/>
    <w:rsid w:val="00894536"/>
    <w:rsid w:val="00894898"/>
    <w:rsid w:val="00894A34"/>
    <w:rsid w:val="00894DBF"/>
    <w:rsid w:val="00894F82"/>
    <w:rsid w:val="00895220"/>
    <w:rsid w:val="008957C8"/>
    <w:rsid w:val="0089583A"/>
    <w:rsid w:val="00895B4F"/>
    <w:rsid w:val="00895BA3"/>
    <w:rsid w:val="00895FAC"/>
    <w:rsid w:val="008962DC"/>
    <w:rsid w:val="008967F8"/>
    <w:rsid w:val="00896B54"/>
    <w:rsid w:val="00896BF7"/>
    <w:rsid w:val="00896C28"/>
    <w:rsid w:val="00896CCE"/>
    <w:rsid w:val="00896EB4"/>
    <w:rsid w:val="00897436"/>
    <w:rsid w:val="008974D9"/>
    <w:rsid w:val="00897A4F"/>
    <w:rsid w:val="00897D9C"/>
    <w:rsid w:val="00897DDC"/>
    <w:rsid w:val="008A007F"/>
    <w:rsid w:val="008A0725"/>
    <w:rsid w:val="008A0A7D"/>
    <w:rsid w:val="008A0CAD"/>
    <w:rsid w:val="008A0D82"/>
    <w:rsid w:val="008A0F8A"/>
    <w:rsid w:val="008A10CD"/>
    <w:rsid w:val="008A1672"/>
    <w:rsid w:val="008A1A27"/>
    <w:rsid w:val="008A1CD8"/>
    <w:rsid w:val="008A1FB2"/>
    <w:rsid w:val="008A2262"/>
    <w:rsid w:val="008A25A8"/>
    <w:rsid w:val="008A3252"/>
    <w:rsid w:val="008A3649"/>
    <w:rsid w:val="008A3811"/>
    <w:rsid w:val="008A40A5"/>
    <w:rsid w:val="008A42D7"/>
    <w:rsid w:val="008A42F0"/>
    <w:rsid w:val="008A456A"/>
    <w:rsid w:val="008A4A2C"/>
    <w:rsid w:val="008A4B25"/>
    <w:rsid w:val="008A4C8D"/>
    <w:rsid w:val="008A4CEF"/>
    <w:rsid w:val="008A4E40"/>
    <w:rsid w:val="008A504B"/>
    <w:rsid w:val="008A5077"/>
    <w:rsid w:val="008A556B"/>
    <w:rsid w:val="008A56C3"/>
    <w:rsid w:val="008A56FD"/>
    <w:rsid w:val="008A5763"/>
    <w:rsid w:val="008A5C69"/>
    <w:rsid w:val="008A5D0D"/>
    <w:rsid w:val="008A6445"/>
    <w:rsid w:val="008A689F"/>
    <w:rsid w:val="008A6BCB"/>
    <w:rsid w:val="008A6BD3"/>
    <w:rsid w:val="008A747B"/>
    <w:rsid w:val="008A7515"/>
    <w:rsid w:val="008A767E"/>
    <w:rsid w:val="008B01C0"/>
    <w:rsid w:val="008B0675"/>
    <w:rsid w:val="008B0AD0"/>
    <w:rsid w:val="008B1301"/>
    <w:rsid w:val="008B16D2"/>
    <w:rsid w:val="008B198F"/>
    <w:rsid w:val="008B1E49"/>
    <w:rsid w:val="008B1F1B"/>
    <w:rsid w:val="008B1F40"/>
    <w:rsid w:val="008B23D4"/>
    <w:rsid w:val="008B25D2"/>
    <w:rsid w:val="008B28E2"/>
    <w:rsid w:val="008B2F48"/>
    <w:rsid w:val="008B3210"/>
    <w:rsid w:val="008B32D9"/>
    <w:rsid w:val="008B342B"/>
    <w:rsid w:val="008B347D"/>
    <w:rsid w:val="008B3697"/>
    <w:rsid w:val="008B3B3D"/>
    <w:rsid w:val="008B4530"/>
    <w:rsid w:val="008B488E"/>
    <w:rsid w:val="008B4906"/>
    <w:rsid w:val="008B4D50"/>
    <w:rsid w:val="008B4E39"/>
    <w:rsid w:val="008B5273"/>
    <w:rsid w:val="008B5968"/>
    <w:rsid w:val="008B62BF"/>
    <w:rsid w:val="008B6849"/>
    <w:rsid w:val="008B6AE2"/>
    <w:rsid w:val="008B6C17"/>
    <w:rsid w:val="008B6CCE"/>
    <w:rsid w:val="008B7220"/>
    <w:rsid w:val="008B72D6"/>
    <w:rsid w:val="008B77B8"/>
    <w:rsid w:val="008B7988"/>
    <w:rsid w:val="008B7DE1"/>
    <w:rsid w:val="008C004B"/>
    <w:rsid w:val="008C0584"/>
    <w:rsid w:val="008C0698"/>
    <w:rsid w:val="008C1858"/>
    <w:rsid w:val="008C19BE"/>
    <w:rsid w:val="008C1B49"/>
    <w:rsid w:val="008C229C"/>
    <w:rsid w:val="008C2458"/>
    <w:rsid w:val="008C282A"/>
    <w:rsid w:val="008C2978"/>
    <w:rsid w:val="008C2A79"/>
    <w:rsid w:val="008C2C11"/>
    <w:rsid w:val="008C2F9D"/>
    <w:rsid w:val="008C3479"/>
    <w:rsid w:val="008C3743"/>
    <w:rsid w:val="008C3807"/>
    <w:rsid w:val="008C4BEE"/>
    <w:rsid w:val="008C5393"/>
    <w:rsid w:val="008C547C"/>
    <w:rsid w:val="008C550E"/>
    <w:rsid w:val="008C56BE"/>
    <w:rsid w:val="008C5E53"/>
    <w:rsid w:val="008C6107"/>
    <w:rsid w:val="008C615B"/>
    <w:rsid w:val="008C6332"/>
    <w:rsid w:val="008C6369"/>
    <w:rsid w:val="008C6DE3"/>
    <w:rsid w:val="008C7580"/>
    <w:rsid w:val="008D001B"/>
    <w:rsid w:val="008D0050"/>
    <w:rsid w:val="008D03D6"/>
    <w:rsid w:val="008D0685"/>
    <w:rsid w:val="008D1092"/>
    <w:rsid w:val="008D1274"/>
    <w:rsid w:val="008D177F"/>
    <w:rsid w:val="008D178C"/>
    <w:rsid w:val="008D17B8"/>
    <w:rsid w:val="008D1C05"/>
    <w:rsid w:val="008D20A9"/>
    <w:rsid w:val="008D2A96"/>
    <w:rsid w:val="008D2CA7"/>
    <w:rsid w:val="008D3368"/>
    <w:rsid w:val="008D3517"/>
    <w:rsid w:val="008D3848"/>
    <w:rsid w:val="008D3DD1"/>
    <w:rsid w:val="008D40D2"/>
    <w:rsid w:val="008D49A9"/>
    <w:rsid w:val="008D4BA4"/>
    <w:rsid w:val="008D4E96"/>
    <w:rsid w:val="008D5040"/>
    <w:rsid w:val="008D5834"/>
    <w:rsid w:val="008D5E6B"/>
    <w:rsid w:val="008D5E8F"/>
    <w:rsid w:val="008D621A"/>
    <w:rsid w:val="008D6454"/>
    <w:rsid w:val="008D68BB"/>
    <w:rsid w:val="008D6F5B"/>
    <w:rsid w:val="008D6FFD"/>
    <w:rsid w:val="008D7230"/>
    <w:rsid w:val="008D7C15"/>
    <w:rsid w:val="008D7ECE"/>
    <w:rsid w:val="008E00D2"/>
    <w:rsid w:val="008E0140"/>
    <w:rsid w:val="008E05DA"/>
    <w:rsid w:val="008E095C"/>
    <w:rsid w:val="008E0EA0"/>
    <w:rsid w:val="008E1353"/>
    <w:rsid w:val="008E1384"/>
    <w:rsid w:val="008E1A6E"/>
    <w:rsid w:val="008E1D6C"/>
    <w:rsid w:val="008E1DBC"/>
    <w:rsid w:val="008E20EC"/>
    <w:rsid w:val="008E2536"/>
    <w:rsid w:val="008E257E"/>
    <w:rsid w:val="008E2CA0"/>
    <w:rsid w:val="008E3835"/>
    <w:rsid w:val="008E38E5"/>
    <w:rsid w:val="008E3938"/>
    <w:rsid w:val="008E3C77"/>
    <w:rsid w:val="008E3CE0"/>
    <w:rsid w:val="008E401B"/>
    <w:rsid w:val="008E4551"/>
    <w:rsid w:val="008E4815"/>
    <w:rsid w:val="008E4854"/>
    <w:rsid w:val="008E4920"/>
    <w:rsid w:val="008E49BF"/>
    <w:rsid w:val="008E58F7"/>
    <w:rsid w:val="008E5A2E"/>
    <w:rsid w:val="008E5CCC"/>
    <w:rsid w:val="008E5DC5"/>
    <w:rsid w:val="008E60B4"/>
    <w:rsid w:val="008E615B"/>
    <w:rsid w:val="008E68D1"/>
    <w:rsid w:val="008E68DB"/>
    <w:rsid w:val="008E6E00"/>
    <w:rsid w:val="008E70FD"/>
    <w:rsid w:val="008E76CA"/>
    <w:rsid w:val="008E7716"/>
    <w:rsid w:val="008E7A5D"/>
    <w:rsid w:val="008E7B7B"/>
    <w:rsid w:val="008E7D81"/>
    <w:rsid w:val="008E7E94"/>
    <w:rsid w:val="008F011C"/>
    <w:rsid w:val="008F0495"/>
    <w:rsid w:val="008F078A"/>
    <w:rsid w:val="008F0E76"/>
    <w:rsid w:val="008F1387"/>
    <w:rsid w:val="008F1430"/>
    <w:rsid w:val="008F1595"/>
    <w:rsid w:val="008F1857"/>
    <w:rsid w:val="008F1B96"/>
    <w:rsid w:val="008F1BDB"/>
    <w:rsid w:val="008F1E2B"/>
    <w:rsid w:val="008F1FDE"/>
    <w:rsid w:val="008F2056"/>
    <w:rsid w:val="008F230E"/>
    <w:rsid w:val="008F265F"/>
    <w:rsid w:val="008F2B99"/>
    <w:rsid w:val="008F2BBC"/>
    <w:rsid w:val="008F2E70"/>
    <w:rsid w:val="008F3529"/>
    <w:rsid w:val="008F3556"/>
    <w:rsid w:val="008F37AB"/>
    <w:rsid w:val="008F3BA5"/>
    <w:rsid w:val="008F3CAA"/>
    <w:rsid w:val="008F413C"/>
    <w:rsid w:val="008F4295"/>
    <w:rsid w:val="008F47E0"/>
    <w:rsid w:val="008F481E"/>
    <w:rsid w:val="008F482E"/>
    <w:rsid w:val="008F4A24"/>
    <w:rsid w:val="008F4B1E"/>
    <w:rsid w:val="008F4F2B"/>
    <w:rsid w:val="008F518E"/>
    <w:rsid w:val="008F55EB"/>
    <w:rsid w:val="008F58B3"/>
    <w:rsid w:val="008F61D7"/>
    <w:rsid w:val="008F6401"/>
    <w:rsid w:val="008F6CE6"/>
    <w:rsid w:val="008F6E46"/>
    <w:rsid w:val="008F7BC8"/>
    <w:rsid w:val="008F7DA2"/>
    <w:rsid w:val="008F7DF7"/>
    <w:rsid w:val="0090093A"/>
    <w:rsid w:val="009015E4"/>
    <w:rsid w:val="00901827"/>
    <w:rsid w:val="00901B0B"/>
    <w:rsid w:val="00901F98"/>
    <w:rsid w:val="0090233C"/>
    <w:rsid w:val="009023D1"/>
    <w:rsid w:val="00902611"/>
    <w:rsid w:val="00902AC3"/>
    <w:rsid w:val="00902BF3"/>
    <w:rsid w:val="009036A1"/>
    <w:rsid w:val="00903749"/>
    <w:rsid w:val="009039BD"/>
    <w:rsid w:val="00903B1E"/>
    <w:rsid w:val="00903DA7"/>
    <w:rsid w:val="00903DE1"/>
    <w:rsid w:val="009046B1"/>
    <w:rsid w:val="00904C8E"/>
    <w:rsid w:val="00904DEE"/>
    <w:rsid w:val="00905106"/>
    <w:rsid w:val="0090524D"/>
    <w:rsid w:val="009055A1"/>
    <w:rsid w:val="009061FA"/>
    <w:rsid w:val="0090643F"/>
    <w:rsid w:val="00906883"/>
    <w:rsid w:val="009068C8"/>
    <w:rsid w:val="00906FB2"/>
    <w:rsid w:val="009071F6"/>
    <w:rsid w:val="0090776F"/>
    <w:rsid w:val="00907A31"/>
    <w:rsid w:val="00907D33"/>
    <w:rsid w:val="00907E80"/>
    <w:rsid w:val="00907EB8"/>
    <w:rsid w:val="0091048C"/>
    <w:rsid w:val="00910985"/>
    <w:rsid w:val="00910D0D"/>
    <w:rsid w:val="00910E58"/>
    <w:rsid w:val="0091113D"/>
    <w:rsid w:val="00911238"/>
    <w:rsid w:val="009113A5"/>
    <w:rsid w:val="00911471"/>
    <w:rsid w:val="009115B9"/>
    <w:rsid w:val="0091162A"/>
    <w:rsid w:val="0091162F"/>
    <w:rsid w:val="009118C4"/>
    <w:rsid w:val="00911A7B"/>
    <w:rsid w:val="00911AA7"/>
    <w:rsid w:val="00911B85"/>
    <w:rsid w:val="00911C4C"/>
    <w:rsid w:val="00912783"/>
    <w:rsid w:val="009127AC"/>
    <w:rsid w:val="00912D51"/>
    <w:rsid w:val="00912DAB"/>
    <w:rsid w:val="0091300F"/>
    <w:rsid w:val="00913248"/>
    <w:rsid w:val="0091337E"/>
    <w:rsid w:val="009134E7"/>
    <w:rsid w:val="009135D3"/>
    <w:rsid w:val="009138B0"/>
    <w:rsid w:val="00913AF6"/>
    <w:rsid w:val="00914377"/>
    <w:rsid w:val="0091505F"/>
    <w:rsid w:val="00915CEC"/>
    <w:rsid w:val="009160BA"/>
    <w:rsid w:val="009164F6"/>
    <w:rsid w:val="00916612"/>
    <w:rsid w:val="009166AB"/>
    <w:rsid w:val="009166DD"/>
    <w:rsid w:val="0091685D"/>
    <w:rsid w:val="0091686F"/>
    <w:rsid w:val="00916B5A"/>
    <w:rsid w:val="00916BC8"/>
    <w:rsid w:val="00916C9D"/>
    <w:rsid w:val="00916F81"/>
    <w:rsid w:val="00917447"/>
    <w:rsid w:val="009176BE"/>
    <w:rsid w:val="009177C5"/>
    <w:rsid w:val="00917A75"/>
    <w:rsid w:val="00917AC7"/>
    <w:rsid w:val="00917DF0"/>
    <w:rsid w:val="00920577"/>
    <w:rsid w:val="009209CE"/>
    <w:rsid w:val="00920F61"/>
    <w:rsid w:val="00920F80"/>
    <w:rsid w:val="00920FB1"/>
    <w:rsid w:val="009210E2"/>
    <w:rsid w:val="0092118F"/>
    <w:rsid w:val="0092137E"/>
    <w:rsid w:val="009215E0"/>
    <w:rsid w:val="00921BFD"/>
    <w:rsid w:val="00921F3D"/>
    <w:rsid w:val="00921FFC"/>
    <w:rsid w:val="009220DD"/>
    <w:rsid w:val="0092243A"/>
    <w:rsid w:val="00922633"/>
    <w:rsid w:val="00922AD7"/>
    <w:rsid w:val="00923205"/>
    <w:rsid w:val="009234BE"/>
    <w:rsid w:val="0092392E"/>
    <w:rsid w:val="00923BA9"/>
    <w:rsid w:val="00923F04"/>
    <w:rsid w:val="00924203"/>
    <w:rsid w:val="0092493D"/>
    <w:rsid w:val="00924AAB"/>
    <w:rsid w:val="00924DF7"/>
    <w:rsid w:val="0092552C"/>
    <w:rsid w:val="0092625A"/>
    <w:rsid w:val="0092632D"/>
    <w:rsid w:val="00926528"/>
    <w:rsid w:val="009265E6"/>
    <w:rsid w:val="009266BD"/>
    <w:rsid w:val="00926718"/>
    <w:rsid w:val="00926C72"/>
    <w:rsid w:val="0092733B"/>
    <w:rsid w:val="009277AA"/>
    <w:rsid w:val="00927EFB"/>
    <w:rsid w:val="00930149"/>
    <w:rsid w:val="00930BCB"/>
    <w:rsid w:val="00930C8A"/>
    <w:rsid w:val="009310F2"/>
    <w:rsid w:val="00931539"/>
    <w:rsid w:val="009316E9"/>
    <w:rsid w:val="00932968"/>
    <w:rsid w:val="0093299A"/>
    <w:rsid w:val="00932AD9"/>
    <w:rsid w:val="00932BBA"/>
    <w:rsid w:val="009334C0"/>
    <w:rsid w:val="0093361C"/>
    <w:rsid w:val="00933671"/>
    <w:rsid w:val="009337A8"/>
    <w:rsid w:val="009340F7"/>
    <w:rsid w:val="009343F0"/>
    <w:rsid w:val="00934A2D"/>
    <w:rsid w:val="00934EAF"/>
    <w:rsid w:val="00935182"/>
    <w:rsid w:val="009354E5"/>
    <w:rsid w:val="00935604"/>
    <w:rsid w:val="009356F5"/>
    <w:rsid w:val="009358D5"/>
    <w:rsid w:val="00935B29"/>
    <w:rsid w:val="00935F82"/>
    <w:rsid w:val="00936062"/>
    <w:rsid w:val="00936511"/>
    <w:rsid w:val="009365F2"/>
    <w:rsid w:val="00936702"/>
    <w:rsid w:val="00936859"/>
    <w:rsid w:val="00936A1E"/>
    <w:rsid w:val="00936A41"/>
    <w:rsid w:val="00936B2A"/>
    <w:rsid w:val="009374FC"/>
    <w:rsid w:val="009375BC"/>
    <w:rsid w:val="0093783D"/>
    <w:rsid w:val="00937C49"/>
    <w:rsid w:val="00937EE8"/>
    <w:rsid w:val="00937FED"/>
    <w:rsid w:val="0094014D"/>
    <w:rsid w:val="00940369"/>
    <w:rsid w:val="00940414"/>
    <w:rsid w:val="0094053A"/>
    <w:rsid w:val="00940859"/>
    <w:rsid w:val="00940927"/>
    <w:rsid w:val="00940C1D"/>
    <w:rsid w:val="00941108"/>
    <w:rsid w:val="009411F9"/>
    <w:rsid w:val="0094171A"/>
    <w:rsid w:val="00941819"/>
    <w:rsid w:val="0094182C"/>
    <w:rsid w:val="009418F9"/>
    <w:rsid w:val="00941A08"/>
    <w:rsid w:val="00941A52"/>
    <w:rsid w:val="00941C23"/>
    <w:rsid w:val="00941FEA"/>
    <w:rsid w:val="00942055"/>
    <w:rsid w:val="00942A51"/>
    <w:rsid w:val="00942F14"/>
    <w:rsid w:val="00942F39"/>
    <w:rsid w:val="00943044"/>
    <w:rsid w:val="009431CA"/>
    <w:rsid w:val="009432FA"/>
    <w:rsid w:val="0094379A"/>
    <w:rsid w:val="009437D6"/>
    <w:rsid w:val="0094383C"/>
    <w:rsid w:val="009440D2"/>
    <w:rsid w:val="009442AE"/>
    <w:rsid w:val="00944916"/>
    <w:rsid w:val="0094495C"/>
    <w:rsid w:val="00945789"/>
    <w:rsid w:val="00945D1E"/>
    <w:rsid w:val="00945D79"/>
    <w:rsid w:val="00945FF0"/>
    <w:rsid w:val="00946279"/>
    <w:rsid w:val="009463C0"/>
    <w:rsid w:val="009467A3"/>
    <w:rsid w:val="00947214"/>
    <w:rsid w:val="00947221"/>
    <w:rsid w:val="00947B32"/>
    <w:rsid w:val="00947CAD"/>
    <w:rsid w:val="00947F04"/>
    <w:rsid w:val="00947F67"/>
    <w:rsid w:val="00950018"/>
    <w:rsid w:val="00950224"/>
    <w:rsid w:val="009507DA"/>
    <w:rsid w:val="00950C20"/>
    <w:rsid w:val="00950F63"/>
    <w:rsid w:val="00951916"/>
    <w:rsid w:val="00951C53"/>
    <w:rsid w:val="00952063"/>
    <w:rsid w:val="009523BF"/>
    <w:rsid w:val="00952420"/>
    <w:rsid w:val="00952A72"/>
    <w:rsid w:val="00952A8A"/>
    <w:rsid w:val="00952C1E"/>
    <w:rsid w:val="00952E30"/>
    <w:rsid w:val="00952F39"/>
    <w:rsid w:val="009531DB"/>
    <w:rsid w:val="009538C3"/>
    <w:rsid w:val="00953987"/>
    <w:rsid w:val="00953ADC"/>
    <w:rsid w:val="00953C5E"/>
    <w:rsid w:val="00953D6D"/>
    <w:rsid w:val="009543C8"/>
    <w:rsid w:val="0095444B"/>
    <w:rsid w:val="009548B9"/>
    <w:rsid w:val="00954A55"/>
    <w:rsid w:val="00954BB9"/>
    <w:rsid w:val="009552FC"/>
    <w:rsid w:val="00955327"/>
    <w:rsid w:val="00955495"/>
    <w:rsid w:val="00955501"/>
    <w:rsid w:val="00955759"/>
    <w:rsid w:val="00955E6E"/>
    <w:rsid w:val="0095686F"/>
    <w:rsid w:val="009568F6"/>
    <w:rsid w:val="00956B17"/>
    <w:rsid w:val="009570BB"/>
    <w:rsid w:val="0095748A"/>
    <w:rsid w:val="00957553"/>
    <w:rsid w:val="009575FD"/>
    <w:rsid w:val="00957808"/>
    <w:rsid w:val="009578AE"/>
    <w:rsid w:val="00957B14"/>
    <w:rsid w:val="00957FCF"/>
    <w:rsid w:val="0096018F"/>
    <w:rsid w:val="009605E6"/>
    <w:rsid w:val="00960D64"/>
    <w:rsid w:val="00961080"/>
    <w:rsid w:val="009611D8"/>
    <w:rsid w:val="00961F07"/>
    <w:rsid w:val="00962016"/>
    <w:rsid w:val="00962628"/>
    <w:rsid w:val="00962673"/>
    <w:rsid w:val="00962B3D"/>
    <w:rsid w:val="00962B67"/>
    <w:rsid w:val="00962E5F"/>
    <w:rsid w:val="009638B5"/>
    <w:rsid w:val="00963D2D"/>
    <w:rsid w:val="009641DD"/>
    <w:rsid w:val="009643B8"/>
    <w:rsid w:val="009646AF"/>
    <w:rsid w:val="00964761"/>
    <w:rsid w:val="00964AC9"/>
    <w:rsid w:val="00964BF3"/>
    <w:rsid w:val="00964DB3"/>
    <w:rsid w:val="00964FEA"/>
    <w:rsid w:val="00965215"/>
    <w:rsid w:val="0096530D"/>
    <w:rsid w:val="0096594C"/>
    <w:rsid w:val="00965ABE"/>
    <w:rsid w:val="00965C31"/>
    <w:rsid w:val="00965F0D"/>
    <w:rsid w:val="0096698A"/>
    <w:rsid w:val="00966B21"/>
    <w:rsid w:val="00966BF2"/>
    <w:rsid w:val="00966C4F"/>
    <w:rsid w:val="00966DFC"/>
    <w:rsid w:val="00967145"/>
    <w:rsid w:val="0096725A"/>
    <w:rsid w:val="00967265"/>
    <w:rsid w:val="009673DD"/>
    <w:rsid w:val="0096757D"/>
    <w:rsid w:val="009676B1"/>
    <w:rsid w:val="009678B1"/>
    <w:rsid w:val="009678DB"/>
    <w:rsid w:val="00970396"/>
    <w:rsid w:val="00970E7F"/>
    <w:rsid w:val="00971012"/>
    <w:rsid w:val="0097136E"/>
    <w:rsid w:val="009713EE"/>
    <w:rsid w:val="00971821"/>
    <w:rsid w:val="00971A7A"/>
    <w:rsid w:val="00971D34"/>
    <w:rsid w:val="00972625"/>
    <w:rsid w:val="00972765"/>
    <w:rsid w:val="009728ED"/>
    <w:rsid w:val="00972EB1"/>
    <w:rsid w:val="00972F3D"/>
    <w:rsid w:val="00973445"/>
    <w:rsid w:val="00973494"/>
    <w:rsid w:val="009736F1"/>
    <w:rsid w:val="00973AB9"/>
    <w:rsid w:val="009747A0"/>
    <w:rsid w:val="009750A3"/>
    <w:rsid w:val="00975465"/>
    <w:rsid w:val="00975510"/>
    <w:rsid w:val="00975671"/>
    <w:rsid w:val="00975AB4"/>
    <w:rsid w:val="00975D77"/>
    <w:rsid w:val="00975DB0"/>
    <w:rsid w:val="00975E4F"/>
    <w:rsid w:val="0097659F"/>
    <w:rsid w:val="009766C2"/>
    <w:rsid w:val="00976C82"/>
    <w:rsid w:val="00976D0A"/>
    <w:rsid w:val="00976FCD"/>
    <w:rsid w:val="009778ED"/>
    <w:rsid w:val="00977B59"/>
    <w:rsid w:val="00980070"/>
    <w:rsid w:val="00980549"/>
    <w:rsid w:val="00980743"/>
    <w:rsid w:val="00980789"/>
    <w:rsid w:val="00980954"/>
    <w:rsid w:val="00980BE9"/>
    <w:rsid w:val="00980EC2"/>
    <w:rsid w:val="009812EB"/>
    <w:rsid w:val="00981D37"/>
    <w:rsid w:val="0098280E"/>
    <w:rsid w:val="0098298B"/>
    <w:rsid w:val="00982B74"/>
    <w:rsid w:val="00983262"/>
    <w:rsid w:val="00983334"/>
    <w:rsid w:val="009833C0"/>
    <w:rsid w:val="00983836"/>
    <w:rsid w:val="00983D29"/>
    <w:rsid w:val="00983E3A"/>
    <w:rsid w:val="00983EB2"/>
    <w:rsid w:val="00983FE6"/>
    <w:rsid w:val="009840F2"/>
    <w:rsid w:val="009843DD"/>
    <w:rsid w:val="0098472D"/>
    <w:rsid w:val="0098473E"/>
    <w:rsid w:val="00984994"/>
    <w:rsid w:val="00984D3E"/>
    <w:rsid w:val="00984D79"/>
    <w:rsid w:val="009851A5"/>
    <w:rsid w:val="009853C2"/>
    <w:rsid w:val="009855C9"/>
    <w:rsid w:val="0098564A"/>
    <w:rsid w:val="00985B2B"/>
    <w:rsid w:val="00985D6C"/>
    <w:rsid w:val="00985FFD"/>
    <w:rsid w:val="00986C65"/>
    <w:rsid w:val="00986E0D"/>
    <w:rsid w:val="00987230"/>
    <w:rsid w:val="00987381"/>
    <w:rsid w:val="00987397"/>
    <w:rsid w:val="009873C7"/>
    <w:rsid w:val="009874ED"/>
    <w:rsid w:val="00987542"/>
    <w:rsid w:val="0098780F"/>
    <w:rsid w:val="00987838"/>
    <w:rsid w:val="00987ACB"/>
    <w:rsid w:val="00987D46"/>
    <w:rsid w:val="009904CA"/>
    <w:rsid w:val="00990898"/>
    <w:rsid w:val="00990D2F"/>
    <w:rsid w:val="0099152B"/>
    <w:rsid w:val="009918E1"/>
    <w:rsid w:val="0099202B"/>
    <w:rsid w:val="009921C8"/>
    <w:rsid w:val="00992794"/>
    <w:rsid w:val="00992868"/>
    <w:rsid w:val="00992913"/>
    <w:rsid w:val="009929AC"/>
    <w:rsid w:val="00992AB9"/>
    <w:rsid w:val="00992EA2"/>
    <w:rsid w:val="0099372B"/>
    <w:rsid w:val="009937FB"/>
    <w:rsid w:val="00993824"/>
    <w:rsid w:val="00993BAA"/>
    <w:rsid w:val="00993FF9"/>
    <w:rsid w:val="00994384"/>
    <w:rsid w:val="00994509"/>
    <w:rsid w:val="0099472A"/>
    <w:rsid w:val="00994895"/>
    <w:rsid w:val="00994AF0"/>
    <w:rsid w:val="00994C1C"/>
    <w:rsid w:val="00994C5B"/>
    <w:rsid w:val="00994E16"/>
    <w:rsid w:val="00994F86"/>
    <w:rsid w:val="0099510B"/>
    <w:rsid w:val="00995332"/>
    <w:rsid w:val="0099577A"/>
    <w:rsid w:val="00995C46"/>
    <w:rsid w:val="00995DAC"/>
    <w:rsid w:val="00995EA4"/>
    <w:rsid w:val="00995F08"/>
    <w:rsid w:val="00996003"/>
    <w:rsid w:val="009960B7"/>
    <w:rsid w:val="00996224"/>
    <w:rsid w:val="0099626B"/>
    <w:rsid w:val="00996BFF"/>
    <w:rsid w:val="00996E31"/>
    <w:rsid w:val="009970EB"/>
    <w:rsid w:val="0099735C"/>
    <w:rsid w:val="00997578"/>
    <w:rsid w:val="00997598"/>
    <w:rsid w:val="00997CF9"/>
    <w:rsid w:val="00997D95"/>
    <w:rsid w:val="009A052C"/>
    <w:rsid w:val="009A0595"/>
    <w:rsid w:val="009A0724"/>
    <w:rsid w:val="009A0BEA"/>
    <w:rsid w:val="009A0D94"/>
    <w:rsid w:val="009A1195"/>
    <w:rsid w:val="009A1E09"/>
    <w:rsid w:val="009A1FE7"/>
    <w:rsid w:val="009A2404"/>
    <w:rsid w:val="009A265A"/>
    <w:rsid w:val="009A2706"/>
    <w:rsid w:val="009A2E0F"/>
    <w:rsid w:val="009A2E3C"/>
    <w:rsid w:val="009A2E45"/>
    <w:rsid w:val="009A2EAF"/>
    <w:rsid w:val="009A3154"/>
    <w:rsid w:val="009A349F"/>
    <w:rsid w:val="009A37DD"/>
    <w:rsid w:val="009A3C7F"/>
    <w:rsid w:val="009A40FE"/>
    <w:rsid w:val="009A4AB1"/>
    <w:rsid w:val="009A5293"/>
    <w:rsid w:val="009A53BD"/>
    <w:rsid w:val="009A56E1"/>
    <w:rsid w:val="009A5704"/>
    <w:rsid w:val="009A5A2C"/>
    <w:rsid w:val="009A5A67"/>
    <w:rsid w:val="009A5B66"/>
    <w:rsid w:val="009A5C68"/>
    <w:rsid w:val="009A5D1C"/>
    <w:rsid w:val="009A5F36"/>
    <w:rsid w:val="009A60B1"/>
    <w:rsid w:val="009A65BD"/>
    <w:rsid w:val="009A6B54"/>
    <w:rsid w:val="009A6BAB"/>
    <w:rsid w:val="009A6F2E"/>
    <w:rsid w:val="009A6FF9"/>
    <w:rsid w:val="009A7A51"/>
    <w:rsid w:val="009A7A9E"/>
    <w:rsid w:val="009A7E97"/>
    <w:rsid w:val="009A7EF9"/>
    <w:rsid w:val="009A7F9A"/>
    <w:rsid w:val="009B01A2"/>
    <w:rsid w:val="009B06CD"/>
    <w:rsid w:val="009B076E"/>
    <w:rsid w:val="009B088E"/>
    <w:rsid w:val="009B0BB8"/>
    <w:rsid w:val="009B12B2"/>
    <w:rsid w:val="009B1563"/>
    <w:rsid w:val="009B199A"/>
    <w:rsid w:val="009B1AA4"/>
    <w:rsid w:val="009B1D69"/>
    <w:rsid w:val="009B20DC"/>
    <w:rsid w:val="009B22AA"/>
    <w:rsid w:val="009B256D"/>
    <w:rsid w:val="009B2BAC"/>
    <w:rsid w:val="009B2F89"/>
    <w:rsid w:val="009B312A"/>
    <w:rsid w:val="009B34C2"/>
    <w:rsid w:val="009B34F6"/>
    <w:rsid w:val="009B39BD"/>
    <w:rsid w:val="009B3A75"/>
    <w:rsid w:val="009B3B26"/>
    <w:rsid w:val="009B3B58"/>
    <w:rsid w:val="009B402E"/>
    <w:rsid w:val="009B404F"/>
    <w:rsid w:val="009B440F"/>
    <w:rsid w:val="009B4449"/>
    <w:rsid w:val="009B4780"/>
    <w:rsid w:val="009B49DF"/>
    <w:rsid w:val="009B4D3C"/>
    <w:rsid w:val="009B4DF7"/>
    <w:rsid w:val="009B50D1"/>
    <w:rsid w:val="009B5632"/>
    <w:rsid w:val="009B58E6"/>
    <w:rsid w:val="009B5977"/>
    <w:rsid w:val="009B5A20"/>
    <w:rsid w:val="009B5C46"/>
    <w:rsid w:val="009B5F66"/>
    <w:rsid w:val="009B5FCB"/>
    <w:rsid w:val="009B6183"/>
    <w:rsid w:val="009B627B"/>
    <w:rsid w:val="009B655A"/>
    <w:rsid w:val="009B6D49"/>
    <w:rsid w:val="009B7150"/>
    <w:rsid w:val="009B72BC"/>
    <w:rsid w:val="009B75DF"/>
    <w:rsid w:val="009B76B7"/>
    <w:rsid w:val="009B7825"/>
    <w:rsid w:val="009B7906"/>
    <w:rsid w:val="009C019A"/>
    <w:rsid w:val="009C043D"/>
    <w:rsid w:val="009C09E7"/>
    <w:rsid w:val="009C0A68"/>
    <w:rsid w:val="009C0A6F"/>
    <w:rsid w:val="009C0FFA"/>
    <w:rsid w:val="009C100C"/>
    <w:rsid w:val="009C134D"/>
    <w:rsid w:val="009C13EF"/>
    <w:rsid w:val="009C1774"/>
    <w:rsid w:val="009C18D9"/>
    <w:rsid w:val="009C1AAD"/>
    <w:rsid w:val="009C1B49"/>
    <w:rsid w:val="009C1CBD"/>
    <w:rsid w:val="009C1CDE"/>
    <w:rsid w:val="009C1E78"/>
    <w:rsid w:val="009C207D"/>
    <w:rsid w:val="009C2D08"/>
    <w:rsid w:val="009C2F37"/>
    <w:rsid w:val="009C312C"/>
    <w:rsid w:val="009C327A"/>
    <w:rsid w:val="009C34D4"/>
    <w:rsid w:val="009C35D0"/>
    <w:rsid w:val="009C3866"/>
    <w:rsid w:val="009C3E29"/>
    <w:rsid w:val="009C4069"/>
    <w:rsid w:val="009C43C9"/>
    <w:rsid w:val="009C45AB"/>
    <w:rsid w:val="009C46D2"/>
    <w:rsid w:val="009C4FE8"/>
    <w:rsid w:val="009C5073"/>
    <w:rsid w:val="009C51CC"/>
    <w:rsid w:val="009C5334"/>
    <w:rsid w:val="009C543D"/>
    <w:rsid w:val="009C54D3"/>
    <w:rsid w:val="009C5808"/>
    <w:rsid w:val="009C5B96"/>
    <w:rsid w:val="009C5D19"/>
    <w:rsid w:val="009C6321"/>
    <w:rsid w:val="009C63BA"/>
    <w:rsid w:val="009C65C8"/>
    <w:rsid w:val="009C705A"/>
    <w:rsid w:val="009C71CE"/>
    <w:rsid w:val="009C7574"/>
    <w:rsid w:val="009C7765"/>
    <w:rsid w:val="009C7BD1"/>
    <w:rsid w:val="009C7C69"/>
    <w:rsid w:val="009D00BB"/>
    <w:rsid w:val="009D019F"/>
    <w:rsid w:val="009D0222"/>
    <w:rsid w:val="009D0984"/>
    <w:rsid w:val="009D09E8"/>
    <w:rsid w:val="009D0A29"/>
    <w:rsid w:val="009D0C4A"/>
    <w:rsid w:val="009D0CA9"/>
    <w:rsid w:val="009D1295"/>
    <w:rsid w:val="009D14B3"/>
    <w:rsid w:val="009D14BB"/>
    <w:rsid w:val="009D15CA"/>
    <w:rsid w:val="009D1723"/>
    <w:rsid w:val="009D17D8"/>
    <w:rsid w:val="009D1926"/>
    <w:rsid w:val="009D1B7B"/>
    <w:rsid w:val="009D2C2F"/>
    <w:rsid w:val="009D2F8E"/>
    <w:rsid w:val="009D318C"/>
    <w:rsid w:val="009D33C4"/>
    <w:rsid w:val="009D3AC4"/>
    <w:rsid w:val="009D3BCC"/>
    <w:rsid w:val="009D3BEE"/>
    <w:rsid w:val="009D3CE9"/>
    <w:rsid w:val="009D4003"/>
    <w:rsid w:val="009D4439"/>
    <w:rsid w:val="009D47F3"/>
    <w:rsid w:val="009D4872"/>
    <w:rsid w:val="009D4B8F"/>
    <w:rsid w:val="009D4C2E"/>
    <w:rsid w:val="009D4E7E"/>
    <w:rsid w:val="009D5213"/>
    <w:rsid w:val="009D5304"/>
    <w:rsid w:val="009D5428"/>
    <w:rsid w:val="009D5C40"/>
    <w:rsid w:val="009D5E4C"/>
    <w:rsid w:val="009D644B"/>
    <w:rsid w:val="009D6578"/>
    <w:rsid w:val="009D6944"/>
    <w:rsid w:val="009D739F"/>
    <w:rsid w:val="009D7658"/>
    <w:rsid w:val="009D76C0"/>
    <w:rsid w:val="009D77E3"/>
    <w:rsid w:val="009D7895"/>
    <w:rsid w:val="009D7986"/>
    <w:rsid w:val="009D7D3E"/>
    <w:rsid w:val="009D7DF8"/>
    <w:rsid w:val="009E0417"/>
    <w:rsid w:val="009E05D5"/>
    <w:rsid w:val="009E08E6"/>
    <w:rsid w:val="009E0B3D"/>
    <w:rsid w:val="009E0E27"/>
    <w:rsid w:val="009E11D6"/>
    <w:rsid w:val="009E14A6"/>
    <w:rsid w:val="009E1746"/>
    <w:rsid w:val="009E180F"/>
    <w:rsid w:val="009E19D6"/>
    <w:rsid w:val="009E1AD5"/>
    <w:rsid w:val="009E1D0D"/>
    <w:rsid w:val="009E21AE"/>
    <w:rsid w:val="009E2530"/>
    <w:rsid w:val="009E2902"/>
    <w:rsid w:val="009E2B2C"/>
    <w:rsid w:val="009E33D7"/>
    <w:rsid w:val="009E3544"/>
    <w:rsid w:val="009E39B6"/>
    <w:rsid w:val="009E3D15"/>
    <w:rsid w:val="009E3D3C"/>
    <w:rsid w:val="009E413B"/>
    <w:rsid w:val="009E41E5"/>
    <w:rsid w:val="009E42AF"/>
    <w:rsid w:val="009E46BF"/>
    <w:rsid w:val="009E47A9"/>
    <w:rsid w:val="009E483F"/>
    <w:rsid w:val="009E4A3B"/>
    <w:rsid w:val="009E4E3E"/>
    <w:rsid w:val="009E56D7"/>
    <w:rsid w:val="009E5929"/>
    <w:rsid w:val="009E5B12"/>
    <w:rsid w:val="009E5F2D"/>
    <w:rsid w:val="009E5FEB"/>
    <w:rsid w:val="009E6277"/>
    <w:rsid w:val="009E6A41"/>
    <w:rsid w:val="009E7044"/>
    <w:rsid w:val="009E707C"/>
    <w:rsid w:val="009E7369"/>
    <w:rsid w:val="009E7507"/>
    <w:rsid w:val="009E75D4"/>
    <w:rsid w:val="009E77B6"/>
    <w:rsid w:val="009E7C55"/>
    <w:rsid w:val="009E7F05"/>
    <w:rsid w:val="009F0024"/>
    <w:rsid w:val="009F03B9"/>
    <w:rsid w:val="009F03F3"/>
    <w:rsid w:val="009F05DA"/>
    <w:rsid w:val="009F0B94"/>
    <w:rsid w:val="009F0C4E"/>
    <w:rsid w:val="009F11FA"/>
    <w:rsid w:val="009F16BF"/>
    <w:rsid w:val="009F1735"/>
    <w:rsid w:val="009F1AAB"/>
    <w:rsid w:val="009F1B7E"/>
    <w:rsid w:val="009F2608"/>
    <w:rsid w:val="009F2B21"/>
    <w:rsid w:val="009F2DCA"/>
    <w:rsid w:val="009F2DDB"/>
    <w:rsid w:val="009F31F4"/>
    <w:rsid w:val="009F3235"/>
    <w:rsid w:val="009F3C50"/>
    <w:rsid w:val="009F42CF"/>
    <w:rsid w:val="009F469A"/>
    <w:rsid w:val="009F46A7"/>
    <w:rsid w:val="009F4784"/>
    <w:rsid w:val="009F4BE4"/>
    <w:rsid w:val="009F5118"/>
    <w:rsid w:val="009F51EA"/>
    <w:rsid w:val="009F52FB"/>
    <w:rsid w:val="009F547E"/>
    <w:rsid w:val="009F595C"/>
    <w:rsid w:val="009F5992"/>
    <w:rsid w:val="009F59C7"/>
    <w:rsid w:val="009F5A78"/>
    <w:rsid w:val="009F5D08"/>
    <w:rsid w:val="009F5F2F"/>
    <w:rsid w:val="009F5FA2"/>
    <w:rsid w:val="009F69B2"/>
    <w:rsid w:val="009F6E2F"/>
    <w:rsid w:val="009F7085"/>
    <w:rsid w:val="009F7118"/>
    <w:rsid w:val="009F723D"/>
    <w:rsid w:val="009F7505"/>
    <w:rsid w:val="009F763B"/>
    <w:rsid w:val="009F76C8"/>
    <w:rsid w:val="009F7991"/>
    <w:rsid w:val="009F7D87"/>
    <w:rsid w:val="009F7E6D"/>
    <w:rsid w:val="009F7E82"/>
    <w:rsid w:val="00A00103"/>
    <w:rsid w:val="00A0013E"/>
    <w:rsid w:val="00A0016A"/>
    <w:rsid w:val="00A002A0"/>
    <w:rsid w:val="00A006D7"/>
    <w:rsid w:val="00A006E8"/>
    <w:rsid w:val="00A013BD"/>
    <w:rsid w:val="00A0152C"/>
    <w:rsid w:val="00A015C9"/>
    <w:rsid w:val="00A01BD9"/>
    <w:rsid w:val="00A01BF0"/>
    <w:rsid w:val="00A024D2"/>
    <w:rsid w:val="00A02652"/>
    <w:rsid w:val="00A026FA"/>
    <w:rsid w:val="00A0288F"/>
    <w:rsid w:val="00A028BB"/>
    <w:rsid w:val="00A0312E"/>
    <w:rsid w:val="00A03424"/>
    <w:rsid w:val="00A03B64"/>
    <w:rsid w:val="00A03DAE"/>
    <w:rsid w:val="00A043AE"/>
    <w:rsid w:val="00A0483E"/>
    <w:rsid w:val="00A048CE"/>
    <w:rsid w:val="00A04C50"/>
    <w:rsid w:val="00A04CA0"/>
    <w:rsid w:val="00A05111"/>
    <w:rsid w:val="00A051E6"/>
    <w:rsid w:val="00A054E0"/>
    <w:rsid w:val="00A055D4"/>
    <w:rsid w:val="00A05DAD"/>
    <w:rsid w:val="00A05E33"/>
    <w:rsid w:val="00A05F47"/>
    <w:rsid w:val="00A0614B"/>
    <w:rsid w:val="00A0628F"/>
    <w:rsid w:val="00A06294"/>
    <w:rsid w:val="00A066DD"/>
    <w:rsid w:val="00A06E4F"/>
    <w:rsid w:val="00A070C0"/>
    <w:rsid w:val="00A072F8"/>
    <w:rsid w:val="00A07421"/>
    <w:rsid w:val="00A078CE"/>
    <w:rsid w:val="00A07A3A"/>
    <w:rsid w:val="00A07B38"/>
    <w:rsid w:val="00A104D0"/>
    <w:rsid w:val="00A1053C"/>
    <w:rsid w:val="00A1070D"/>
    <w:rsid w:val="00A109AD"/>
    <w:rsid w:val="00A10C65"/>
    <w:rsid w:val="00A11C19"/>
    <w:rsid w:val="00A1290B"/>
    <w:rsid w:val="00A12BB5"/>
    <w:rsid w:val="00A13536"/>
    <w:rsid w:val="00A135EC"/>
    <w:rsid w:val="00A137B7"/>
    <w:rsid w:val="00A13AE6"/>
    <w:rsid w:val="00A13E3C"/>
    <w:rsid w:val="00A1419E"/>
    <w:rsid w:val="00A1471D"/>
    <w:rsid w:val="00A149B4"/>
    <w:rsid w:val="00A14A14"/>
    <w:rsid w:val="00A14DFE"/>
    <w:rsid w:val="00A1509A"/>
    <w:rsid w:val="00A1542F"/>
    <w:rsid w:val="00A15A35"/>
    <w:rsid w:val="00A15B85"/>
    <w:rsid w:val="00A15C74"/>
    <w:rsid w:val="00A16127"/>
    <w:rsid w:val="00A162E4"/>
    <w:rsid w:val="00A163E7"/>
    <w:rsid w:val="00A1691B"/>
    <w:rsid w:val="00A1698D"/>
    <w:rsid w:val="00A169E9"/>
    <w:rsid w:val="00A16A0D"/>
    <w:rsid w:val="00A16ED8"/>
    <w:rsid w:val="00A17006"/>
    <w:rsid w:val="00A173F9"/>
    <w:rsid w:val="00A175A9"/>
    <w:rsid w:val="00A1797F"/>
    <w:rsid w:val="00A17C25"/>
    <w:rsid w:val="00A17D51"/>
    <w:rsid w:val="00A200DC"/>
    <w:rsid w:val="00A2050B"/>
    <w:rsid w:val="00A20A66"/>
    <w:rsid w:val="00A20FC7"/>
    <w:rsid w:val="00A2105C"/>
    <w:rsid w:val="00A21160"/>
    <w:rsid w:val="00A21251"/>
    <w:rsid w:val="00A215F4"/>
    <w:rsid w:val="00A217A9"/>
    <w:rsid w:val="00A21A6A"/>
    <w:rsid w:val="00A21E9C"/>
    <w:rsid w:val="00A21F26"/>
    <w:rsid w:val="00A221E9"/>
    <w:rsid w:val="00A223AE"/>
    <w:rsid w:val="00A227F0"/>
    <w:rsid w:val="00A22ACB"/>
    <w:rsid w:val="00A22D45"/>
    <w:rsid w:val="00A233D5"/>
    <w:rsid w:val="00A23553"/>
    <w:rsid w:val="00A2379D"/>
    <w:rsid w:val="00A23B1A"/>
    <w:rsid w:val="00A23D37"/>
    <w:rsid w:val="00A23E6B"/>
    <w:rsid w:val="00A23EDF"/>
    <w:rsid w:val="00A23F3A"/>
    <w:rsid w:val="00A23FA4"/>
    <w:rsid w:val="00A240B2"/>
    <w:rsid w:val="00A24104"/>
    <w:rsid w:val="00A241B6"/>
    <w:rsid w:val="00A24AD7"/>
    <w:rsid w:val="00A24DE1"/>
    <w:rsid w:val="00A24F7E"/>
    <w:rsid w:val="00A25003"/>
    <w:rsid w:val="00A25566"/>
    <w:rsid w:val="00A255CC"/>
    <w:rsid w:val="00A255F1"/>
    <w:rsid w:val="00A256E4"/>
    <w:rsid w:val="00A25E2A"/>
    <w:rsid w:val="00A25E6D"/>
    <w:rsid w:val="00A25EC7"/>
    <w:rsid w:val="00A26062"/>
    <w:rsid w:val="00A26103"/>
    <w:rsid w:val="00A2626A"/>
    <w:rsid w:val="00A26699"/>
    <w:rsid w:val="00A2679C"/>
    <w:rsid w:val="00A26838"/>
    <w:rsid w:val="00A268BF"/>
    <w:rsid w:val="00A273CE"/>
    <w:rsid w:val="00A27431"/>
    <w:rsid w:val="00A2762D"/>
    <w:rsid w:val="00A276FD"/>
    <w:rsid w:val="00A2794A"/>
    <w:rsid w:val="00A2795C"/>
    <w:rsid w:val="00A27C82"/>
    <w:rsid w:val="00A30486"/>
    <w:rsid w:val="00A305FA"/>
    <w:rsid w:val="00A30822"/>
    <w:rsid w:val="00A30995"/>
    <w:rsid w:val="00A30E35"/>
    <w:rsid w:val="00A30F0F"/>
    <w:rsid w:val="00A30F3A"/>
    <w:rsid w:val="00A3119E"/>
    <w:rsid w:val="00A311B5"/>
    <w:rsid w:val="00A3143E"/>
    <w:rsid w:val="00A31609"/>
    <w:rsid w:val="00A31D39"/>
    <w:rsid w:val="00A31EF2"/>
    <w:rsid w:val="00A32344"/>
    <w:rsid w:val="00A32DF1"/>
    <w:rsid w:val="00A340AF"/>
    <w:rsid w:val="00A34A2F"/>
    <w:rsid w:val="00A34BA9"/>
    <w:rsid w:val="00A34C3E"/>
    <w:rsid w:val="00A34D30"/>
    <w:rsid w:val="00A34E92"/>
    <w:rsid w:val="00A34EE0"/>
    <w:rsid w:val="00A35009"/>
    <w:rsid w:val="00A35B00"/>
    <w:rsid w:val="00A35DF3"/>
    <w:rsid w:val="00A362C9"/>
    <w:rsid w:val="00A3691C"/>
    <w:rsid w:val="00A36AA3"/>
    <w:rsid w:val="00A375AB"/>
    <w:rsid w:val="00A377DD"/>
    <w:rsid w:val="00A37892"/>
    <w:rsid w:val="00A37BE6"/>
    <w:rsid w:val="00A37E14"/>
    <w:rsid w:val="00A37E86"/>
    <w:rsid w:val="00A40919"/>
    <w:rsid w:val="00A414DA"/>
    <w:rsid w:val="00A4155F"/>
    <w:rsid w:val="00A41A10"/>
    <w:rsid w:val="00A41B47"/>
    <w:rsid w:val="00A41C3F"/>
    <w:rsid w:val="00A41DD2"/>
    <w:rsid w:val="00A41E9C"/>
    <w:rsid w:val="00A42731"/>
    <w:rsid w:val="00A42934"/>
    <w:rsid w:val="00A42B50"/>
    <w:rsid w:val="00A42E74"/>
    <w:rsid w:val="00A4321B"/>
    <w:rsid w:val="00A435A8"/>
    <w:rsid w:val="00A43634"/>
    <w:rsid w:val="00A437D6"/>
    <w:rsid w:val="00A4381F"/>
    <w:rsid w:val="00A43853"/>
    <w:rsid w:val="00A439B6"/>
    <w:rsid w:val="00A43A4D"/>
    <w:rsid w:val="00A43AC0"/>
    <w:rsid w:val="00A43ADB"/>
    <w:rsid w:val="00A43E8E"/>
    <w:rsid w:val="00A44377"/>
    <w:rsid w:val="00A445A7"/>
    <w:rsid w:val="00A4492A"/>
    <w:rsid w:val="00A44977"/>
    <w:rsid w:val="00A4497D"/>
    <w:rsid w:val="00A44DB4"/>
    <w:rsid w:val="00A44E00"/>
    <w:rsid w:val="00A450FD"/>
    <w:rsid w:val="00A452B8"/>
    <w:rsid w:val="00A453CF"/>
    <w:rsid w:val="00A4556C"/>
    <w:rsid w:val="00A45753"/>
    <w:rsid w:val="00A45819"/>
    <w:rsid w:val="00A46527"/>
    <w:rsid w:val="00A46875"/>
    <w:rsid w:val="00A4707F"/>
    <w:rsid w:val="00A475C8"/>
    <w:rsid w:val="00A50FDD"/>
    <w:rsid w:val="00A5144A"/>
    <w:rsid w:val="00A514D9"/>
    <w:rsid w:val="00A51508"/>
    <w:rsid w:val="00A51889"/>
    <w:rsid w:val="00A51A59"/>
    <w:rsid w:val="00A51D4B"/>
    <w:rsid w:val="00A51F89"/>
    <w:rsid w:val="00A522C1"/>
    <w:rsid w:val="00A5276C"/>
    <w:rsid w:val="00A52A53"/>
    <w:rsid w:val="00A52CFC"/>
    <w:rsid w:val="00A535B7"/>
    <w:rsid w:val="00A53B8F"/>
    <w:rsid w:val="00A53CB8"/>
    <w:rsid w:val="00A5400F"/>
    <w:rsid w:val="00A540F1"/>
    <w:rsid w:val="00A541E0"/>
    <w:rsid w:val="00A542C2"/>
    <w:rsid w:val="00A547AE"/>
    <w:rsid w:val="00A54D15"/>
    <w:rsid w:val="00A54D26"/>
    <w:rsid w:val="00A54E59"/>
    <w:rsid w:val="00A54FC9"/>
    <w:rsid w:val="00A550E8"/>
    <w:rsid w:val="00A55393"/>
    <w:rsid w:val="00A55909"/>
    <w:rsid w:val="00A5592F"/>
    <w:rsid w:val="00A55ACC"/>
    <w:rsid w:val="00A55CF4"/>
    <w:rsid w:val="00A55D14"/>
    <w:rsid w:val="00A56178"/>
    <w:rsid w:val="00A56190"/>
    <w:rsid w:val="00A56657"/>
    <w:rsid w:val="00A566D2"/>
    <w:rsid w:val="00A56781"/>
    <w:rsid w:val="00A567DE"/>
    <w:rsid w:val="00A56C5C"/>
    <w:rsid w:val="00A5705B"/>
    <w:rsid w:val="00A57171"/>
    <w:rsid w:val="00A574ED"/>
    <w:rsid w:val="00A57669"/>
    <w:rsid w:val="00A57A11"/>
    <w:rsid w:val="00A57A1C"/>
    <w:rsid w:val="00A57AB6"/>
    <w:rsid w:val="00A57DA4"/>
    <w:rsid w:val="00A603BB"/>
    <w:rsid w:val="00A6042A"/>
    <w:rsid w:val="00A604B0"/>
    <w:rsid w:val="00A60607"/>
    <w:rsid w:val="00A608C8"/>
    <w:rsid w:val="00A60F94"/>
    <w:rsid w:val="00A6132D"/>
    <w:rsid w:val="00A616E7"/>
    <w:rsid w:val="00A617AF"/>
    <w:rsid w:val="00A61938"/>
    <w:rsid w:val="00A61E61"/>
    <w:rsid w:val="00A61F12"/>
    <w:rsid w:val="00A61F2E"/>
    <w:rsid w:val="00A622F0"/>
    <w:rsid w:val="00A6246D"/>
    <w:rsid w:val="00A62778"/>
    <w:rsid w:val="00A6280D"/>
    <w:rsid w:val="00A6292E"/>
    <w:rsid w:val="00A62C05"/>
    <w:rsid w:val="00A62C15"/>
    <w:rsid w:val="00A632C5"/>
    <w:rsid w:val="00A633FA"/>
    <w:rsid w:val="00A63BEC"/>
    <w:rsid w:val="00A63E92"/>
    <w:rsid w:val="00A63F71"/>
    <w:rsid w:val="00A63FDA"/>
    <w:rsid w:val="00A64070"/>
    <w:rsid w:val="00A640C7"/>
    <w:rsid w:val="00A64140"/>
    <w:rsid w:val="00A644CA"/>
    <w:rsid w:val="00A64893"/>
    <w:rsid w:val="00A648D7"/>
    <w:rsid w:val="00A64D63"/>
    <w:rsid w:val="00A65A9C"/>
    <w:rsid w:val="00A65E1E"/>
    <w:rsid w:val="00A65E90"/>
    <w:rsid w:val="00A66335"/>
    <w:rsid w:val="00A664D6"/>
    <w:rsid w:val="00A6656C"/>
    <w:rsid w:val="00A6674D"/>
    <w:rsid w:val="00A66DE2"/>
    <w:rsid w:val="00A66E30"/>
    <w:rsid w:val="00A66E72"/>
    <w:rsid w:val="00A67856"/>
    <w:rsid w:val="00A67932"/>
    <w:rsid w:val="00A67E0A"/>
    <w:rsid w:val="00A7088F"/>
    <w:rsid w:val="00A70C35"/>
    <w:rsid w:val="00A71970"/>
    <w:rsid w:val="00A71976"/>
    <w:rsid w:val="00A71A0A"/>
    <w:rsid w:val="00A71D39"/>
    <w:rsid w:val="00A71E5E"/>
    <w:rsid w:val="00A71EB5"/>
    <w:rsid w:val="00A7267F"/>
    <w:rsid w:val="00A727FD"/>
    <w:rsid w:val="00A72C12"/>
    <w:rsid w:val="00A72C85"/>
    <w:rsid w:val="00A72F57"/>
    <w:rsid w:val="00A73B7E"/>
    <w:rsid w:val="00A73C53"/>
    <w:rsid w:val="00A7404C"/>
    <w:rsid w:val="00A740A3"/>
    <w:rsid w:val="00A74143"/>
    <w:rsid w:val="00A749E5"/>
    <w:rsid w:val="00A75565"/>
    <w:rsid w:val="00A7569D"/>
    <w:rsid w:val="00A75798"/>
    <w:rsid w:val="00A758C1"/>
    <w:rsid w:val="00A762DF"/>
    <w:rsid w:val="00A767AE"/>
    <w:rsid w:val="00A76D25"/>
    <w:rsid w:val="00A77061"/>
    <w:rsid w:val="00A7722C"/>
    <w:rsid w:val="00A7782A"/>
    <w:rsid w:val="00A77CF9"/>
    <w:rsid w:val="00A8062B"/>
    <w:rsid w:val="00A80CFD"/>
    <w:rsid w:val="00A80DDF"/>
    <w:rsid w:val="00A812C1"/>
    <w:rsid w:val="00A81313"/>
    <w:rsid w:val="00A81858"/>
    <w:rsid w:val="00A8195B"/>
    <w:rsid w:val="00A81B56"/>
    <w:rsid w:val="00A81D4F"/>
    <w:rsid w:val="00A81F01"/>
    <w:rsid w:val="00A82294"/>
    <w:rsid w:val="00A8269A"/>
    <w:rsid w:val="00A826B3"/>
    <w:rsid w:val="00A827C4"/>
    <w:rsid w:val="00A82891"/>
    <w:rsid w:val="00A828AD"/>
    <w:rsid w:val="00A82BF1"/>
    <w:rsid w:val="00A82E2A"/>
    <w:rsid w:val="00A83021"/>
    <w:rsid w:val="00A83329"/>
    <w:rsid w:val="00A83483"/>
    <w:rsid w:val="00A836AC"/>
    <w:rsid w:val="00A83E08"/>
    <w:rsid w:val="00A844A5"/>
    <w:rsid w:val="00A845E4"/>
    <w:rsid w:val="00A84A57"/>
    <w:rsid w:val="00A84B18"/>
    <w:rsid w:val="00A84DCF"/>
    <w:rsid w:val="00A8513B"/>
    <w:rsid w:val="00A857CA"/>
    <w:rsid w:val="00A8586E"/>
    <w:rsid w:val="00A858DC"/>
    <w:rsid w:val="00A858FF"/>
    <w:rsid w:val="00A85A2C"/>
    <w:rsid w:val="00A85A42"/>
    <w:rsid w:val="00A85BFE"/>
    <w:rsid w:val="00A85C24"/>
    <w:rsid w:val="00A85E67"/>
    <w:rsid w:val="00A862D6"/>
    <w:rsid w:val="00A866E3"/>
    <w:rsid w:val="00A867AA"/>
    <w:rsid w:val="00A867D5"/>
    <w:rsid w:val="00A868A3"/>
    <w:rsid w:val="00A8690E"/>
    <w:rsid w:val="00A86BFE"/>
    <w:rsid w:val="00A87363"/>
    <w:rsid w:val="00A875BF"/>
    <w:rsid w:val="00A8792D"/>
    <w:rsid w:val="00A87B65"/>
    <w:rsid w:val="00A87B6F"/>
    <w:rsid w:val="00A87F22"/>
    <w:rsid w:val="00A90143"/>
    <w:rsid w:val="00A9081B"/>
    <w:rsid w:val="00A90987"/>
    <w:rsid w:val="00A90B4E"/>
    <w:rsid w:val="00A90C6C"/>
    <w:rsid w:val="00A90D52"/>
    <w:rsid w:val="00A90EB2"/>
    <w:rsid w:val="00A9145A"/>
    <w:rsid w:val="00A91633"/>
    <w:rsid w:val="00A91689"/>
    <w:rsid w:val="00A9171F"/>
    <w:rsid w:val="00A91761"/>
    <w:rsid w:val="00A91A32"/>
    <w:rsid w:val="00A91DEC"/>
    <w:rsid w:val="00A929D6"/>
    <w:rsid w:val="00A92AAD"/>
    <w:rsid w:val="00A92E88"/>
    <w:rsid w:val="00A92F1C"/>
    <w:rsid w:val="00A9349F"/>
    <w:rsid w:val="00A935F1"/>
    <w:rsid w:val="00A93621"/>
    <w:rsid w:val="00A9380B"/>
    <w:rsid w:val="00A93B0D"/>
    <w:rsid w:val="00A93EC7"/>
    <w:rsid w:val="00A94048"/>
    <w:rsid w:val="00A943EB"/>
    <w:rsid w:val="00A944CB"/>
    <w:rsid w:val="00A94A60"/>
    <w:rsid w:val="00A94C7C"/>
    <w:rsid w:val="00A94D95"/>
    <w:rsid w:val="00A94FD2"/>
    <w:rsid w:val="00A951CB"/>
    <w:rsid w:val="00A95257"/>
    <w:rsid w:val="00A9531B"/>
    <w:rsid w:val="00A9555B"/>
    <w:rsid w:val="00A957CC"/>
    <w:rsid w:val="00A95CE5"/>
    <w:rsid w:val="00A962E9"/>
    <w:rsid w:val="00A96341"/>
    <w:rsid w:val="00A96652"/>
    <w:rsid w:val="00A96801"/>
    <w:rsid w:val="00A96BFC"/>
    <w:rsid w:val="00A973CD"/>
    <w:rsid w:val="00A97B34"/>
    <w:rsid w:val="00A97C24"/>
    <w:rsid w:val="00A97C36"/>
    <w:rsid w:val="00A97F42"/>
    <w:rsid w:val="00AA0055"/>
    <w:rsid w:val="00AA012C"/>
    <w:rsid w:val="00AA02F3"/>
    <w:rsid w:val="00AA076A"/>
    <w:rsid w:val="00AA0B9F"/>
    <w:rsid w:val="00AA0C78"/>
    <w:rsid w:val="00AA0FBA"/>
    <w:rsid w:val="00AA10F4"/>
    <w:rsid w:val="00AA1FAE"/>
    <w:rsid w:val="00AA202A"/>
    <w:rsid w:val="00AA222E"/>
    <w:rsid w:val="00AA25F6"/>
    <w:rsid w:val="00AA26C2"/>
    <w:rsid w:val="00AA279A"/>
    <w:rsid w:val="00AA2889"/>
    <w:rsid w:val="00AA288D"/>
    <w:rsid w:val="00AA2D98"/>
    <w:rsid w:val="00AA2F40"/>
    <w:rsid w:val="00AA3456"/>
    <w:rsid w:val="00AA35F8"/>
    <w:rsid w:val="00AA37D6"/>
    <w:rsid w:val="00AA3BC4"/>
    <w:rsid w:val="00AA4112"/>
    <w:rsid w:val="00AA41F5"/>
    <w:rsid w:val="00AA425B"/>
    <w:rsid w:val="00AA4566"/>
    <w:rsid w:val="00AA474A"/>
    <w:rsid w:val="00AA476B"/>
    <w:rsid w:val="00AA4857"/>
    <w:rsid w:val="00AA486A"/>
    <w:rsid w:val="00AA4F6A"/>
    <w:rsid w:val="00AA51A3"/>
    <w:rsid w:val="00AA5BF4"/>
    <w:rsid w:val="00AA61E0"/>
    <w:rsid w:val="00AA629B"/>
    <w:rsid w:val="00AA6544"/>
    <w:rsid w:val="00AA6A75"/>
    <w:rsid w:val="00AA6B13"/>
    <w:rsid w:val="00AA6C18"/>
    <w:rsid w:val="00AA6E33"/>
    <w:rsid w:val="00AA6EFF"/>
    <w:rsid w:val="00AA7067"/>
    <w:rsid w:val="00AA7192"/>
    <w:rsid w:val="00AA772B"/>
    <w:rsid w:val="00AA7B09"/>
    <w:rsid w:val="00AA7E08"/>
    <w:rsid w:val="00AB0B49"/>
    <w:rsid w:val="00AB112C"/>
    <w:rsid w:val="00AB1408"/>
    <w:rsid w:val="00AB14E7"/>
    <w:rsid w:val="00AB15D7"/>
    <w:rsid w:val="00AB16FC"/>
    <w:rsid w:val="00AB17E0"/>
    <w:rsid w:val="00AB18F4"/>
    <w:rsid w:val="00AB1ACD"/>
    <w:rsid w:val="00AB1CE4"/>
    <w:rsid w:val="00AB1E4F"/>
    <w:rsid w:val="00AB203D"/>
    <w:rsid w:val="00AB2513"/>
    <w:rsid w:val="00AB2550"/>
    <w:rsid w:val="00AB27C0"/>
    <w:rsid w:val="00AB2A7A"/>
    <w:rsid w:val="00AB2F40"/>
    <w:rsid w:val="00AB33D3"/>
    <w:rsid w:val="00AB3521"/>
    <w:rsid w:val="00AB36AD"/>
    <w:rsid w:val="00AB38EA"/>
    <w:rsid w:val="00AB40A5"/>
    <w:rsid w:val="00AB40E9"/>
    <w:rsid w:val="00AB4850"/>
    <w:rsid w:val="00AB4882"/>
    <w:rsid w:val="00AB4C97"/>
    <w:rsid w:val="00AB4E21"/>
    <w:rsid w:val="00AB50A4"/>
    <w:rsid w:val="00AB5575"/>
    <w:rsid w:val="00AB5A99"/>
    <w:rsid w:val="00AB5DF1"/>
    <w:rsid w:val="00AB61EB"/>
    <w:rsid w:val="00AB64FE"/>
    <w:rsid w:val="00AB719E"/>
    <w:rsid w:val="00AB750B"/>
    <w:rsid w:val="00AB7722"/>
    <w:rsid w:val="00AB780B"/>
    <w:rsid w:val="00AB7A40"/>
    <w:rsid w:val="00AB7CA7"/>
    <w:rsid w:val="00AB7E3C"/>
    <w:rsid w:val="00AC0BF3"/>
    <w:rsid w:val="00AC0D3F"/>
    <w:rsid w:val="00AC14D8"/>
    <w:rsid w:val="00AC2188"/>
    <w:rsid w:val="00AC22EE"/>
    <w:rsid w:val="00AC251F"/>
    <w:rsid w:val="00AC28F4"/>
    <w:rsid w:val="00AC3031"/>
    <w:rsid w:val="00AC331C"/>
    <w:rsid w:val="00AC3572"/>
    <w:rsid w:val="00AC35A4"/>
    <w:rsid w:val="00AC4387"/>
    <w:rsid w:val="00AC465F"/>
    <w:rsid w:val="00AC4993"/>
    <w:rsid w:val="00AC4A11"/>
    <w:rsid w:val="00AC4B70"/>
    <w:rsid w:val="00AC4CB4"/>
    <w:rsid w:val="00AC5298"/>
    <w:rsid w:val="00AC5396"/>
    <w:rsid w:val="00AC5590"/>
    <w:rsid w:val="00AC55D9"/>
    <w:rsid w:val="00AC56D0"/>
    <w:rsid w:val="00AC5784"/>
    <w:rsid w:val="00AC608A"/>
    <w:rsid w:val="00AC6677"/>
    <w:rsid w:val="00AC679D"/>
    <w:rsid w:val="00AC67D8"/>
    <w:rsid w:val="00AC6A09"/>
    <w:rsid w:val="00AC70EC"/>
    <w:rsid w:val="00AC71D4"/>
    <w:rsid w:val="00AC72CB"/>
    <w:rsid w:val="00AC74C8"/>
    <w:rsid w:val="00AC7975"/>
    <w:rsid w:val="00AC7C4A"/>
    <w:rsid w:val="00AD0029"/>
    <w:rsid w:val="00AD03E3"/>
    <w:rsid w:val="00AD086C"/>
    <w:rsid w:val="00AD0BD8"/>
    <w:rsid w:val="00AD0E64"/>
    <w:rsid w:val="00AD1036"/>
    <w:rsid w:val="00AD12C4"/>
    <w:rsid w:val="00AD1330"/>
    <w:rsid w:val="00AD1338"/>
    <w:rsid w:val="00AD1520"/>
    <w:rsid w:val="00AD15BA"/>
    <w:rsid w:val="00AD160D"/>
    <w:rsid w:val="00AD1694"/>
    <w:rsid w:val="00AD1BE2"/>
    <w:rsid w:val="00AD227B"/>
    <w:rsid w:val="00AD22BC"/>
    <w:rsid w:val="00AD233C"/>
    <w:rsid w:val="00AD2445"/>
    <w:rsid w:val="00AD25C8"/>
    <w:rsid w:val="00AD26F0"/>
    <w:rsid w:val="00AD27C7"/>
    <w:rsid w:val="00AD2E42"/>
    <w:rsid w:val="00AD2EF5"/>
    <w:rsid w:val="00AD30B1"/>
    <w:rsid w:val="00AD3471"/>
    <w:rsid w:val="00AD36AF"/>
    <w:rsid w:val="00AD38C0"/>
    <w:rsid w:val="00AD3A54"/>
    <w:rsid w:val="00AD44D5"/>
    <w:rsid w:val="00AD4781"/>
    <w:rsid w:val="00AD48BF"/>
    <w:rsid w:val="00AD4A4A"/>
    <w:rsid w:val="00AD4DE2"/>
    <w:rsid w:val="00AD53A1"/>
    <w:rsid w:val="00AD53C2"/>
    <w:rsid w:val="00AD541C"/>
    <w:rsid w:val="00AD552D"/>
    <w:rsid w:val="00AD5D23"/>
    <w:rsid w:val="00AD6052"/>
    <w:rsid w:val="00AD62D9"/>
    <w:rsid w:val="00AD643E"/>
    <w:rsid w:val="00AD6AAF"/>
    <w:rsid w:val="00AD6B5D"/>
    <w:rsid w:val="00AD6CA3"/>
    <w:rsid w:val="00AD6E6A"/>
    <w:rsid w:val="00AD7027"/>
    <w:rsid w:val="00AD7232"/>
    <w:rsid w:val="00AD739D"/>
    <w:rsid w:val="00AD74DE"/>
    <w:rsid w:val="00AD75BA"/>
    <w:rsid w:val="00AD79BB"/>
    <w:rsid w:val="00AE0ED6"/>
    <w:rsid w:val="00AE113D"/>
    <w:rsid w:val="00AE114B"/>
    <w:rsid w:val="00AE1491"/>
    <w:rsid w:val="00AE1758"/>
    <w:rsid w:val="00AE1771"/>
    <w:rsid w:val="00AE18D6"/>
    <w:rsid w:val="00AE1906"/>
    <w:rsid w:val="00AE28EE"/>
    <w:rsid w:val="00AE2973"/>
    <w:rsid w:val="00AE2A4B"/>
    <w:rsid w:val="00AE2B25"/>
    <w:rsid w:val="00AE3387"/>
    <w:rsid w:val="00AE350E"/>
    <w:rsid w:val="00AE3551"/>
    <w:rsid w:val="00AE36B8"/>
    <w:rsid w:val="00AE3A59"/>
    <w:rsid w:val="00AE3A8D"/>
    <w:rsid w:val="00AE3BF7"/>
    <w:rsid w:val="00AE3CB7"/>
    <w:rsid w:val="00AE3E33"/>
    <w:rsid w:val="00AE4271"/>
    <w:rsid w:val="00AE4F75"/>
    <w:rsid w:val="00AE51AE"/>
    <w:rsid w:val="00AE532D"/>
    <w:rsid w:val="00AE536E"/>
    <w:rsid w:val="00AE551B"/>
    <w:rsid w:val="00AE5719"/>
    <w:rsid w:val="00AE58B3"/>
    <w:rsid w:val="00AE5960"/>
    <w:rsid w:val="00AE5A88"/>
    <w:rsid w:val="00AE5B00"/>
    <w:rsid w:val="00AE5B05"/>
    <w:rsid w:val="00AE5C72"/>
    <w:rsid w:val="00AE5F5E"/>
    <w:rsid w:val="00AE6641"/>
    <w:rsid w:val="00AE6961"/>
    <w:rsid w:val="00AE7382"/>
    <w:rsid w:val="00AE747B"/>
    <w:rsid w:val="00AE74F3"/>
    <w:rsid w:val="00AE759E"/>
    <w:rsid w:val="00AE771D"/>
    <w:rsid w:val="00AE7C1F"/>
    <w:rsid w:val="00AF040F"/>
    <w:rsid w:val="00AF043E"/>
    <w:rsid w:val="00AF06B0"/>
    <w:rsid w:val="00AF09D8"/>
    <w:rsid w:val="00AF0F15"/>
    <w:rsid w:val="00AF11D3"/>
    <w:rsid w:val="00AF183D"/>
    <w:rsid w:val="00AF1868"/>
    <w:rsid w:val="00AF296F"/>
    <w:rsid w:val="00AF2BB3"/>
    <w:rsid w:val="00AF3885"/>
    <w:rsid w:val="00AF3BB4"/>
    <w:rsid w:val="00AF40A0"/>
    <w:rsid w:val="00AF4138"/>
    <w:rsid w:val="00AF4168"/>
    <w:rsid w:val="00AF44AE"/>
    <w:rsid w:val="00AF4506"/>
    <w:rsid w:val="00AF4531"/>
    <w:rsid w:val="00AF4546"/>
    <w:rsid w:val="00AF4724"/>
    <w:rsid w:val="00AF49E8"/>
    <w:rsid w:val="00AF4D03"/>
    <w:rsid w:val="00AF50DC"/>
    <w:rsid w:val="00AF52CC"/>
    <w:rsid w:val="00AF5357"/>
    <w:rsid w:val="00AF5428"/>
    <w:rsid w:val="00AF5611"/>
    <w:rsid w:val="00AF5B69"/>
    <w:rsid w:val="00AF5D8E"/>
    <w:rsid w:val="00AF5EC6"/>
    <w:rsid w:val="00AF60C0"/>
    <w:rsid w:val="00AF60E3"/>
    <w:rsid w:val="00AF61A8"/>
    <w:rsid w:val="00AF6444"/>
    <w:rsid w:val="00AF6A79"/>
    <w:rsid w:val="00AF6DD1"/>
    <w:rsid w:val="00AF6EDA"/>
    <w:rsid w:val="00AF7368"/>
    <w:rsid w:val="00AF7664"/>
    <w:rsid w:val="00AF76B2"/>
    <w:rsid w:val="00AF7C50"/>
    <w:rsid w:val="00B006EF"/>
    <w:rsid w:val="00B00720"/>
    <w:rsid w:val="00B007EA"/>
    <w:rsid w:val="00B00945"/>
    <w:rsid w:val="00B00A80"/>
    <w:rsid w:val="00B00BDD"/>
    <w:rsid w:val="00B00E11"/>
    <w:rsid w:val="00B0132E"/>
    <w:rsid w:val="00B01436"/>
    <w:rsid w:val="00B0161E"/>
    <w:rsid w:val="00B016E4"/>
    <w:rsid w:val="00B01740"/>
    <w:rsid w:val="00B01C79"/>
    <w:rsid w:val="00B02011"/>
    <w:rsid w:val="00B02161"/>
    <w:rsid w:val="00B0242D"/>
    <w:rsid w:val="00B02613"/>
    <w:rsid w:val="00B029B5"/>
    <w:rsid w:val="00B02CEF"/>
    <w:rsid w:val="00B02F1F"/>
    <w:rsid w:val="00B03566"/>
    <w:rsid w:val="00B03DC2"/>
    <w:rsid w:val="00B03F0F"/>
    <w:rsid w:val="00B03FFD"/>
    <w:rsid w:val="00B04471"/>
    <w:rsid w:val="00B04529"/>
    <w:rsid w:val="00B04617"/>
    <w:rsid w:val="00B0467A"/>
    <w:rsid w:val="00B04899"/>
    <w:rsid w:val="00B0491F"/>
    <w:rsid w:val="00B04B26"/>
    <w:rsid w:val="00B052FC"/>
    <w:rsid w:val="00B05555"/>
    <w:rsid w:val="00B05703"/>
    <w:rsid w:val="00B05A75"/>
    <w:rsid w:val="00B06234"/>
    <w:rsid w:val="00B06690"/>
    <w:rsid w:val="00B06C48"/>
    <w:rsid w:val="00B0781B"/>
    <w:rsid w:val="00B07BAE"/>
    <w:rsid w:val="00B07C76"/>
    <w:rsid w:val="00B1039C"/>
    <w:rsid w:val="00B1062A"/>
    <w:rsid w:val="00B10C40"/>
    <w:rsid w:val="00B11162"/>
    <w:rsid w:val="00B1184D"/>
    <w:rsid w:val="00B119AC"/>
    <w:rsid w:val="00B11CF6"/>
    <w:rsid w:val="00B11DF7"/>
    <w:rsid w:val="00B1265C"/>
    <w:rsid w:val="00B126D6"/>
    <w:rsid w:val="00B12ADF"/>
    <w:rsid w:val="00B130BC"/>
    <w:rsid w:val="00B1325F"/>
    <w:rsid w:val="00B13396"/>
    <w:rsid w:val="00B13521"/>
    <w:rsid w:val="00B13696"/>
    <w:rsid w:val="00B137FD"/>
    <w:rsid w:val="00B13822"/>
    <w:rsid w:val="00B13884"/>
    <w:rsid w:val="00B13C5C"/>
    <w:rsid w:val="00B1411B"/>
    <w:rsid w:val="00B149C1"/>
    <w:rsid w:val="00B14BF7"/>
    <w:rsid w:val="00B150E7"/>
    <w:rsid w:val="00B1519F"/>
    <w:rsid w:val="00B15CA3"/>
    <w:rsid w:val="00B16360"/>
    <w:rsid w:val="00B1695D"/>
    <w:rsid w:val="00B169E5"/>
    <w:rsid w:val="00B17CE7"/>
    <w:rsid w:val="00B17E84"/>
    <w:rsid w:val="00B2034A"/>
    <w:rsid w:val="00B20914"/>
    <w:rsid w:val="00B20E8F"/>
    <w:rsid w:val="00B2116C"/>
    <w:rsid w:val="00B21267"/>
    <w:rsid w:val="00B2135F"/>
    <w:rsid w:val="00B214BA"/>
    <w:rsid w:val="00B217E5"/>
    <w:rsid w:val="00B21868"/>
    <w:rsid w:val="00B218B0"/>
    <w:rsid w:val="00B21958"/>
    <w:rsid w:val="00B21BC7"/>
    <w:rsid w:val="00B21D0C"/>
    <w:rsid w:val="00B21F4F"/>
    <w:rsid w:val="00B22125"/>
    <w:rsid w:val="00B22385"/>
    <w:rsid w:val="00B223C2"/>
    <w:rsid w:val="00B224D6"/>
    <w:rsid w:val="00B22645"/>
    <w:rsid w:val="00B22829"/>
    <w:rsid w:val="00B23058"/>
    <w:rsid w:val="00B232CD"/>
    <w:rsid w:val="00B2358E"/>
    <w:rsid w:val="00B235EA"/>
    <w:rsid w:val="00B23C12"/>
    <w:rsid w:val="00B23D36"/>
    <w:rsid w:val="00B23F8E"/>
    <w:rsid w:val="00B24201"/>
    <w:rsid w:val="00B2422C"/>
    <w:rsid w:val="00B2424B"/>
    <w:rsid w:val="00B2454C"/>
    <w:rsid w:val="00B248BA"/>
    <w:rsid w:val="00B24C19"/>
    <w:rsid w:val="00B24C2D"/>
    <w:rsid w:val="00B25443"/>
    <w:rsid w:val="00B256DD"/>
    <w:rsid w:val="00B25D28"/>
    <w:rsid w:val="00B26500"/>
    <w:rsid w:val="00B26D0F"/>
    <w:rsid w:val="00B26EC6"/>
    <w:rsid w:val="00B27125"/>
    <w:rsid w:val="00B27E60"/>
    <w:rsid w:val="00B27F32"/>
    <w:rsid w:val="00B300E3"/>
    <w:rsid w:val="00B301ED"/>
    <w:rsid w:val="00B3038D"/>
    <w:rsid w:val="00B304BB"/>
    <w:rsid w:val="00B30687"/>
    <w:rsid w:val="00B30CA2"/>
    <w:rsid w:val="00B30CEF"/>
    <w:rsid w:val="00B3106E"/>
    <w:rsid w:val="00B3137B"/>
    <w:rsid w:val="00B3151C"/>
    <w:rsid w:val="00B31532"/>
    <w:rsid w:val="00B31609"/>
    <w:rsid w:val="00B31A6A"/>
    <w:rsid w:val="00B31E7C"/>
    <w:rsid w:val="00B31FA0"/>
    <w:rsid w:val="00B322BB"/>
    <w:rsid w:val="00B32744"/>
    <w:rsid w:val="00B327C3"/>
    <w:rsid w:val="00B32959"/>
    <w:rsid w:val="00B32ACB"/>
    <w:rsid w:val="00B32B9C"/>
    <w:rsid w:val="00B32F0E"/>
    <w:rsid w:val="00B330A0"/>
    <w:rsid w:val="00B33560"/>
    <w:rsid w:val="00B33712"/>
    <w:rsid w:val="00B3374E"/>
    <w:rsid w:val="00B33862"/>
    <w:rsid w:val="00B339EA"/>
    <w:rsid w:val="00B33A08"/>
    <w:rsid w:val="00B33CAE"/>
    <w:rsid w:val="00B33CB3"/>
    <w:rsid w:val="00B33D6F"/>
    <w:rsid w:val="00B34546"/>
    <w:rsid w:val="00B34BCF"/>
    <w:rsid w:val="00B35425"/>
    <w:rsid w:val="00B35A80"/>
    <w:rsid w:val="00B36002"/>
    <w:rsid w:val="00B36618"/>
    <w:rsid w:val="00B37469"/>
    <w:rsid w:val="00B374BE"/>
    <w:rsid w:val="00B376AF"/>
    <w:rsid w:val="00B3770D"/>
    <w:rsid w:val="00B378D9"/>
    <w:rsid w:val="00B37B88"/>
    <w:rsid w:val="00B40101"/>
    <w:rsid w:val="00B402A0"/>
    <w:rsid w:val="00B40333"/>
    <w:rsid w:val="00B404B9"/>
    <w:rsid w:val="00B40606"/>
    <w:rsid w:val="00B4068E"/>
    <w:rsid w:val="00B4078F"/>
    <w:rsid w:val="00B40BA9"/>
    <w:rsid w:val="00B416A3"/>
    <w:rsid w:val="00B417C7"/>
    <w:rsid w:val="00B41CFC"/>
    <w:rsid w:val="00B41EDB"/>
    <w:rsid w:val="00B4218E"/>
    <w:rsid w:val="00B42A13"/>
    <w:rsid w:val="00B42F74"/>
    <w:rsid w:val="00B430E0"/>
    <w:rsid w:val="00B43389"/>
    <w:rsid w:val="00B433F1"/>
    <w:rsid w:val="00B4362F"/>
    <w:rsid w:val="00B43B5D"/>
    <w:rsid w:val="00B4410A"/>
    <w:rsid w:val="00B44232"/>
    <w:rsid w:val="00B4443E"/>
    <w:rsid w:val="00B446A9"/>
    <w:rsid w:val="00B44F5F"/>
    <w:rsid w:val="00B4512A"/>
    <w:rsid w:val="00B453D2"/>
    <w:rsid w:val="00B45C5E"/>
    <w:rsid w:val="00B46023"/>
    <w:rsid w:val="00B46112"/>
    <w:rsid w:val="00B46F55"/>
    <w:rsid w:val="00B47567"/>
    <w:rsid w:val="00B47E82"/>
    <w:rsid w:val="00B47F2C"/>
    <w:rsid w:val="00B500D7"/>
    <w:rsid w:val="00B50364"/>
    <w:rsid w:val="00B5099E"/>
    <w:rsid w:val="00B50B55"/>
    <w:rsid w:val="00B50F9F"/>
    <w:rsid w:val="00B51A21"/>
    <w:rsid w:val="00B51F30"/>
    <w:rsid w:val="00B52070"/>
    <w:rsid w:val="00B5252D"/>
    <w:rsid w:val="00B52DFC"/>
    <w:rsid w:val="00B5313A"/>
    <w:rsid w:val="00B532F1"/>
    <w:rsid w:val="00B538A3"/>
    <w:rsid w:val="00B53A05"/>
    <w:rsid w:val="00B53A5A"/>
    <w:rsid w:val="00B53A9C"/>
    <w:rsid w:val="00B53C1C"/>
    <w:rsid w:val="00B542D8"/>
    <w:rsid w:val="00B5438B"/>
    <w:rsid w:val="00B54931"/>
    <w:rsid w:val="00B549F2"/>
    <w:rsid w:val="00B54A28"/>
    <w:rsid w:val="00B54F99"/>
    <w:rsid w:val="00B555A6"/>
    <w:rsid w:val="00B555B2"/>
    <w:rsid w:val="00B55614"/>
    <w:rsid w:val="00B55723"/>
    <w:rsid w:val="00B55B83"/>
    <w:rsid w:val="00B55CBD"/>
    <w:rsid w:val="00B55CF8"/>
    <w:rsid w:val="00B55D9E"/>
    <w:rsid w:val="00B56315"/>
    <w:rsid w:val="00B567BC"/>
    <w:rsid w:val="00B56813"/>
    <w:rsid w:val="00B56A7B"/>
    <w:rsid w:val="00B56C3F"/>
    <w:rsid w:val="00B56D29"/>
    <w:rsid w:val="00B56D6D"/>
    <w:rsid w:val="00B56EE7"/>
    <w:rsid w:val="00B5765A"/>
    <w:rsid w:val="00B57683"/>
    <w:rsid w:val="00B6021B"/>
    <w:rsid w:val="00B60404"/>
    <w:rsid w:val="00B615FC"/>
    <w:rsid w:val="00B617F6"/>
    <w:rsid w:val="00B61D81"/>
    <w:rsid w:val="00B61F9E"/>
    <w:rsid w:val="00B62456"/>
    <w:rsid w:val="00B624E5"/>
    <w:rsid w:val="00B624EC"/>
    <w:rsid w:val="00B62AEA"/>
    <w:rsid w:val="00B632CF"/>
    <w:rsid w:val="00B632D9"/>
    <w:rsid w:val="00B6335C"/>
    <w:rsid w:val="00B638F8"/>
    <w:rsid w:val="00B63D0C"/>
    <w:rsid w:val="00B63D3B"/>
    <w:rsid w:val="00B64411"/>
    <w:rsid w:val="00B64754"/>
    <w:rsid w:val="00B64AC3"/>
    <w:rsid w:val="00B64F99"/>
    <w:rsid w:val="00B65281"/>
    <w:rsid w:val="00B65683"/>
    <w:rsid w:val="00B65CD3"/>
    <w:rsid w:val="00B66356"/>
    <w:rsid w:val="00B66A68"/>
    <w:rsid w:val="00B66CC7"/>
    <w:rsid w:val="00B66E0C"/>
    <w:rsid w:val="00B6773D"/>
    <w:rsid w:val="00B6794D"/>
    <w:rsid w:val="00B679E9"/>
    <w:rsid w:val="00B67BA4"/>
    <w:rsid w:val="00B701F3"/>
    <w:rsid w:val="00B70233"/>
    <w:rsid w:val="00B7024E"/>
    <w:rsid w:val="00B70564"/>
    <w:rsid w:val="00B70ED2"/>
    <w:rsid w:val="00B71461"/>
    <w:rsid w:val="00B714B4"/>
    <w:rsid w:val="00B71962"/>
    <w:rsid w:val="00B719FB"/>
    <w:rsid w:val="00B71F54"/>
    <w:rsid w:val="00B72235"/>
    <w:rsid w:val="00B727DD"/>
    <w:rsid w:val="00B729EA"/>
    <w:rsid w:val="00B72A9A"/>
    <w:rsid w:val="00B72FB0"/>
    <w:rsid w:val="00B7386F"/>
    <w:rsid w:val="00B73E64"/>
    <w:rsid w:val="00B7428B"/>
    <w:rsid w:val="00B74A49"/>
    <w:rsid w:val="00B74A86"/>
    <w:rsid w:val="00B74C34"/>
    <w:rsid w:val="00B750B0"/>
    <w:rsid w:val="00B751A3"/>
    <w:rsid w:val="00B752F1"/>
    <w:rsid w:val="00B756F9"/>
    <w:rsid w:val="00B75E42"/>
    <w:rsid w:val="00B75FED"/>
    <w:rsid w:val="00B760EA"/>
    <w:rsid w:val="00B761C1"/>
    <w:rsid w:val="00B76518"/>
    <w:rsid w:val="00B76579"/>
    <w:rsid w:val="00B7668A"/>
    <w:rsid w:val="00B767D7"/>
    <w:rsid w:val="00B768DA"/>
    <w:rsid w:val="00B77455"/>
    <w:rsid w:val="00B778E7"/>
    <w:rsid w:val="00B77A68"/>
    <w:rsid w:val="00B77A87"/>
    <w:rsid w:val="00B77DD9"/>
    <w:rsid w:val="00B81160"/>
    <w:rsid w:val="00B81191"/>
    <w:rsid w:val="00B81277"/>
    <w:rsid w:val="00B81499"/>
    <w:rsid w:val="00B8162C"/>
    <w:rsid w:val="00B818DC"/>
    <w:rsid w:val="00B81A4B"/>
    <w:rsid w:val="00B81A6B"/>
    <w:rsid w:val="00B81D01"/>
    <w:rsid w:val="00B82575"/>
    <w:rsid w:val="00B825D7"/>
    <w:rsid w:val="00B8262F"/>
    <w:rsid w:val="00B826B2"/>
    <w:rsid w:val="00B82BF3"/>
    <w:rsid w:val="00B82F7D"/>
    <w:rsid w:val="00B835F8"/>
    <w:rsid w:val="00B8395B"/>
    <w:rsid w:val="00B83CAD"/>
    <w:rsid w:val="00B83E97"/>
    <w:rsid w:val="00B83FE2"/>
    <w:rsid w:val="00B844C8"/>
    <w:rsid w:val="00B84586"/>
    <w:rsid w:val="00B846A3"/>
    <w:rsid w:val="00B8479D"/>
    <w:rsid w:val="00B84884"/>
    <w:rsid w:val="00B84B40"/>
    <w:rsid w:val="00B84DB6"/>
    <w:rsid w:val="00B84DD2"/>
    <w:rsid w:val="00B85192"/>
    <w:rsid w:val="00B8596F"/>
    <w:rsid w:val="00B8627B"/>
    <w:rsid w:val="00B863C7"/>
    <w:rsid w:val="00B86807"/>
    <w:rsid w:val="00B8695A"/>
    <w:rsid w:val="00B86F1D"/>
    <w:rsid w:val="00B87036"/>
    <w:rsid w:val="00B870A8"/>
    <w:rsid w:val="00B870EE"/>
    <w:rsid w:val="00B87CC3"/>
    <w:rsid w:val="00B87CDE"/>
    <w:rsid w:val="00B87DDE"/>
    <w:rsid w:val="00B87DE9"/>
    <w:rsid w:val="00B90144"/>
    <w:rsid w:val="00B9039C"/>
    <w:rsid w:val="00B904C9"/>
    <w:rsid w:val="00B91315"/>
    <w:rsid w:val="00B91327"/>
    <w:rsid w:val="00B91E38"/>
    <w:rsid w:val="00B9243C"/>
    <w:rsid w:val="00B9251C"/>
    <w:rsid w:val="00B929FE"/>
    <w:rsid w:val="00B92E7D"/>
    <w:rsid w:val="00B92F1E"/>
    <w:rsid w:val="00B9323B"/>
    <w:rsid w:val="00B937F5"/>
    <w:rsid w:val="00B93856"/>
    <w:rsid w:val="00B93C0C"/>
    <w:rsid w:val="00B93DFF"/>
    <w:rsid w:val="00B94144"/>
    <w:rsid w:val="00B94BF5"/>
    <w:rsid w:val="00B94C60"/>
    <w:rsid w:val="00B94D8B"/>
    <w:rsid w:val="00B94D9B"/>
    <w:rsid w:val="00B9556A"/>
    <w:rsid w:val="00B95E5D"/>
    <w:rsid w:val="00B96499"/>
    <w:rsid w:val="00B964C7"/>
    <w:rsid w:val="00B97358"/>
    <w:rsid w:val="00B975B8"/>
    <w:rsid w:val="00B97951"/>
    <w:rsid w:val="00B97DC8"/>
    <w:rsid w:val="00B97E95"/>
    <w:rsid w:val="00BA01CC"/>
    <w:rsid w:val="00BA0544"/>
    <w:rsid w:val="00BA0709"/>
    <w:rsid w:val="00BA081A"/>
    <w:rsid w:val="00BA0ED8"/>
    <w:rsid w:val="00BA1463"/>
    <w:rsid w:val="00BA14B5"/>
    <w:rsid w:val="00BA15DE"/>
    <w:rsid w:val="00BA1926"/>
    <w:rsid w:val="00BA2E00"/>
    <w:rsid w:val="00BA2F47"/>
    <w:rsid w:val="00BA3168"/>
    <w:rsid w:val="00BA3262"/>
    <w:rsid w:val="00BA3367"/>
    <w:rsid w:val="00BA336C"/>
    <w:rsid w:val="00BA3650"/>
    <w:rsid w:val="00BA36B8"/>
    <w:rsid w:val="00BA376E"/>
    <w:rsid w:val="00BA3C9B"/>
    <w:rsid w:val="00BA3EB8"/>
    <w:rsid w:val="00BA3F31"/>
    <w:rsid w:val="00BA472E"/>
    <w:rsid w:val="00BA4748"/>
    <w:rsid w:val="00BA475C"/>
    <w:rsid w:val="00BA4965"/>
    <w:rsid w:val="00BA49B7"/>
    <w:rsid w:val="00BA4BE7"/>
    <w:rsid w:val="00BA4DF0"/>
    <w:rsid w:val="00BA5039"/>
    <w:rsid w:val="00BA5AA9"/>
    <w:rsid w:val="00BA5B3F"/>
    <w:rsid w:val="00BA6667"/>
    <w:rsid w:val="00BA6807"/>
    <w:rsid w:val="00BA6934"/>
    <w:rsid w:val="00BA69F4"/>
    <w:rsid w:val="00BA6BDC"/>
    <w:rsid w:val="00BA6C45"/>
    <w:rsid w:val="00BA6EAA"/>
    <w:rsid w:val="00BA70B5"/>
    <w:rsid w:val="00BA7150"/>
    <w:rsid w:val="00BA7C95"/>
    <w:rsid w:val="00BB02BD"/>
    <w:rsid w:val="00BB0940"/>
    <w:rsid w:val="00BB0C64"/>
    <w:rsid w:val="00BB0CAC"/>
    <w:rsid w:val="00BB13C3"/>
    <w:rsid w:val="00BB14CF"/>
    <w:rsid w:val="00BB1E3D"/>
    <w:rsid w:val="00BB1E73"/>
    <w:rsid w:val="00BB2079"/>
    <w:rsid w:val="00BB26DF"/>
    <w:rsid w:val="00BB28DD"/>
    <w:rsid w:val="00BB297A"/>
    <w:rsid w:val="00BB2D61"/>
    <w:rsid w:val="00BB30D7"/>
    <w:rsid w:val="00BB3432"/>
    <w:rsid w:val="00BB3FEF"/>
    <w:rsid w:val="00BB4290"/>
    <w:rsid w:val="00BB434F"/>
    <w:rsid w:val="00BB43E8"/>
    <w:rsid w:val="00BB481E"/>
    <w:rsid w:val="00BB4BD9"/>
    <w:rsid w:val="00BB4C50"/>
    <w:rsid w:val="00BB545A"/>
    <w:rsid w:val="00BB5468"/>
    <w:rsid w:val="00BB5F5B"/>
    <w:rsid w:val="00BB5FD7"/>
    <w:rsid w:val="00BB5FDA"/>
    <w:rsid w:val="00BB6059"/>
    <w:rsid w:val="00BB6283"/>
    <w:rsid w:val="00BB6992"/>
    <w:rsid w:val="00BB6AD0"/>
    <w:rsid w:val="00BB6B4F"/>
    <w:rsid w:val="00BB708D"/>
    <w:rsid w:val="00BB77D6"/>
    <w:rsid w:val="00BC0AF3"/>
    <w:rsid w:val="00BC0E50"/>
    <w:rsid w:val="00BC0F9A"/>
    <w:rsid w:val="00BC1204"/>
    <w:rsid w:val="00BC1306"/>
    <w:rsid w:val="00BC1428"/>
    <w:rsid w:val="00BC163F"/>
    <w:rsid w:val="00BC17E0"/>
    <w:rsid w:val="00BC1CE1"/>
    <w:rsid w:val="00BC1D10"/>
    <w:rsid w:val="00BC1D13"/>
    <w:rsid w:val="00BC20B0"/>
    <w:rsid w:val="00BC30DD"/>
    <w:rsid w:val="00BC3795"/>
    <w:rsid w:val="00BC3993"/>
    <w:rsid w:val="00BC4039"/>
    <w:rsid w:val="00BC4197"/>
    <w:rsid w:val="00BC4413"/>
    <w:rsid w:val="00BC4670"/>
    <w:rsid w:val="00BC478C"/>
    <w:rsid w:val="00BC47A5"/>
    <w:rsid w:val="00BC4F93"/>
    <w:rsid w:val="00BC50FA"/>
    <w:rsid w:val="00BC5BC0"/>
    <w:rsid w:val="00BC67AA"/>
    <w:rsid w:val="00BC6A6E"/>
    <w:rsid w:val="00BC6F25"/>
    <w:rsid w:val="00BC7205"/>
    <w:rsid w:val="00BC7227"/>
    <w:rsid w:val="00BC7927"/>
    <w:rsid w:val="00BC792C"/>
    <w:rsid w:val="00BC7AF2"/>
    <w:rsid w:val="00BC7BF8"/>
    <w:rsid w:val="00BC7E34"/>
    <w:rsid w:val="00BD06A9"/>
    <w:rsid w:val="00BD0768"/>
    <w:rsid w:val="00BD0B5C"/>
    <w:rsid w:val="00BD0BE8"/>
    <w:rsid w:val="00BD0C30"/>
    <w:rsid w:val="00BD1111"/>
    <w:rsid w:val="00BD136E"/>
    <w:rsid w:val="00BD13FB"/>
    <w:rsid w:val="00BD1824"/>
    <w:rsid w:val="00BD1D71"/>
    <w:rsid w:val="00BD1DA4"/>
    <w:rsid w:val="00BD1E73"/>
    <w:rsid w:val="00BD2CA2"/>
    <w:rsid w:val="00BD2CCC"/>
    <w:rsid w:val="00BD2F23"/>
    <w:rsid w:val="00BD34A4"/>
    <w:rsid w:val="00BD35A2"/>
    <w:rsid w:val="00BD3842"/>
    <w:rsid w:val="00BD396D"/>
    <w:rsid w:val="00BD3E50"/>
    <w:rsid w:val="00BD3FA4"/>
    <w:rsid w:val="00BD411B"/>
    <w:rsid w:val="00BD4444"/>
    <w:rsid w:val="00BD459B"/>
    <w:rsid w:val="00BD4786"/>
    <w:rsid w:val="00BD4805"/>
    <w:rsid w:val="00BD4A3D"/>
    <w:rsid w:val="00BD4CF6"/>
    <w:rsid w:val="00BD4F82"/>
    <w:rsid w:val="00BD51D5"/>
    <w:rsid w:val="00BD56BC"/>
    <w:rsid w:val="00BD57CC"/>
    <w:rsid w:val="00BD5962"/>
    <w:rsid w:val="00BD5A27"/>
    <w:rsid w:val="00BD5D54"/>
    <w:rsid w:val="00BD5FF9"/>
    <w:rsid w:val="00BD622B"/>
    <w:rsid w:val="00BD6BAC"/>
    <w:rsid w:val="00BD7046"/>
    <w:rsid w:val="00BD737F"/>
    <w:rsid w:val="00BD794A"/>
    <w:rsid w:val="00BD7ACE"/>
    <w:rsid w:val="00BD7B69"/>
    <w:rsid w:val="00BD7CC9"/>
    <w:rsid w:val="00BD7FC6"/>
    <w:rsid w:val="00BD7FE5"/>
    <w:rsid w:val="00BE0385"/>
    <w:rsid w:val="00BE0B3B"/>
    <w:rsid w:val="00BE0CA5"/>
    <w:rsid w:val="00BE1399"/>
    <w:rsid w:val="00BE140E"/>
    <w:rsid w:val="00BE145F"/>
    <w:rsid w:val="00BE172F"/>
    <w:rsid w:val="00BE1D3C"/>
    <w:rsid w:val="00BE218E"/>
    <w:rsid w:val="00BE28DA"/>
    <w:rsid w:val="00BE29E3"/>
    <w:rsid w:val="00BE2A0D"/>
    <w:rsid w:val="00BE2B61"/>
    <w:rsid w:val="00BE2FC9"/>
    <w:rsid w:val="00BE3382"/>
    <w:rsid w:val="00BE3520"/>
    <w:rsid w:val="00BE3EB5"/>
    <w:rsid w:val="00BE409D"/>
    <w:rsid w:val="00BE486F"/>
    <w:rsid w:val="00BE4B77"/>
    <w:rsid w:val="00BE4C4A"/>
    <w:rsid w:val="00BE4DBC"/>
    <w:rsid w:val="00BE51A6"/>
    <w:rsid w:val="00BE56FA"/>
    <w:rsid w:val="00BE5D35"/>
    <w:rsid w:val="00BE6044"/>
    <w:rsid w:val="00BE6062"/>
    <w:rsid w:val="00BE6542"/>
    <w:rsid w:val="00BE65A1"/>
    <w:rsid w:val="00BE6632"/>
    <w:rsid w:val="00BE66AA"/>
    <w:rsid w:val="00BE7066"/>
    <w:rsid w:val="00BE7285"/>
    <w:rsid w:val="00BE733A"/>
    <w:rsid w:val="00BE75E7"/>
    <w:rsid w:val="00BE7982"/>
    <w:rsid w:val="00BE7BEE"/>
    <w:rsid w:val="00BE7CE9"/>
    <w:rsid w:val="00BE7D2D"/>
    <w:rsid w:val="00BF00C5"/>
    <w:rsid w:val="00BF01F6"/>
    <w:rsid w:val="00BF0300"/>
    <w:rsid w:val="00BF043E"/>
    <w:rsid w:val="00BF08E7"/>
    <w:rsid w:val="00BF10A6"/>
    <w:rsid w:val="00BF12D4"/>
    <w:rsid w:val="00BF14B1"/>
    <w:rsid w:val="00BF1D4E"/>
    <w:rsid w:val="00BF1F28"/>
    <w:rsid w:val="00BF20BE"/>
    <w:rsid w:val="00BF21F6"/>
    <w:rsid w:val="00BF27FE"/>
    <w:rsid w:val="00BF2E1D"/>
    <w:rsid w:val="00BF2E73"/>
    <w:rsid w:val="00BF2E7A"/>
    <w:rsid w:val="00BF3201"/>
    <w:rsid w:val="00BF3268"/>
    <w:rsid w:val="00BF32CE"/>
    <w:rsid w:val="00BF3ADE"/>
    <w:rsid w:val="00BF3BAC"/>
    <w:rsid w:val="00BF46A7"/>
    <w:rsid w:val="00BF4979"/>
    <w:rsid w:val="00BF54CA"/>
    <w:rsid w:val="00BF5A7E"/>
    <w:rsid w:val="00BF62E4"/>
    <w:rsid w:val="00BF637B"/>
    <w:rsid w:val="00BF64BA"/>
    <w:rsid w:val="00BF6800"/>
    <w:rsid w:val="00BF6895"/>
    <w:rsid w:val="00BF68FB"/>
    <w:rsid w:val="00BF71D2"/>
    <w:rsid w:val="00BF71EB"/>
    <w:rsid w:val="00BF729B"/>
    <w:rsid w:val="00BF7779"/>
    <w:rsid w:val="00BF78B5"/>
    <w:rsid w:val="00BF7B5E"/>
    <w:rsid w:val="00BF7C64"/>
    <w:rsid w:val="00BF7FC0"/>
    <w:rsid w:val="00C00068"/>
    <w:rsid w:val="00C00076"/>
    <w:rsid w:val="00C001A9"/>
    <w:rsid w:val="00C0062A"/>
    <w:rsid w:val="00C00631"/>
    <w:rsid w:val="00C007E3"/>
    <w:rsid w:val="00C00A43"/>
    <w:rsid w:val="00C00E39"/>
    <w:rsid w:val="00C01050"/>
    <w:rsid w:val="00C010D5"/>
    <w:rsid w:val="00C014BE"/>
    <w:rsid w:val="00C0163C"/>
    <w:rsid w:val="00C01F33"/>
    <w:rsid w:val="00C0236A"/>
    <w:rsid w:val="00C02422"/>
    <w:rsid w:val="00C02755"/>
    <w:rsid w:val="00C02B24"/>
    <w:rsid w:val="00C03247"/>
    <w:rsid w:val="00C0372A"/>
    <w:rsid w:val="00C039EC"/>
    <w:rsid w:val="00C04162"/>
    <w:rsid w:val="00C041CA"/>
    <w:rsid w:val="00C042BD"/>
    <w:rsid w:val="00C042BF"/>
    <w:rsid w:val="00C044E5"/>
    <w:rsid w:val="00C046F1"/>
    <w:rsid w:val="00C04802"/>
    <w:rsid w:val="00C04AD9"/>
    <w:rsid w:val="00C0504A"/>
    <w:rsid w:val="00C05255"/>
    <w:rsid w:val="00C05538"/>
    <w:rsid w:val="00C05571"/>
    <w:rsid w:val="00C05D12"/>
    <w:rsid w:val="00C06331"/>
    <w:rsid w:val="00C06636"/>
    <w:rsid w:val="00C06778"/>
    <w:rsid w:val="00C0729F"/>
    <w:rsid w:val="00C074F2"/>
    <w:rsid w:val="00C07BD9"/>
    <w:rsid w:val="00C07C2F"/>
    <w:rsid w:val="00C07E55"/>
    <w:rsid w:val="00C102DC"/>
    <w:rsid w:val="00C10512"/>
    <w:rsid w:val="00C1066C"/>
    <w:rsid w:val="00C1086C"/>
    <w:rsid w:val="00C10AD0"/>
    <w:rsid w:val="00C10BC3"/>
    <w:rsid w:val="00C10F9A"/>
    <w:rsid w:val="00C10FA0"/>
    <w:rsid w:val="00C112BC"/>
    <w:rsid w:val="00C1137C"/>
    <w:rsid w:val="00C11BFE"/>
    <w:rsid w:val="00C11C5B"/>
    <w:rsid w:val="00C127FA"/>
    <w:rsid w:val="00C1292E"/>
    <w:rsid w:val="00C12AB1"/>
    <w:rsid w:val="00C13F01"/>
    <w:rsid w:val="00C140DD"/>
    <w:rsid w:val="00C1413A"/>
    <w:rsid w:val="00C144A3"/>
    <w:rsid w:val="00C145DE"/>
    <w:rsid w:val="00C14830"/>
    <w:rsid w:val="00C14C65"/>
    <w:rsid w:val="00C14EE1"/>
    <w:rsid w:val="00C150F3"/>
    <w:rsid w:val="00C1524C"/>
    <w:rsid w:val="00C15264"/>
    <w:rsid w:val="00C152B4"/>
    <w:rsid w:val="00C159D9"/>
    <w:rsid w:val="00C1606A"/>
    <w:rsid w:val="00C161B3"/>
    <w:rsid w:val="00C166E0"/>
    <w:rsid w:val="00C16BC7"/>
    <w:rsid w:val="00C16FDE"/>
    <w:rsid w:val="00C17A4A"/>
    <w:rsid w:val="00C17AFB"/>
    <w:rsid w:val="00C17C0D"/>
    <w:rsid w:val="00C17D66"/>
    <w:rsid w:val="00C17E27"/>
    <w:rsid w:val="00C200B6"/>
    <w:rsid w:val="00C202CB"/>
    <w:rsid w:val="00C2036B"/>
    <w:rsid w:val="00C203F8"/>
    <w:rsid w:val="00C2076A"/>
    <w:rsid w:val="00C209FC"/>
    <w:rsid w:val="00C20AEB"/>
    <w:rsid w:val="00C20BBC"/>
    <w:rsid w:val="00C20E71"/>
    <w:rsid w:val="00C21543"/>
    <w:rsid w:val="00C215BF"/>
    <w:rsid w:val="00C2170C"/>
    <w:rsid w:val="00C21F87"/>
    <w:rsid w:val="00C222A4"/>
    <w:rsid w:val="00C22AC0"/>
    <w:rsid w:val="00C23292"/>
    <w:rsid w:val="00C234D9"/>
    <w:rsid w:val="00C239E7"/>
    <w:rsid w:val="00C23BA6"/>
    <w:rsid w:val="00C23BAE"/>
    <w:rsid w:val="00C23BBE"/>
    <w:rsid w:val="00C248B1"/>
    <w:rsid w:val="00C250B0"/>
    <w:rsid w:val="00C253FD"/>
    <w:rsid w:val="00C2553B"/>
    <w:rsid w:val="00C256D3"/>
    <w:rsid w:val="00C25D08"/>
    <w:rsid w:val="00C2642C"/>
    <w:rsid w:val="00C264A7"/>
    <w:rsid w:val="00C266AF"/>
    <w:rsid w:val="00C268AE"/>
    <w:rsid w:val="00C26915"/>
    <w:rsid w:val="00C27384"/>
    <w:rsid w:val="00C27584"/>
    <w:rsid w:val="00C27704"/>
    <w:rsid w:val="00C2790F"/>
    <w:rsid w:val="00C27B0B"/>
    <w:rsid w:val="00C27B20"/>
    <w:rsid w:val="00C27E99"/>
    <w:rsid w:val="00C3017F"/>
    <w:rsid w:val="00C3042D"/>
    <w:rsid w:val="00C30490"/>
    <w:rsid w:val="00C30605"/>
    <w:rsid w:val="00C30CF7"/>
    <w:rsid w:val="00C30D1A"/>
    <w:rsid w:val="00C31440"/>
    <w:rsid w:val="00C31649"/>
    <w:rsid w:val="00C316F1"/>
    <w:rsid w:val="00C31F62"/>
    <w:rsid w:val="00C3256F"/>
    <w:rsid w:val="00C33072"/>
    <w:rsid w:val="00C3381F"/>
    <w:rsid w:val="00C33973"/>
    <w:rsid w:val="00C33B0D"/>
    <w:rsid w:val="00C3424D"/>
    <w:rsid w:val="00C34509"/>
    <w:rsid w:val="00C34602"/>
    <w:rsid w:val="00C34A0B"/>
    <w:rsid w:val="00C34ADE"/>
    <w:rsid w:val="00C34B92"/>
    <w:rsid w:val="00C34ED6"/>
    <w:rsid w:val="00C355E9"/>
    <w:rsid w:val="00C35D95"/>
    <w:rsid w:val="00C360D6"/>
    <w:rsid w:val="00C365E0"/>
    <w:rsid w:val="00C36689"/>
    <w:rsid w:val="00C366AA"/>
    <w:rsid w:val="00C36A76"/>
    <w:rsid w:val="00C37196"/>
    <w:rsid w:val="00C373B2"/>
    <w:rsid w:val="00C376A2"/>
    <w:rsid w:val="00C379D4"/>
    <w:rsid w:val="00C37C77"/>
    <w:rsid w:val="00C37F95"/>
    <w:rsid w:val="00C40044"/>
    <w:rsid w:val="00C4013B"/>
    <w:rsid w:val="00C40AD0"/>
    <w:rsid w:val="00C40B27"/>
    <w:rsid w:val="00C40B97"/>
    <w:rsid w:val="00C40BB3"/>
    <w:rsid w:val="00C412F6"/>
    <w:rsid w:val="00C41316"/>
    <w:rsid w:val="00C413E4"/>
    <w:rsid w:val="00C4152B"/>
    <w:rsid w:val="00C415DD"/>
    <w:rsid w:val="00C417A6"/>
    <w:rsid w:val="00C41962"/>
    <w:rsid w:val="00C41B09"/>
    <w:rsid w:val="00C41C4C"/>
    <w:rsid w:val="00C41E91"/>
    <w:rsid w:val="00C42538"/>
    <w:rsid w:val="00C42599"/>
    <w:rsid w:val="00C4271F"/>
    <w:rsid w:val="00C42944"/>
    <w:rsid w:val="00C42E45"/>
    <w:rsid w:val="00C42E98"/>
    <w:rsid w:val="00C43283"/>
    <w:rsid w:val="00C437BA"/>
    <w:rsid w:val="00C43988"/>
    <w:rsid w:val="00C43AC8"/>
    <w:rsid w:val="00C442A6"/>
    <w:rsid w:val="00C44300"/>
    <w:rsid w:val="00C44447"/>
    <w:rsid w:val="00C4457C"/>
    <w:rsid w:val="00C4471D"/>
    <w:rsid w:val="00C44EA2"/>
    <w:rsid w:val="00C4516D"/>
    <w:rsid w:val="00C453A8"/>
    <w:rsid w:val="00C45587"/>
    <w:rsid w:val="00C455EA"/>
    <w:rsid w:val="00C46048"/>
    <w:rsid w:val="00C462F0"/>
    <w:rsid w:val="00C465DA"/>
    <w:rsid w:val="00C4684E"/>
    <w:rsid w:val="00C46FE1"/>
    <w:rsid w:val="00C473EF"/>
    <w:rsid w:val="00C47961"/>
    <w:rsid w:val="00C47B00"/>
    <w:rsid w:val="00C507A5"/>
    <w:rsid w:val="00C509F5"/>
    <w:rsid w:val="00C50AEC"/>
    <w:rsid w:val="00C51334"/>
    <w:rsid w:val="00C51516"/>
    <w:rsid w:val="00C515B0"/>
    <w:rsid w:val="00C523CF"/>
    <w:rsid w:val="00C52AD8"/>
    <w:rsid w:val="00C52B4A"/>
    <w:rsid w:val="00C52E5D"/>
    <w:rsid w:val="00C53116"/>
    <w:rsid w:val="00C53740"/>
    <w:rsid w:val="00C539CF"/>
    <w:rsid w:val="00C546C0"/>
    <w:rsid w:val="00C55370"/>
    <w:rsid w:val="00C558EA"/>
    <w:rsid w:val="00C56155"/>
    <w:rsid w:val="00C5636D"/>
    <w:rsid w:val="00C5698F"/>
    <w:rsid w:val="00C56E89"/>
    <w:rsid w:val="00C56F32"/>
    <w:rsid w:val="00C5711F"/>
    <w:rsid w:val="00C57547"/>
    <w:rsid w:val="00C5784C"/>
    <w:rsid w:val="00C57F21"/>
    <w:rsid w:val="00C60660"/>
    <w:rsid w:val="00C606FC"/>
    <w:rsid w:val="00C60710"/>
    <w:rsid w:val="00C60A1B"/>
    <w:rsid w:val="00C60B0A"/>
    <w:rsid w:val="00C60B57"/>
    <w:rsid w:val="00C60FEA"/>
    <w:rsid w:val="00C61E8E"/>
    <w:rsid w:val="00C62128"/>
    <w:rsid w:val="00C6223C"/>
    <w:rsid w:val="00C62416"/>
    <w:rsid w:val="00C626E9"/>
    <w:rsid w:val="00C6346F"/>
    <w:rsid w:val="00C634CE"/>
    <w:rsid w:val="00C635E1"/>
    <w:rsid w:val="00C635F8"/>
    <w:rsid w:val="00C636B3"/>
    <w:rsid w:val="00C63783"/>
    <w:rsid w:val="00C64193"/>
    <w:rsid w:val="00C643A9"/>
    <w:rsid w:val="00C646C9"/>
    <w:rsid w:val="00C64B23"/>
    <w:rsid w:val="00C64BAA"/>
    <w:rsid w:val="00C64C8B"/>
    <w:rsid w:val="00C64EAE"/>
    <w:rsid w:val="00C65059"/>
    <w:rsid w:val="00C6507D"/>
    <w:rsid w:val="00C65105"/>
    <w:rsid w:val="00C65156"/>
    <w:rsid w:val="00C652F5"/>
    <w:rsid w:val="00C65D18"/>
    <w:rsid w:val="00C65D6A"/>
    <w:rsid w:val="00C65D6C"/>
    <w:rsid w:val="00C65FBD"/>
    <w:rsid w:val="00C6656A"/>
    <w:rsid w:val="00C66610"/>
    <w:rsid w:val="00C66C24"/>
    <w:rsid w:val="00C67627"/>
    <w:rsid w:val="00C676D4"/>
    <w:rsid w:val="00C67E5E"/>
    <w:rsid w:val="00C70086"/>
    <w:rsid w:val="00C70761"/>
    <w:rsid w:val="00C70794"/>
    <w:rsid w:val="00C708E8"/>
    <w:rsid w:val="00C70A15"/>
    <w:rsid w:val="00C70E6E"/>
    <w:rsid w:val="00C70F9D"/>
    <w:rsid w:val="00C7135A"/>
    <w:rsid w:val="00C71542"/>
    <w:rsid w:val="00C7156C"/>
    <w:rsid w:val="00C717B5"/>
    <w:rsid w:val="00C71C2A"/>
    <w:rsid w:val="00C71C79"/>
    <w:rsid w:val="00C71EFB"/>
    <w:rsid w:val="00C722B8"/>
    <w:rsid w:val="00C72626"/>
    <w:rsid w:val="00C727C2"/>
    <w:rsid w:val="00C72DF3"/>
    <w:rsid w:val="00C72F47"/>
    <w:rsid w:val="00C73040"/>
    <w:rsid w:val="00C73052"/>
    <w:rsid w:val="00C73366"/>
    <w:rsid w:val="00C7336D"/>
    <w:rsid w:val="00C735EA"/>
    <w:rsid w:val="00C73819"/>
    <w:rsid w:val="00C73E22"/>
    <w:rsid w:val="00C73FE9"/>
    <w:rsid w:val="00C7445C"/>
    <w:rsid w:val="00C74965"/>
    <w:rsid w:val="00C74BAB"/>
    <w:rsid w:val="00C74C12"/>
    <w:rsid w:val="00C74C20"/>
    <w:rsid w:val="00C7516E"/>
    <w:rsid w:val="00C7551E"/>
    <w:rsid w:val="00C75962"/>
    <w:rsid w:val="00C75CAA"/>
    <w:rsid w:val="00C75D91"/>
    <w:rsid w:val="00C75E06"/>
    <w:rsid w:val="00C75E64"/>
    <w:rsid w:val="00C7607A"/>
    <w:rsid w:val="00C76962"/>
    <w:rsid w:val="00C76D37"/>
    <w:rsid w:val="00C76F5F"/>
    <w:rsid w:val="00C77656"/>
    <w:rsid w:val="00C776DA"/>
    <w:rsid w:val="00C777B2"/>
    <w:rsid w:val="00C77BB8"/>
    <w:rsid w:val="00C77D95"/>
    <w:rsid w:val="00C80100"/>
    <w:rsid w:val="00C802A9"/>
    <w:rsid w:val="00C803A8"/>
    <w:rsid w:val="00C80411"/>
    <w:rsid w:val="00C808EF"/>
    <w:rsid w:val="00C81054"/>
    <w:rsid w:val="00C811A7"/>
    <w:rsid w:val="00C8151A"/>
    <w:rsid w:val="00C81D1F"/>
    <w:rsid w:val="00C81FD2"/>
    <w:rsid w:val="00C820F0"/>
    <w:rsid w:val="00C82798"/>
    <w:rsid w:val="00C82961"/>
    <w:rsid w:val="00C82A6B"/>
    <w:rsid w:val="00C82AA0"/>
    <w:rsid w:val="00C82C49"/>
    <w:rsid w:val="00C82ECC"/>
    <w:rsid w:val="00C83086"/>
    <w:rsid w:val="00C831CF"/>
    <w:rsid w:val="00C837A5"/>
    <w:rsid w:val="00C83DFF"/>
    <w:rsid w:val="00C83EA4"/>
    <w:rsid w:val="00C83ECD"/>
    <w:rsid w:val="00C8486D"/>
    <w:rsid w:val="00C84E61"/>
    <w:rsid w:val="00C85076"/>
    <w:rsid w:val="00C8547C"/>
    <w:rsid w:val="00C854EA"/>
    <w:rsid w:val="00C8574D"/>
    <w:rsid w:val="00C85807"/>
    <w:rsid w:val="00C859E2"/>
    <w:rsid w:val="00C85AB7"/>
    <w:rsid w:val="00C86134"/>
    <w:rsid w:val="00C8654E"/>
    <w:rsid w:val="00C868F4"/>
    <w:rsid w:val="00C86EAF"/>
    <w:rsid w:val="00C87543"/>
    <w:rsid w:val="00C87AB4"/>
    <w:rsid w:val="00C87C4B"/>
    <w:rsid w:val="00C87CFC"/>
    <w:rsid w:val="00C9014A"/>
    <w:rsid w:val="00C902F3"/>
    <w:rsid w:val="00C903C7"/>
    <w:rsid w:val="00C90A33"/>
    <w:rsid w:val="00C90F35"/>
    <w:rsid w:val="00C917E1"/>
    <w:rsid w:val="00C919F9"/>
    <w:rsid w:val="00C91B47"/>
    <w:rsid w:val="00C91B83"/>
    <w:rsid w:val="00C926CF"/>
    <w:rsid w:val="00C92711"/>
    <w:rsid w:val="00C92802"/>
    <w:rsid w:val="00C928F6"/>
    <w:rsid w:val="00C92D12"/>
    <w:rsid w:val="00C92DC1"/>
    <w:rsid w:val="00C92DC2"/>
    <w:rsid w:val="00C9319A"/>
    <w:rsid w:val="00C93D06"/>
    <w:rsid w:val="00C9434E"/>
    <w:rsid w:val="00C946C3"/>
    <w:rsid w:val="00C9488B"/>
    <w:rsid w:val="00C94AEC"/>
    <w:rsid w:val="00C94B61"/>
    <w:rsid w:val="00C94CAB"/>
    <w:rsid w:val="00C95235"/>
    <w:rsid w:val="00C9555C"/>
    <w:rsid w:val="00C957DE"/>
    <w:rsid w:val="00C95A68"/>
    <w:rsid w:val="00C95A82"/>
    <w:rsid w:val="00C95FB7"/>
    <w:rsid w:val="00C96043"/>
    <w:rsid w:val="00C96775"/>
    <w:rsid w:val="00C96890"/>
    <w:rsid w:val="00C969FB"/>
    <w:rsid w:val="00C96C9F"/>
    <w:rsid w:val="00C97216"/>
    <w:rsid w:val="00C979EC"/>
    <w:rsid w:val="00CA002B"/>
    <w:rsid w:val="00CA0092"/>
    <w:rsid w:val="00CA023A"/>
    <w:rsid w:val="00CA033F"/>
    <w:rsid w:val="00CA0B61"/>
    <w:rsid w:val="00CA0E76"/>
    <w:rsid w:val="00CA0F49"/>
    <w:rsid w:val="00CA1057"/>
    <w:rsid w:val="00CA117B"/>
    <w:rsid w:val="00CA1210"/>
    <w:rsid w:val="00CA134E"/>
    <w:rsid w:val="00CA1CA4"/>
    <w:rsid w:val="00CA1D3E"/>
    <w:rsid w:val="00CA2EA2"/>
    <w:rsid w:val="00CA327C"/>
    <w:rsid w:val="00CA342A"/>
    <w:rsid w:val="00CA380E"/>
    <w:rsid w:val="00CA38E9"/>
    <w:rsid w:val="00CA3C4F"/>
    <w:rsid w:val="00CA3C65"/>
    <w:rsid w:val="00CA3CC5"/>
    <w:rsid w:val="00CA4405"/>
    <w:rsid w:val="00CA4737"/>
    <w:rsid w:val="00CA4A3E"/>
    <w:rsid w:val="00CA4C3F"/>
    <w:rsid w:val="00CA4CE8"/>
    <w:rsid w:val="00CA4E26"/>
    <w:rsid w:val="00CA4E83"/>
    <w:rsid w:val="00CA5517"/>
    <w:rsid w:val="00CA58B0"/>
    <w:rsid w:val="00CA5C86"/>
    <w:rsid w:val="00CA60AE"/>
    <w:rsid w:val="00CA60E9"/>
    <w:rsid w:val="00CA614B"/>
    <w:rsid w:val="00CA6233"/>
    <w:rsid w:val="00CA634B"/>
    <w:rsid w:val="00CA699C"/>
    <w:rsid w:val="00CA69B1"/>
    <w:rsid w:val="00CA6C06"/>
    <w:rsid w:val="00CA6C28"/>
    <w:rsid w:val="00CA6C4E"/>
    <w:rsid w:val="00CA6DEC"/>
    <w:rsid w:val="00CA7236"/>
    <w:rsid w:val="00CA7280"/>
    <w:rsid w:val="00CA799F"/>
    <w:rsid w:val="00CA7A95"/>
    <w:rsid w:val="00CB01D2"/>
    <w:rsid w:val="00CB02B5"/>
    <w:rsid w:val="00CB04E0"/>
    <w:rsid w:val="00CB059C"/>
    <w:rsid w:val="00CB070A"/>
    <w:rsid w:val="00CB08A6"/>
    <w:rsid w:val="00CB08B3"/>
    <w:rsid w:val="00CB0AD3"/>
    <w:rsid w:val="00CB100B"/>
    <w:rsid w:val="00CB1036"/>
    <w:rsid w:val="00CB1443"/>
    <w:rsid w:val="00CB14EE"/>
    <w:rsid w:val="00CB16EE"/>
    <w:rsid w:val="00CB19AE"/>
    <w:rsid w:val="00CB19CE"/>
    <w:rsid w:val="00CB1EE8"/>
    <w:rsid w:val="00CB1F5B"/>
    <w:rsid w:val="00CB22A8"/>
    <w:rsid w:val="00CB22F9"/>
    <w:rsid w:val="00CB23B3"/>
    <w:rsid w:val="00CB270F"/>
    <w:rsid w:val="00CB27BE"/>
    <w:rsid w:val="00CB2913"/>
    <w:rsid w:val="00CB2AAF"/>
    <w:rsid w:val="00CB2B38"/>
    <w:rsid w:val="00CB2B47"/>
    <w:rsid w:val="00CB2D9E"/>
    <w:rsid w:val="00CB3320"/>
    <w:rsid w:val="00CB3592"/>
    <w:rsid w:val="00CB35B7"/>
    <w:rsid w:val="00CB4383"/>
    <w:rsid w:val="00CB44C2"/>
    <w:rsid w:val="00CB44EB"/>
    <w:rsid w:val="00CB45B2"/>
    <w:rsid w:val="00CB463C"/>
    <w:rsid w:val="00CB479B"/>
    <w:rsid w:val="00CB4C48"/>
    <w:rsid w:val="00CB4CA2"/>
    <w:rsid w:val="00CB4D7F"/>
    <w:rsid w:val="00CB501B"/>
    <w:rsid w:val="00CB59F1"/>
    <w:rsid w:val="00CB5E2C"/>
    <w:rsid w:val="00CB5FAA"/>
    <w:rsid w:val="00CB6263"/>
    <w:rsid w:val="00CB6513"/>
    <w:rsid w:val="00CB65F3"/>
    <w:rsid w:val="00CB6AAE"/>
    <w:rsid w:val="00CB6BEB"/>
    <w:rsid w:val="00CB7382"/>
    <w:rsid w:val="00CB73A8"/>
    <w:rsid w:val="00CB7BAE"/>
    <w:rsid w:val="00CC0415"/>
    <w:rsid w:val="00CC060B"/>
    <w:rsid w:val="00CC0A0E"/>
    <w:rsid w:val="00CC0AE5"/>
    <w:rsid w:val="00CC0BFA"/>
    <w:rsid w:val="00CC0CB1"/>
    <w:rsid w:val="00CC0D91"/>
    <w:rsid w:val="00CC0DC2"/>
    <w:rsid w:val="00CC10FE"/>
    <w:rsid w:val="00CC1275"/>
    <w:rsid w:val="00CC15F8"/>
    <w:rsid w:val="00CC16D7"/>
    <w:rsid w:val="00CC175B"/>
    <w:rsid w:val="00CC1791"/>
    <w:rsid w:val="00CC1D32"/>
    <w:rsid w:val="00CC1F17"/>
    <w:rsid w:val="00CC1F69"/>
    <w:rsid w:val="00CC26DD"/>
    <w:rsid w:val="00CC2745"/>
    <w:rsid w:val="00CC2B5F"/>
    <w:rsid w:val="00CC2C04"/>
    <w:rsid w:val="00CC317D"/>
    <w:rsid w:val="00CC3368"/>
    <w:rsid w:val="00CC358C"/>
    <w:rsid w:val="00CC36C3"/>
    <w:rsid w:val="00CC373D"/>
    <w:rsid w:val="00CC388F"/>
    <w:rsid w:val="00CC3D15"/>
    <w:rsid w:val="00CC4A9D"/>
    <w:rsid w:val="00CC4AD3"/>
    <w:rsid w:val="00CC4C2A"/>
    <w:rsid w:val="00CC4F7E"/>
    <w:rsid w:val="00CC51E4"/>
    <w:rsid w:val="00CC5B71"/>
    <w:rsid w:val="00CC5D54"/>
    <w:rsid w:val="00CC5DE6"/>
    <w:rsid w:val="00CC5FD6"/>
    <w:rsid w:val="00CC6033"/>
    <w:rsid w:val="00CC66A9"/>
    <w:rsid w:val="00CC676C"/>
    <w:rsid w:val="00CC6885"/>
    <w:rsid w:val="00CC6F60"/>
    <w:rsid w:val="00CC718A"/>
    <w:rsid w:val="00CC7317"/>
    <w:rsid w:val="00CC74BD"/>
    <w:rsid w:val="00CC756B"/>
    <w:rsid w:val="00CC7805"/>
    <w:rsid w:val="00CD01A8"/>
    <w:rsid w:val="00CD02B4"/>
    <w:rsid w:val="00CD03C4"/>
    <w:rsid w:val="00CD06E9"/>
    <w:rsid w:val="00CD1094"/>
    <w:rsid w:val="00CD1250"/>
    <w:rsid w:val="00CD179B"/>
    <w:rsid w:val="00CD1956"/>
    <w:rsid w:val="00CD1E9D"/>
    <w:rsid w:val="00CD22A2"/>
    <w:rsid w:val="00CD22C4"/>
    <w:rsid w:val="00CD2BFA"/>
    <w:rsid w:val="00CD2E87"/>
    <w:rsid w:val="00CD32DD"/>
    <w:rsid w:val="00CD3454"/>
    <w:rsid w:val="00CD39C9"/>
    <w:rsid w:val="00CD3E9E"/>
    <w:rsid w:val="00CD3EBE"/>
    <w:rsid w:val="00CD3ECA"/>
    <w:rsid w:val="00CD40A5"/>
    <w:rsid w:val="00CD422F"/>
    <w:rsid w:val="00CD42EE"/>
    <w:rsid w:val="00CD4C76"/>
    <w:rsid w:val="00CD51FA"/>
    <w:rsid w:val="00CD5206"/>
    <w:rsid w:val="00CD561C"/>
    <w:rsid w:val="00CD5695"/>
    <w:rsid w:val="00CD57A2"/>
    <w:rsid w:val="00CD5A65"/>
    <w:rsid w:val="00CD5D22"/>
    <w:rsid w:val="00CD6725"/>
    <w:rsid w:val="00CD6B00"/>
    <w:rsid w:val="00CD6DCF"/>
    <w:rsid w:val="00CD7A62"/>
    <w:rsid w:val="00CD7F02"/>
    <w:rsid w:val="00CE138E"/>
    <w:rsid w:val="00CE1870"/>
    <w:rsid w:val="00CE208D"/>
    <w:rsid w:val="00CE2A66"/>
    <w:rsid w:val="00CE2D84"/>
    <w:rsid w:val="00CE3013"/>
    <w:rsid w:val="00CE320B"/>
    <w:rsid w:val="00CE36AD"/>
    <w:rsid w:val="00CE3766"/>
    <w:rsid w:val="00CE3B42"/>
    <w:rsid w:val="00CE3D6E"/>
    <w:rsid w:val="00CE3E21"/>
    <w:rsid w:val="00CE4151"/>
    <w:rsid w:val="00CE42EB"/>
    <w:rsid w:val="00CE49C3"/>
    <w:rsid w:val="00CE4B88"/>
    <w:rsid w:val="00CE4BFB"/>
    <w:rsid w:val="00CE4EAA"/>
    <w:rsid w:val="00CE5133"/>
    <w:rsid w:val="00CE5DCD"/>
    <w:rsid w:val="00CE603C"/>
    <w:rsid w:val="00CE64EA"/>
    <w:rsid w:val="00CE6B97"/>
    <w:rsid w:val="00CE6CF8"/>
    <w:rsid w:val="00CE6FF4"/>
    <w:rsid w:val="00CE71D1"/>
    <w:rsid w:val="00CE71D2"/>
    <w:rsid w:val="00CE7310"/>
    <w:rsid w:val="00CE743D"/>
    <w:rsid w:val="00CE786B"/>
    <w:rsid w:val="00CE7C1F"/>
    <w:rsid w:val="00CE7EDD"/>
    <w:rsid w:val="00CF056E"/>
    <w:rsid w:val="00CF0997"/>
    <w:rsid w:val="00CF0B5D"/>
    <w:rsid w:val="00CF0CB4"/>
    <w:rsid w:val="00CF0DA5"/>
    <w:rsid w:val="00CF116D"/>
    <w:rsid w:val="00CF16BF"/>
    <w:rsid w:val="00CF19A8"/>
    <w:rsid w:val="00CF1C73"/>
    <w:rsid w:val="00CF226C"/>
    <w:rsid w:val="00CF2392"/>
    <w:rsid w:val="00CF27A2"/>
    <w:rsid w:val="00CF2C4C"/>
    <w:rsid w:val="00CF333B"/>
    <w:rsid w:val="00CF34D9"/>
    <w:rsid w:val="00CF380F"/>
    <w:rsid w:val="00CF398E"/>
    <w:rsid w:val="00CF39BC"/>
    <w:rsid w:val="00CF3B76"/>
    <w:rsid w:val="00CF3D45"/>
    <w:rsid w:val="00CF40D0"/>
    <w:rsid w:val="00CF4151"/>
    <w:rsid w:val="00CF458E"/>
    <w:rsid w:val="00CF4678"/>
    <w:rsid w:val="00CF5854"/>
    <w:rsid w:val="00CF5AFB"/>
    <w:rsid w:val="00CF5EBB"/>
    <w:rsid w:val="00CF62CB"/>
    <w:rsid w:val="00CF6487"/>
    <w:rsid w:val="00CF64F4"/>
    <w:rsid w:val="00CF658A"/>
    <w:rsid w:val="00CF6B5C"/>
    <w:rsid w:val="00CF6BC4"/>
    <w:rsid w:val="00CF6D4C"/>
    <w:rsid w:val="00CF6DB2"/>
    <w:rsid w:val="00CF6F4B"/>
    <w:rsid w:val="00CF6FCA"/>
    <w:rsid w:val="00CF7101"/>
    <w:rsid w:val="00CF76EE"/>
    <w:rsid w:val="00CF7C7C"/>
    <w:rsid w:val="00CF7F10"/>
    <w:rsid w:val="00D001BD"/>
    <w:rsid w:val="00D00245"/>
    <w:rsid w:val="00D0064A"/>
    <w:rsid w:val="00D0094E"/>
    <w:rsid w:val="00D00C4A"/>
    <w:rsid w:val="00D00D71"/>
    <w:rsid w:val="00D00DFB"/>
    <w:rsid w:val="00D01444"/>
    <w:rsid w:val="00D01481"/>
    <w:rsid w:val="00D01646"/>
    <w:rsid w:val="00D01AB2"/>
    <w:rsid w:val="00D01D45"/>
    <w:rsid w:val="00D01F31"/>
    <w:rsid w:val="00D01F3E"/>
    <w:rsid w:val="00D022F0"/>
    <w:rsid w:val="00D026AD"/>
    <w:rsid w:val="00D026F8"/>
    <w:rsid w:val="00D02900"/>
    <w:rsid w:val="00D02E87"/>
    <w:rsid w:val="00D02F28"/>
    <w:rsid w:val="00D0367D"/>
    <w:rsid w:val="00D03B6C"/>
    <w:rsid w:val="00D03C8F"/>
    <w:rsid w:val="00D03E80"/>
    <w:rsid w:val="00D04045"/>
    <w:rsid w:val="00D045F2"/>
    <w:rsid w:val="00D046B6"/>
    <w:rsid w:val="00D04FBB"/>
    <w:rsid w:val="00D05094"/>
    <w:rsid w:val="00D05564"/>
    <w:rsid w:val="00D05BAB"/>
    <w:rsid w:val="00D05D46"/>
    <w:rsid w:val="00D06311"/>
    <w:rsid w:val="00D067EB"/>
    <w:rsid w:val="00D06EFC"/>
    <w:rsid w:val="00D07660"/>
    <w:rsid w:val="00D077DE"/>
    <w:rsid w:val="00D07BE1"/>
    <w:rsid w:val="00D10193"/>
    <w:rsid w:val="00D103DC"/>
    <w:rsid w:val="00D105AC"/>
    <w:rsid w:val="00D1070B"/>
    <w:rsid w:val="00D10FE9"/>
    <w:rsid w:val="00D1121E"/>
    <w:rsid w:val="00D11380"/>
    <w:rsid w:val="00D11469"/>
    <w:rsid w:val="00D115E9"/>
    <w:rsid w:val="00D118B7"/>
    <w:rsid w:val="00D1210F"/>
    <w:rsid w:val="00D12759"/>
    <w:rsid w:val="00D127EA"/>
    <w:rsid w:val="00D12F75"/>
    <w:rsid w:val="00D133EF"/>
    <w:rsid w:val="00D13618"/>
    <w:rsid w:val="00D136A0"/>
    <w:rsid w:val="00D13F3B"/>
    <w:rsid w:val="00D145F3"/>
    <w:rsid w:val="00D146CA"/>
    <w:rsid w:val="00D14977"/>
    <w:rsid w:val="00D14BAB"/>
    <w:rsid w:val="00D14D8E"/>
    <w:rsid w:val="00D14DB2"/>
    <w:rsid w:val="00D14F70"/>
    <w:rsid w:val="00D14F8B"/>
    <w:rsid w:val="00D150DA"/>
    <w:rsid w:val="00D15263"/>
    <w:rsid w:val="00D153FE"/>
    <w:rsid w:val="00D15BE0"/>
    <w:rsid w:val="00D15CA7"/>
    <w:rsid w:val="00D161DE"/>
    <w:rsid w:val="00D16217"/>
    <w:rsid w:val="00D1646E"/>
    <w:rsid w:val="00D165C4"/>
    <w:rsid w:val="00D166FE"/>
    <w:rsid w:val="00D16728"/>
    <w:rsid w:val="00D16C9D"/>
    <w:rsid w:val="00D16CDC"/>
    <w:rsid w:val="00D16E4C"/>
    <w:rsid w:val="00D16E4F"/>
    <w:rsid w:val="00D16FEF"/>
    <w:rsid w:val="00D1755C"/>
    <w:rsid w:val="00D17C89"/>
    <w:rsid w:val="00D20AE3"/>
    <w:rsid w:val="00D20DD0"/>
    <w:rsid w:val="00D21060"/>
    <w:rsid w:val="00D21527"/>
    <w:rsid w:val="00D21743"/>
    <w:rsid w:val="00D21747"/>
    <w:rsid w:val="00D217DF"/>
    <w:rsid w:val="00D21C91"/>
    <w:rsid w:val="00D220BC"/>
    <w:rsid w:val="00D22648"/>
    <w:rsid w:val="00D226DB"/>
    <w:rsid w:val="00D22771"/>
    <w:rsid w:val="00D23339"/>
    <w:rsid w:val="00D2396F"/>
    <w:rsid w:val="00D23B2A"/>
    <w:rsid w:val="00D23E34"/>
    <w:rsid w:val="00D23ED9"/>
    <w:rsid w:val="00D24841"/>
    <w:rsid w:val="00D24B35"/>
    <w:rsid w:val="00D24C44"/>
    <w:rsid w:val="00D24E8A"/>
    <w:rsid w:val="00D24EB6"/>
    <w:rsid w:val="00D25179"/>
    <w:rsid w:val="00D252BA"/>
    <w:rsid w:val="00D2553E"/>
    <w:rsid w:val="00D25E11"/>
    <w:rsid w:val="00D26431"/>
    <w:rsid w:val="00D2646D"/>
    <w:rsid w:val="00D26BBA"/>
    <w:rsid w:val="00D26C32"/>
    <w:rsid w:val="00D26F66"/>
    <w:rsid w:val="00D27A97"/>
    <w:rsid w:val="00D27C94"/>
    <w:rsid w:val="00D27F1E"/>
    <w:rsid w:val="00D3047B"/>
    <w:rsid w:val="00D306BA"/>
    <w:rsid w:val="00D30956"/>
    <w:rsid w:val="00D312C3"/>
    <w:rsid w:val="00D3169C"/>
    <w:rsid w:val="00D318B7"/>
    <w:rsid w:val="00D3195A"/>
    <w:rsid w:val="00D31C52"/>
    <w:rsid w:val="00D31C96"/>
    <w:rsid w:val="00D323D2"/>
    <w:rsid w:val="00D327AD"/>
    <w:rsid w:val="00D32A9F"/>
    <w:rsid w:val="00D32B64"/>
    <w:rsid w:val="00D3316B"/>
    <w:rsid w:val="00D33299"/>
    <w:rsid w:val="00D33888"/>
    <w:rsid w:val="00D33B07"/>
    <w:rsid w:val="00D33F34"/>
    <w:rsid w:val="00D344FF"/>
    <w:rsid w:val="00D3491F"/>
    <w:rsid w:val="00D34D2F"/>
    <w:rsid w:val="00D34FD3"/>
    <w:rsid w:val="00D3539B"/>
    <w:rsid w:val="00D356C3"/>
    <w:rsid w:val="00D35EB6"/>
    <w:rsid w:val="00D35EC9"/>
    <w:rsid w:val="00D35ECB"/>
    <w:rsid w:val="00D3604C"/>
    <w:rsid w:val="00D360B3"/>
    <w:rsid w:val="00D36262"/>
    <w:rsid w:val="00D36461"/>
    <w:rsid w:val="00D36950"/>
    <w:rsid w:val="00D36D9E"/>
    <w:rsid w:val="00D3776D"/>
    <w:rsid w:val="00D37915"/>
    <w:rsid w:val="00D37935"/>
    <w:rsid w:val="00D37B08"/>
    <w:rsid w:val="00D37BE5"/>
    <w:rsid w:val="00D37C01"/>
    <w:rsid w:val="00D4016A"/>
    <w:rsid w:val="00D405E8"/>
    <w:rsid w:val="00D40764"/>
    <w:rsid w:val="00D40ADF"/>
    <w:rsid w:val="00D40C45"/>
    <w:rsid w:val="00D40D78"/>
    <w:rsid w:val="00D40FDC"/>
    <w:rsid w:val="00D410FA"/>
    <w:rsid w:val="00D4172B"/>
    <w:rsid w:val="00D4196D"/>
    <w:rsid w:val="00D419AD"/>
    <w:rsid w:val="00D42174"/>
    <w:rsid w:val="00D42420"/>
    <w:rsid w:val="00D42A69"/>
    <w:rsid w:val="00D42DAB"/>
    <w:rsid w:val="00D42E43"/>
    <w:rsid w:val="00D43085"/>
    <w:rsid w:val="00D4390F"/>
    <w:rsid w:val="00D43A9D"/>
    <w:rsid w:val="00D43BBB"/>
    <w:rsid w:val="00D43BDC"/>
    <w:rsid w:val="00D43DC6"/>
    <w:rsid w:val="00D43E61"/>
    <w:rsid w:val="00D4411B"/>
    <w:rsid w:val="00D44279"/>
    <w:rsid w:val="00D4428F"/>
    <w:rsid w:val="00D44CA0"/>
    <w:rsid w:val="00D44F2F"/>
    <w:rsid w:val="00D45124"/>
    <w:rsid w:val="00D45352"/>
    <w:rsid w:val="00D453A9"/>
    <w:rsid w:val="00D45436"/>
    <w:rsid w:val="00D45E50"/>
    <w:rsid w:val="00D45F55"/>
    <w:rsid w:val="00D45F9F"/>
    <w:rsid w:val="00D466AF"/>
    <w:rsid w:val="00D469E5"/>
    <w:rsid w:val="00D46E47"/>
    <w:rsid w:val="00D473CE"/>
    <w:rsid w:val="00D473FF"/>
    <w:rsid w:val="00D47D27"/>
    <w:rsid w:val="00D47DEE"/>
    <w:rsid w:val="00D47FB3"/>
    <w:rsid w:val="00D501AD"/>
    <w:rsid w:val="00D51210"/>
    <w:rsid w:val="00D5139F"/>
    <w:rsid w:val="00D51515"/>
    <w:rsid w:val="00D5159F"/>
    <w:rsid w:val="00D519C4"/>
    <w:rsid w:val="00D51D3A"/>
    <w:rsid w:val="00D51D6A"/>
    <w:rsid w:val="00D52360"/>
    <w:rsid w:val="00D52CC7"/>
    <w:rsid w:val="00D52DAE"/>
    <w:rsid w:val="00D53172"/>
    <w:rsid w:val="00D533AA"/>
    <w:rsid w:val="00D53A1B"/>
    <w:rsid w:val="00D543D8"/>
    <w:rsid w:val="00D548E3"/>
    <w:rsid w:val="00D55030"/>
    <w:rsid w:val="00D55498"/>
    <w:rsid w:val="00D557C0"/>
    <w:rsid w:val="00D55A54"/>
    <w:rsid w:val="00D55BD3"/>
    <w:rsid w:val="00D560CE"/>
    <w:rsid w:val="00D567CE"/>
    <w:rsid w:val="00D567E0"/>
    <w:rsid w:val="00D56AE9"/>
    <w:rsid w:val="00D56DF3"/>
    <w:rsid w:val="00D56DFE"/>
    <w:rsid w:val="00D577AD"/>
    <w:rsid w:val="00D578D9"/>
    <w:rsid w:val="00D601A4"/>
    <w:rsid w:val="00D60C5D"/>
    <w:rsid w:val="00D60CB1"/>
    <w:rsid w:val="00D613C0"/>
    <w:rsid w:val="00D61424"/>
    <w:rsid w:val="00D618E3"/>
    <w:rsid w:val="00D61AB6"/>
    <w:rsid w:val="00D6278F"/>
    <w:rsid w:val="00D62DE2"/>
    <w:rsid w:val="00D62F0D"/>
    <w:rsid w:val="00D63158"/>
    <w:rsid w:val="00D637A4"/>
    <w:rsid w:val="00D63849"/>
    <w:rsid w:val="00D638EE"/>
    <w:rsid w:val="00D63FA8"/>
    <w:rsid w:val="00D6416F"/>
    <w:rsid w:val="00D648A2"/>
    <w:rsid w:val="00D65041"/>
    <w:rsid w:val="00D6553E"/>
    <w:rsid w:val="00D6606B"/>
    <w:rsid w:val="00D6672B"/>
    <w:rsid w:val="00D66949"/>
    <w:rsid w:val="00D67236"/>
    <w:rsid w:val="00D6773C"/>
    <w:rsid w:val="00D67B1C"/>
    <w:rsid w:val="00D700AC"/>
    <w:rsid w:val="00D70B47"/>
    <w:rsid w:val="00D70CF6"/>
    <w:rsid w:val="00D70D07"/>
    <w:rsid w:val="00D70D80"/>
    <w:rsid w:val="00D70EC4"/>
    <w:rsid w:val="00D7133A"/>
    <w:rsid w:val="00D7140A"/>
    <w:rsid w:val="00D716BF"/>
    <w:rsid w:val="00D716DA"/>
    <w:rsid w:val="00D71C5F"/>
    <w:rsid w:val="00D71FFB"/>
    <w:rsid w:val="00D72383"/>
    <w:rsid w:val="00D725AA"/>
    <w:rsid w:val="00D72949"/>
    <w:rsid w:val="00D729E6"/>
    <w:rsid w:val="00D72A22"/>
    <w:rsid w:val="00D72B6E"/>
    <w:rsid w:val="00D72CA4"/>
    <w:rsid w:val="00D72FC3"/>
    <w:rsid w:val="00D73742"/>
    <w:rsid w:val="00D73AD9"/>
    <w:rsid w:val="00D73BD2"/>
    <w:rsid w:val="00D741AC"/>
    <w:rsid w:val="00D74C51"/>
    <w:rsid w:val="00D75380"/>
    <w:rsid w:val="00D754DA"/>
    <w:rsid w:val="00D75697"/>
    <w:rsid w:val="00D75D4F"/>
    <w:rsid w:val="00D766BA"/>
    <w:rsid w:val="00D76B22"/>
    <w:rsid w:val="00D76B30"/>
    <w:rsid w:val="00D76B65"/>
    <w:rsid w:val="00D76CAD"/>
    <w:rsid w:val="00D76D52"/>
    <w:rsid w:val="00D77503"/>
    <w:rsid w:val="00D77581"/>
    <w:rsid w:val="00D775F3"/>
    <w:rsid w:val="00D77A2E"/>
    <w:rsid w:val="00D77DC1"/>
    <w:rsid w:val="00D77EE3"/>
    <w:rsid w:val="00D80382"/>
    <w:rsid w:val="00D805E3"/>
    <w:rsid w:val="00D80A8A"/>
    <w:rsid w:val="00D80AB8"/>
    <w:rsid w:val="00D80B23"/>
    <w:rsid w:val="00D80BC6"/>
    <w:rsid w:val="00D80BF3"/>
    <w:rsid w:val="00D80C2D"/>
    <w:rsid w:val="00D80F39"/>
    <w:rsid w:val="00D81068"/>
    <w:rsid w:val="00D8109E"/>
    <w:rsid w:val="00D810E0"/>
    <w:rsid w:val="00D8117C"/>
    <w:rsid w:val="00D81542"/>
    <w:rsid w:val="00D8219A"/>
    <w:rsid w:val="00D82B17"/>
    <w:rsid w:val="00D82C5E"/>
    <w:rsid w:val="00D82DE5"/>
    <w:rsid w:val="00D8321A"/>
    <w:rsid w:val="00D8359B"/>
    <w:rsid w:val="00D835DF"/>
    <w:rsid w:val="00D836FE"/>
    <w:rsid w:val="00D83776"/>
    <w:rsid w:val="00D83828"/>
    <w:rsid w:val="00D839DA"/>
    <w:rsid w:val="00D83C51"/>
    <w:rsid w:val="00D83F23"/>
    <w:rsid w:val="00D8412D"/>
    <w:rsid w:val="00D84A55"/>
    <w:rsid w:val="00D85104"/>
    <w:rsid w:val="00D85296"/>
    <w:rsid w:val="00D85717"/>
    <w:rsid w:val="00D857DB"/>
    <w:rsid w:val="00D85B7F"/>
    <w:rsid w:val="00D85B86"/>
    <w:rsid w:val="00D86037"/>
    <w:rsid w:val="00D861EA"/>
    <w:rsid w:val="00D86347"/>
    <w:rsid w:val="00D86359"/>
    <w:rsid w:val="00D86600"/>
    <w:rsid w:val="00D86750"/>
    <w:rsid w:val="00D868DB"/>
    <w:rsid w:val="00D869F2"/>
    <w:rsid w:val="00D86C6C"/>
    <w:rsid w:val="00D871D9"/>
    <w:rsid w:val="00D878A6"/>
    <w:rsid w:val="00D87A1E"/>
    <w:rsid w:val="00D87F11"/>
    <w:rsid w:val="00D904E9"/>
    <w:rsid w:val="00D908EB"/>
    <w:rsid w:val="00D9096F"/>
    <w:rsid w:val="00D90A46"/>
    <w:rsid w:val="00D90DA4"/>
    <w:rsid w:val="00D91209"/>
    <w:rsid w:val="00D912F5"/>
    <w:rsid w:val="00D917DC"/>
    <w:rsid w:val="00D9180A"/>
    <w:rsid w:val="00D91A9B"/>
    <w:rsid w:val="00D91AB2"/>
    <w:rsid w:val="00D91C03"/>
    <w:rsid w:val="00D91D68"/>
    <w:rsid w:val="00D923FF"/>
    <w:rsid w:val="00D92AE9"/>
    <w:rsid w:val="00D92B4E"/>
    <w:rsid w:val="00D92CAD"/>
    <w:rsid w:val="00D92DB7"/>
    <w:rsid w:val="00D93666"/>
    <w:rsid w:val="00D93983"/>
    <w:rsid w:val="00D93DFB"/>
    <w:rsid w:val="00D94067"/>
    <w:rsid w:val="00D9458E"/>
    <w:rsid w:val="00D946FB"/>
    <w:rsid w:val="00D94B60"/>
    <w:rsid w:val="00D94BB7"/>
    <w:rsid w:val="00D94C9F"/>
    <w:rsid w:val="00D94CC2"/>
    <w:rsid w:val="00D94E2A"/>
    <w:rsid w:val="00D9549B"/>
    <w:rsid w:val="00D955DD"/>
    <w:rsid w:val="00D95660"/>
    <w:rsid w:val="00D956A1"/>
    <w:rsid w:val="00D95731"/>
    <w:rsid w:val="00D95D73"/>
    <w:rsid w:val="00D9625C"/>
    <w:rsid w:val="00D96523"/>
    <w:rsid w:val="00D96657"/>
    <w:rsid w:val="00D9680C"/>
    <w:rsid w:val="00D96A2B"/>
    <w:rsid w:val="00D973AE"/>
    <w:rsid w:val="00D973F7"/>
    <w:rsid w:val="00D9740A"/>
    <w:rsid w:val="00D9762B"/>
    <w:rsid w:val="00D97EB6"/>
    <w:rsid w:val="00DA0318"/>
    <w:rsid w:val="00DA0386"/>
    <w:rsid w:val="00DA179A"/>
    <w:rsid w:val="00DA18CC"/>
    <w:rsid w:val="00DA1AD4"/>
    <w:rsid w:val="00DA1C91"/>
    <w:rsid w:val="00DA1E05"/>
    <w:rsid w:val="00DA1ED5"/>
    <w:rsid w:val="00DA1F42"/>
    <w:rsid w:val="00DA21E9"/>
    <w:rsid w:val="00DA27F5"/>
    <w:rsid w:val="00DA2941"/>
    <w:rsid w:val="00DA2B5D"/>
    <w:rsid w:val="00DA2CF4"/>
    <w:rsid w:val="00DA3238"/>
    <w:rsid w:val="00DA3D83"/>
    <w:rsid w:val="00DA4350"/>
    <w:rsid w:val="00DA43FA"/>
    <w:rsid w:val="00DA4452"/>
    <w:rsid w:val="00DA4735"/>
    <w:rsid w:val="00DA485F"/>
    <w:rsid w:val="00DA4FE7"/>
    <w:rsid w:val="00DA54D5"/>
    <w:rsid w:val="00DA5A61"/>
    <w:rsid w:val="00DA5EE6"/>
    <w:rsid w:val="00DA6225"/>
    <w:rsid w:val="00DA63BA"/>
    <w:rsid w:val="00DA6400"/>
    <w:rsid w:val="00DA69F0"/>
    <w:rsid w:val="00DA7551"/>
    <w:rsid w:val="00DA7A70"/>
    <w:rsid w:val="00DA7D78"/>
    <w:rsid w:val="00DA7DBF"/>
    <w:rsid w:val="00DB0817"/>
    <w:rsid w:val="00DB0BB7"/>
    <w:rsid w:val="00DB0CC9"/>
    <w:rsid w:val="00DB0DCB"/>
    <w:rsid w:val="00DB0E9B"/>
    <w:rsid w:val="00DB1418"/>
    <w:rsid w:val="00DB1701"/>
    <w:rsid w:val="00DB192E"/>
    <w:rsid w:val="00DB1B06"/>
    <w:rsid w:val="00DB1B69"/>
    <w:rsid w:val="00DB1F39"/>
    <w:rsid w:val="00DB2147"/>
    <w:rsid w:val="00DB25AD"/>
    <w:rsid w:val="00DB2D6B"/>
    <w:rsid w:val="00DB30CE"/>
    <w:rsid w:val="00DB3596"/>
    <w:rsid w:val="00DB3D4D"/>
    <w:rsid w:val="00DB3E62"/>
    <w:rsid w:val="00DB3FFC"/>
    <w:rsid w:val="00DB4004"/>
    <w:rsid w:val="00DB460B"/>
    <w:rsid w:val="00DB4818"/>
    <w:rsid w:val="00DB48A7"/>
    <w:rsid w:val="00DB4A85"/>
    <w:rsid w:val="00DB4B89"/>
    <w:rsid w:val="00DB4C22"/>
    <w:rsid w:val="00DB5375"/>
    <w:rsid w:val="00DB5576"/>
    <w:rsid w:val="00DB5AF2"/>
    <w:rsid w:val="00DB5B1A"/>
    <w:rsid w:val="00DB5D3D"/>
    <w:rsid w:val="00DB60C4"/>
    <w:rsid w:val="00DB6B7D"/>
    <w:rsid w:val="00DB6C1D"/>
    <w:rsid w:val="00DB6FE9"/>
    <w:rsid w:val="00DB7147"/>
    <w:rsid w:val="00DB7162"/>
    <w:rsid w:val="00DB7D70"/>
    <w:rsid w:val="00DC0035"/>
    <w:rsid w:val="00DC0310"/>
    <w:rsid w:val="00DC067B"/>
    <w:rsid w:val="00DC075B"/>
    <w:rsid w:val="00DC0F50"/>
    <w:rsid w:val="00DC12CF"/>
    <w:rsid w:val="00DC1326"/>
    <w:rsid w:val="00DC188E"/>
    <w:rsid w:val="00DC1C3E"/>
    <w:rsid w:val="00DC20B7"/>
    <w:rsid w:val="00DC2185"/>
    <w:rsid w:val="00DC24F7"/>
    <w:rsid w:val="00DC25BE"/>
    <w:rsid w:val="00DC2D49"/>
    <w:rsid w:val="00DC3381"/>
    <w:rsid w:val="00DC339B"/>
    <w:rsid w:val="00DC3494"/>
    <w:rsid w:val="00DC352D"/>
    <w:rsid w:val="00DC3916"/>
    <w:rsid w:val="00DC4309"/>
    <w:rsid w:val="00DC47B4"/>
    <w:rsid w:val="00DC4952"/>
    <w:rsid w:val="00DC4EC4"/>
    <w:rsid w:val="00DC5434"/>
    <w:rsid w:val="00DC57A2"/>
    <w:rsid w:val="00DC5C92"/>
    <w:rsid w:val="00DC5E1A"/>
    <w:rsid w:val="00DC61B1"/>
    <w:rsid w:val="00DC6710"/>
    <w:rsid w:val="00DC67B0"/>
    <w:rsid w:val="00DC6B3B"/>
    <w:rsid w:val="00DC6B77"/>
    <w:rsid w:val="00DC6CB8"/>
    <w:rsid w:val="00DC6CE0"/>
    <w:rsid w:val="00DC71FC"/>
    <w:rsid w:val="00DC7595"/>
    <w:rsid w:val="00DC765B"/>
    <w:rsid w:val="00DC7AF9"/>
    <w:rsid w:val="00DC7BE8"/>
    <w:rsid w:val="00DC7DC4"/>
    <w:rsid w:val="00DC7FDB"/>
    <w:rsid w:val="00DD0013"/>
    <w:rsid w:val="00DD02C7"/>
    <w:rsid w:val="00DD07CD"/>
    <w:rsid w:val="00DD08D0"/>
    <w:rsid w:val="00DD0B9A"/>
    <w:rsid w:val="00DD11D5"/>
    <w:rsid w:val="00DD11F6"/>
    <w:rsid w:val="00DD13AE"/>
    <w:rsid w:val="00DD1486"/>
    <w:rsid w:val="00DD2113"/>
    <w:rsid w:val="00DD2330"/>
    <w:rsid w:val="00DD2518"/>
    <w:rsid w:val="00DD25E0"/>
    <w:rsid w:val="00DD2658"/>
    <w:rsid w:val="00DD3425"/>
    <w:rsid w:val="00DD349B"/>
    <w:rsid w:val="00DD359D"/>
    <w:rsid w:val="00DD373D"/>
    <w:rsid w:val="00DD37F7"/>
    <w:rsid w:val="00DD3903"/>
    <w:rsid w:val="00DD3A21"/>
    <w:rsid w:val="00DD3ABD"/>
    <w:rsid w:val="00DD3F56"/>
    <w:rsid w:val="00DD41B6"/>
    <w:rsid w:val="00DD42AB"/>
    <w:rsid w:val="00DD4A5F"/>
    <w:rsid w:val="00DD4C11"/>
    <w:rsid w:val="00DD533B"/>
    <w:rsid w:val="00DD5938"/>
    <w:rsid w:val="00DD5D82"/>
    <w:rsid w:val="00DD60C1"/>
    <w:rsid w:val="00DD6D9B"/>
    <w:rsid w:val="00DD6FFE"/>
    <w:rsid w:val="00DD72A1"/>
    <w:rsid w:val="00DD758E"/>
    <w:rsid w:val="00DD7755"/>
    <w:rsid w:val="00DD7A55"/>
    <w:rsid w:val="00DD7B4E"/>
    <w:rsid w:val="00DD7F27"/>
    <w:rsid w:val="00DE01A8"/>
    <w:rsid w:val="00DE032B"/>
    <w:rsid w:val="00DE035B"/>
    <w:rsid w:val="00DE03C2"/>
    <w:rsid w:val="00DE041C"/>
    <w:rsid w:val="00DE048D"/>
    <w:rsid w:val="00DE0611"/>
    <w:rsid w:val="00DE08F1"/>
    <w:rsid w:val="00DE0D12"/>
    <w:rsid w:val="00DE133D"/>
    <w:rsid w:val="00DE15C2"/>
    <w:rsid w:val="00DE1748"/>
    <w:rsid w:val="00DE17CA"/>
    <w:rsid w:val="00DE197D"/>
    <w:rsid w:val="00DE19A4"/>
    <w:rsid w:val="00DE1C38"/>
    <w:rsid w:val="00DE1FE3"/>
    <w:rsid w:val="00DE2222"/>
    <w:rsid w:val="00DE231B"/>
    <w:rsid w:val="00DE23DD"/>
    <w:rsid w:val="00DE27FF"/>
    <w:rsid w:val="00DE2A2B"/>
    <w:rsid w:val="00DE3053"/>
    <w:rsid w:val="00DE3087"/>
    <w:rsid w:val="00DE36F0"/>
    <w:rsid w:val="00DE38E8"/>
    <w:rsid w:val="00DE3C28"/>
    <w:rsid w:val="00DE3EC2"/>
    <w:rsid w:val="00DE477F"/>
    <w:rsid w:val="00DE498B"/>
    <w:rsid w:val="00DE4BC8"/>
    <w:rsid w:val="00DE51A3"/>
    <w:rsid w:val="00DE521A"/>
    <w:rsid w:val="00DE52AA"/>
    <w:rsid w:val="00DE53BD"/>
    <w:rsid w:val="00DE55EB"/>
    <w:rsid w:val="00DE56CE"/>
    <w:rsid w:val="00DE5957"/>
    <w:rsid w:val="00DE5D73"/>
    <w:rsid w:val="00DE61CD"/>
    <w:rsid w:val="00DE6610"/>
    <w:rsid w:val="00DE6681"/>
    <w:rsid w:val="00DE6DE2"/>
    <w:rsid w:val="00DE7167"/>
    <w:rsid w:val="00DE737C"/>
    <w:rsid w:val="00DE75E2"/>
    <w:rsid w:val="00DF0060"/>
    <w:rsid w:val="00DF0637"/>
    <w:rsid w:val="00DF0704"/>
    <w:rsid w:val="00DF0725"/>
    <w:rsid w:val="00DF0B45"/>
    <w:rsid w:val="00DF0B5E"/>
    <w:rsid w:val="00DF138E"/>
    <w:rsid w:val="00DF1482"/>
    <w:rsid w:val="00DF152B"/>
    <w:rsid w:val="00DF1768"/>
    <w:rsid w:val="00DF1837"/>
    <w:rsid w:val="00DF1B5B"/>
    <w:rsid w:val="00DF2272"/>
    <w:rsid w:val="00DF29B4"/>
    <w:rsid w:val="00DF2C44"/>
    <w:rsid w:val="00DF3859"/>
    <w:rsid w:val="00DF3BC6"/>
    <w:rsid w:val="00DF43EB"/>
    <w:rsid w:val="00DF446C"/>
    <w:rsid w:val="00DF4497"/>
    <w:rsid w:val="00DF4789"/>
    <w:rsid w:val="00DF4878"/>
    <w:rsid w:val="00DF4AF4"/>
    <w:rsid w:val="00DF4CA8"/>
    <w:rsid w:val="00DF4CDD"/>
    <w:rsid w:val="00DF503E"/>
    <w:rsid w:val="00DF54E2"/>
    <w:rsid w:val="00DF552A"/>
    <w:rsid w:val="00DF59B4"/>
    <w:rsid w:val="00DF5AAB"/>
    <w:rsid w:val="00DF5D82"/>
    <w:rsid w:val="00DF6088"/>
    <w:rsid w:val="00DF631F"/>
    <w:rsid w:val="00DF654B"/>
    <w:rsid w:val="00DF6575"/>
    <w:rsid w:val="00DF65A4"/>
    <w:rsid w:val="00DF6757"/>
    <w:rsid w:val="00DF6C07"/>
    <w:rsid w:val="00DF71A4"/>
    <w:rsid w:val="00DF7221"/>
    <w:rsid w:val="00DF7421"/>
    <w:rsid w:val="00DF76F3"/>
    <w:rsid w:val="00DF795C"/>
    <w:rsid w:val="00E005AF"/>
    <w:rsid w:val="00E0117A"/>
    <w:rsid w:val="00E01217"/>
    <w:rsid w:val="00E0147B"/>
    <w:rsid w:val="00E015DA"/>
    <w:rsid w:val="00E016DC"/>
    <w:rsid w:val="00E02D01"/>
    <w:rsid w:val="00E02DF5"/>
    <w:rsid w:val="00E02DF7"/>
    <w:rsid w:val="00E02E7B"/>
    <w:rsid w:val="00E03099"/>
    <w:rsid w:val="00E03D38"/>
    <w:rsid w:val="00E04034"/>
    <w:rsid w:val="00E04068"/>
    <w:rsid w:val="00E04187"/>
    <w:rsid w:val="00E0420D"/>
    <w:rsid w:val="00E04229"/>
    <w:rsid w:val="00E04558"/>
    <w:rsid w:val="00E0474B"/>
    <w:rsid w:val="00E048D8"/>
    <w:rsid w:val="00E04BDE"/>
    <w:rsid w:val="00E04DA5"/>
    <w:rsid w:val="00E04FF5"/>
    <w:rsid w:val="00E05111"/>
    <w:rsid w:val="00E058ED"/>
    <w:rsid w:val="00E05A62"/>
    <w:rsid w:val="00E05FEE"/>
    <w:rsid w:val="00E06329"/>
    <w:rsid w:val="00E063BD"/>
    <w:rsid w:val="00E066C3"/>
    <w:rsid w:val="00E06957"/>
    <w:rsid w:val="00E06AA1"/>
    <w:rsid w:val="00E0707C"/>
    <w:rsid w:val="00E071A5"/>
    <w:rsid w:val="00E071B5"/>
    <w:rsid w:val="00E07306"/>
    <w:rsid w:val="00E073BF"/>
    <w:rsid w:val="00E074E7"/>
    <w:rsid w:val="00E074FD"/>
    <w:rsid w:val="00E07BBD"/>
    <w:rsid w:val="00E07CC7"/>
    <w:rsid w:val="00E07F7D"/>
    <w:rsid w:val="00E1008B"/>
    <w:rsid w:val="00E10164"/>
    <w:rsid w:val="00E10509"/>
    <w:rsid w:val="00E10925"/>
    <w:rsid w:val="00E10A24"/>
    <w:rsid w:val="00E10FFD"/>
    <w:rsid w:val="00E112CB"/>
    <w:rsid w:val="00E11684"/>
    <w:rsid w:val="00E11734"/>
    <w:rsid w:val="00E11CD8"/>
    <w:rsid w:val="00E11D18"/>
    <w:rsid w:val="00E11D88"/>
    <w:rsid w:val="00E11DD2"/>
    <w:rsid w:val="00E1287A"/>
    <w:rsid w:val="00E130E5"/>
    <w:rsid w:val="00E13287"/>
    <w:rsid w:val="00E14074"/>
    <w:rsid w:val="00E143C9"/>
    <w:rsid w:val="00E145AE"/>
    <w:rsid w:val="00E1475B"/>
    <w:rsid w:val="00E148B6"/>
    <w:rsid w:val="00E14A86"/>
    <w:rsid w:val="00E14B8D"/>
    <w:rsid w:val="00E14E07"/>
    <w:rsid w:val="00E154E3"/>
    <w:rsid w:val="00E15758"/>
    <w:rsid w:val="00E15ED3"/>
    <w:rsid w:val="00E160A6"/>
    <w:rsid w:val="00E1640A"/>
    <w:rsid w:val="00E1648A"/>
    <w:rsid w:val="00E1687B"/>
    <w:rsid w:val="00E16B65"/>
    <w:rsid w:val="00E16BD0"/>
    <w:rsid w:val="00E16D98"/>
    <w:rsid w:val="00E16F07"/>
    <w:rsid w:val="00E178E6"/>
    <w:rsid w:val="00E17D35"/>
    <w:rsid w:val="00E17E6B"/>
    <w:rsid w:val="00E17FD0"/>
    <w:rsid w:val="00E200B3"/>
    <w:rsid w:val="00E20317"/>
    <w:rsid w:val="00E20480"/>
    <w:rsid w:val="00E20553"/>
    <w:rsid w:val="00E2069B"/>
    <w:rsid w:val="00E20ACC"/>
    <w:rsid w:val="00E20D2B"/>
    <w:rsid w:val="00E21027"/>
    <w:rsid w:val="00E2118F"/>
    <w:rsid w:val="00E21388"/>
    <w:rsid w:val="00E2139C"/>
    <w:rsid w:val="00E21406"/>
    <w:rsid w:val="00E21B2B"/>
    <w:rsid w:val="00E21D85"/>
    <w:rsid w:val="00E21D86"/>
    <w:rsid w:val="00E223F2"/>
    <w:rsid w:val="00E2247C"/>
    <w:rsid w:val="00E224C1"/>
    <w:rsid w:val="00E2260A"/>
    <w:rsid w:val="00E22796"/>
    <w:rsid w:val="00E227C6"/>
    <w:rsid w:val="00E2286D"/>
    <w:rsid w:val="00E22E96"/>
    <w:rsid w:val="00E231B7"/>
    <w:rsid w:val="00E23357"/>
    <w:rsid w:val="00E233EE"/>
    <w:rsid w:val="00E23759"/>
    <w:rsid w:val="00E23783"/>
    <w:rsid w:val="00E23A7E"/>
    <w:rsid w:val="00E23BB6"/>
    <w:rsid w:val="00E2403A"/>
    <w:rsid w:val="00E2416C"/>
    <w:rsid w:val="00E241A2"/>
    <w:rsid w:val="00E24B4D"/>
    <w:rsid w:val="00E25225"/>
    <w:rsid w:val="00E25B02"/>
    <w:rsid w:val="00E25E32"/>
    <w:rsid w:val="00E260BB"/>
    <w:rsid w:val="00E2616D"/>
    <w:rsid w:val="00E2657A"/>
    <w:rsid w:val="00E26D5A"/>
    <w:rsid w:val="00E27559"/>
    <w:rsid w:val="00E27843"/>
    <w:rsid w:val="00E279CC"/>
    <w:rsid w:val="00E27F7E"/>
    <w:rsid w:val="00E30199"/>
    <w:rsid w:val="00E3064B"/>
    <w:rsid w:val="00E307D4"/>
    <w:rsid w:val="00E30E22"/>
    <w:rsid w:val="00E310CD"/>
    <w:rsid w:val="00E3167A"/>
    <w:rsid w:val="00E31737"/>
    <w:rsid w:val="00E318C6"/>
    <w:rsid w:val="00E31E3F"/>
    <w:rsid w:val="00E3234C"/>
    <w:rsid w:val="00E32801"/>
    <w:rsid w:val="00E32C0D"/>
    <w:rsid w:val="00E32C4F"/>
    <w:rsid w:val="00E32D3B"/>
    <w:rsid w:val="00E33002"/>
    <w:rsid w:val="00E34101"/>
    <w:rsid w:val="00E3419B"/>
    <w:rsid w:val="00E343B6"/>
    <w:rsid w:val="00E346BA"/>
    <w:rsid w:val="00E346E7"/>
    <w:rsid w:val="00E348CF"/>
    <w:rsid w:val="00E34A4A"/>
    <w:rsid w:val="00E34F78"/>
    <w:rsid w:val="00E354DB"/>
    <w:rsid w:val="00E35563"/>
    <w:rsid w:val="00E35733"/>
    <w:rsid w:val="00E358DE"/>
    <w:rsid w:val="00E3592F"/>
    <w:rsid w:val="00E359CC"/>
    <w:rsid w:val="00E35D52"/>
    <w:rsid w:val="00E35E59"/>
    <w:rsid w:val="00E35ED2"/>
    <w:rsid w:val="00E35EEC"/>
    <w:rsid w:val="00E36418"/>
    <w:rsid w:val="00E36679"/>
    <w:rsid w:val="00E36704"/>
    <w:rsid w:val="00E368D0"/>
    <w:rsid w:val="00E369C5"/>
    <w:rsid w:val="00E373A6"/>
    <w:rsid w:val="00E373F3"/>
    <w:rsid w:val="00E37794"/>
    <w:rsid w:val="00E37881"/>
    <w:rsid w:val="00E378E8"/>
    <w:rsid w:val="00E37A37"/>
    <w:rsid w:val="00E37F9E"/>
    <w:rsid w:val="00E401D1"/>
    <w:rsid w:val="00E40211"/>
    <w:rsid w:val="00E40706"/>
    <w:rsid w:val="00E40C06"/>
    <w:rsid w:val="00E40F9A"/>
    <w:rsid w:val="00E4166C"/>
    <w:rsid w:val="00E419D2"/>
    <w:rsid w:val="00E41A32"/>
    <w:rsid w:val="00E41ADB"/>
    <w:rsid w:val="00E41D51"/>
    <w:rsid w:val="00E41E06"/>
    <w:rsid w:val="00E420B4"/>
    <w:rsid w:val="00E42100"/>
    <w:rsid w:val="00E42C76"/>
    <w:rsid w:val="00E42DC0"/>
    <w:rsid w:val="00E435B6"/>
    <w:rsid w:val="00E436B9"/>
    <w:rsid w:val="00E436D1"/>
    <w:rsid w:val="00E436DF"/>
    <w:rsid w:val="00E438F8"/>
    <w:rsid w:val="00E43DA0"/>
    <w:rsid w:val="00E43E9F"/>
    <w:rsid w:val="00E43F9E"/>
    <w:rsid w:val="00E44346"/>
    <w:rsid w:val="00E44782"/>
    <w:rsid w:val="00E44BF8"/>
    <w:rsid w:val="00E44D97"/>
    <w:rsid w:val="00E451C5"/>
    <w:rsid w:val="00E45432"/>
    <w:rsid w:val="00E4547B"/>
    <w:rsid w:val="00E45FAA"/>
    <w:rsid w:val="00E46A94"/>
    <w:rsid w:val="00E46ED1"/>
    <w:rsid w:val="00E47153"/>
    <w:rsid w:val="00E47A2D"/>
    <w:rsid w:val="00E47A8D"/>
    <w:rsid w:val="00E47B65"/>
    <w:rsid w:val="00E47F8F"/>
    <w:rsid w:val="00E507D3"/>
    <w:rsid w:val="00E508A6"/>
    <w:rsid w:val="00E50F16"/>
    <w:rsid w:val="00E511A5"/>
    <w:rsid w:val="00E5153A"/>
    <w:rsid w:val="00E518BE"/>
    <w:rsid w:val="00E51993"/>
    <w:rsid w:val="00E527D6"/>
    <w:rsid w:val="00E52973"/>
    <w:rsid w:val="00E52B75"/>
    <w:rsid w:val="00E5301B"/>
    <w:rsid w:val="00E535AB"/>
    <w:rsid w:val="00E536CF"/>
    <w:rsid w:val="00E53BEC"/>
    <w:rsid w:val="00E541F4"/>
    <w:rsid w:val="00E542F3"/>
    <w:rsid w:val="00E544DB"/>
    <w:rsid w:val="00E546E2"/>
    <w:rsid w:val="00E54A5E"/>
    <w:rsid w:val="00E54E00"/>
    <w:rsid w:val="00E54F4F"/>
    <w:rsid w:val="00E550AF"/>
    <w:rsid w:val="00E5543A"/>
    <w:rsid w:val="00E55571"/>
    <w:rsid w:val="00E55826"/>
    <w:rsid w:val="00E55CF7"/>
    <w:rsid w:val="00E55F60"/>
    <w:rsid w:val="00E55F6C"/>
    <w:rsid w:val="00E5601C"/>
    <w:rsid w:val="00E5605F"/>
    <w:rsid w:val="00E567B0"/>
    <w:rsid w:val="00E5712E"/>
    <w:rsid w:val="00E572D1"/>
    <w:rsid w:val="00E5790A"/>
    <w:rsid w:val="00E600A6"/>
    <w:rsid w:val="00E603AC"/>
    <w:rsid w:val="00E603C6"/>
    <w:rsid w:val="00E6117F"/>
    <w:rsid w:val="00E612B3"/>
    <w:rsid w:val="00E6135D"/>
    <w:rsid w:val="00E61472"/>
    <w:rsid w:val="00E618E4"/>
    <w:rsid w:val="00E61E50"/>
    <w:rsid w:val="00E61F35"/>
    <w:rsid w:val="00E62495"/>
    <w:rsid w:val="00E62584"/>
    <w:rsid w:val="00E6294E"/>
    <w:rsid w:val="00E62B70"/>
    <w:rsid w:val="00E62B91"/>
    <w:rsid w:val="00E62CDA"/>
    <w:rsid w:val="00E63377"/>
    <w:rsid w:val="00E633D1"/>
    <w:rsid w:val="00E63AC7"/>
    <w:rsid w:val="00E63EC2"/>
    <w:rsid w:val="00E63F40"/>
    <w:rsid w:val="00E646F6"/>
    <w:rsid w:val="00E64BF2"/>
    <w:rsid w:val="00E64E8B"/>
    <w:rsid w:val="00E650D0"/>
    <w:rsid w:val="00E652FB"/>
    <w:rsid w:val="00E65503"/>
    <w:rsid w:val="00E65A30"/>
    <w:rsid w:val="00E65BCF"/>
    <w:rsid w:val="00E65D06"/>
    <w:rsid w:val="00E65F61"/>
    <w:rsid w:val="00E65FAA"/>
    <w:rsid w:val="00E66393"/>
    <w:rsid w:val="00E664FD"/>
    <w:rsid w:val="00E66C61"/>
    <w:rsid w:val="00E67332"/>
    <w:rsid w:val="00E674D9"/>
    <w:rsid w:val="00E675D5"/>
    <w:rsid w:val="00E677E3"/>
    <w:rsid w:val="00E67857"/>
    <w:rsid w:val="00E67CD2"/>
    <w:rsid w:val="00E70416"/>
    <w:rsid w:val="00E705EE"/>
    <w:rsid w:val="00E70CC7"/>
    <w:rsid w:val="00E711FE"/>
    <w:rsid w:val="00E716E2"/>
    <w:rsid w:val="00E71985"/>
    <w:rsid w:val="00E71A85"/>
    <w:rsid w:val="00E71CFF"/>
    <w:rsid w:val="00E71D01"/>
    <w:rsid w:val="00E71DD4"/>
    <w:rsid w:val="00E71EFB"/>
    <w:rsid w:val="00E72182"/>
    <w:rsid w:val="00E725B3"/>
    <w:rsid w:val="00E7272C"/>
    <w:rsid w:val="00E7280E"/>
    <w:rsid w:val="00E72EEA"/>
    <w:rsid w:val="00E733DD"/>
    <w:rsid w:val="00E73532"/>
    <w:rsid w:val="00E73678"/>
    <w:rsid w:val="00E73840"/>
    <w:rsid w:val="00E738F2"/>
    <w:rsid w:val="00E73956"/>
    <w:rsid w:val="00E73DB4"/>
    <w:rsid w:val="00E73E34"/>
    <w:rsid w:val="00E73EFE"/>
    <w:rsid w:val="00E743E5"/>
    <w:rsid w:val="00E7485B"/>
    <w:rsid w:val="00E74B9E"/>
    <w:rsid w:val="00E7521E"/>
    <w:rsid w:val="00E758CB"/>
    <w:rsid w:val="00E75B6C"/>
    <w:rsid w:val="00E760BD"/>
    <w:rsid w:val="00E762F9"/>
    <w:rsid w:val="00E76511"/>
    <w:rsid w:val="00E7661B"/>
    <w:rsid w:val="00E76DA3"/>
    <w:rsid w:val="00E770DF"/>
    <w:rsid w:val="00E7719A"/>
    <w:rsid w:val="00E7775C"/>
    <w:rsid w:val="00E7799A"/>
    <w:rsid w:val="00E77B02"/>
    <w:rsid w:val="00E80945"/>
    <w:rsid w:val="00E80CD0"/>
    <w:rsid w:val="00E80F33"/>
    <w:rsid w:val="00E8119F"/>
    <w:rsid w:val="00E81454"/>
    <w:rsid w:val="00E81634"/>
    <w:rsid w:val="00E8183C"/>
    <w:rsid w:val="00E818FD"/>
    <w:rsid w:val="00E81927"/>
    <w:rsid w:val="00E81CC1"/>
    <w:rsid w:val="00E81CC6"/>
    <w:rsid w:val="00E81E50"/>
    <w:rsid w:val="00E81FE5"/>
    <w:rsid w:val="00E826B9"/>
    <w:rsid w:val="00E82F1D"/>
    <w:rsid w:val="00E82F6D"/>
    <w:rsid w:val="00E8316C"/>
    <w:rsid w:val="00E8321C"/>
    <w:rsid w:val="00E83F79"/>
    <w:rsid w:val="00E8483B"/>
    <w:rsid w:val="00E849B1"/>
    <w:rsid w:val="00E84C0F"/>
    <w:rsid w:val="00E8500B"/>
    <w:rsid w:val="00E85913"/>
    <w:rsid w:val="00E8593A"/>
    <w:rsid w:val="00E85A67"/>
    <w:rsid w:val="00E861FB"/>
    <w:rsid w:val="00E86535"/>
    <w:rsid w:val="00E86736"/>
    <w:rsid w:val="00E86DBE"/>
    <w:rsid w:val="00E86E81"/>
    <w:rsid w:val="00E86EB5"/>
    <w:rsid w:val="00E8711B"/>
    <w:rsid w:val="00E872C3"/>
    <w:rsid w:val="00E87326"/>
    <w:rsid w:val="00E874A1"/>
    <w:rsid w:val="00E875C8"/>
    <w:rsid w:val="00E876EA"/>
    <w:rsid w:val="00E87998"/>
    <w:rsid w:val="00E87CFF"/>
    <w:rsid w:val="00E87D1E"/>
    <w:rsid w:val="00E87D38"/>
    <w:rsid w:val="00E87FDE"/>
    <w:rsid w:val="00E90566"/>
    <w:rsid w:val="00E90CF2"/>
    <w:rsid w:val="00E90CFE"/>
    <w:rsid w:val="00E90EE9"/>
    <w:rsid w:val="00E9107D"/>
    <w:rsid w:val="00E9118B"/>
    <w:rsid w:val="00E914CD"/>
    <w:rsid w:val="00E916C5"/>
    <w:rsid w:val="00E918A4"/>
    <w:rsid w:val="00E91E48"/>
    <w:rsid w:val="00E92332"/>
    <w:rsid w:val="00E924E9"/>
    <w:rsid w:val="00E92C95"/>
    <w:rsid w:val="00E92D9F"/>
    <w:rsid w:val="00E92EC5"/>
    <w:rsid w:val="00E931E7"/>
    <w:rsid w:val="00E932D7"/>
    <w:rsid w:val="00E933CC"/>
    <w:rsid w:val="00E936A8"/>
    <w:rsid w:val="00E938BA"/>
    <w:rsid w:val="00E93B08"/>
    <w:rsid w:val="00E93CB3"/>
    <w:rsid w:val="00E93DC0"/>
    <w:rsid w:val="00E93EE2"/>
    <w:rsid w:val="00E94001"/>
    <w:rsid w:val="00E94EB2"/>
    <w:rsid w:val="00E94F20"/>
    <w:rsid w:val="00E95009"/>
    <w:rsid w:val="00E9589C"/>
    <w:rsid w:val="00E958BE"/>
    <w:rsid w:val="00E958CF"/>
    <w:rsid w:val="00E95A81"/>
    <w:rsid w:val="00E95BE5"/>
    <w:rsid w:val="00E96057"/>
    <w:rsid w:val="00E96388"/>
    <w:rsid w:val="00E968F9"/>
    <w:rsid w:val="00E96C0C"/>
    <w:rsid w:val="00E96C28"/>
    <w:rsid w:val="00E96C85"/>
    <w:rsid w:val="00E970B9"/>
    <w:rsid w:val="00E97229"/>
    <w:rsid w:val="00EA0CAF"/>
    <w:rsid w:val="00EA0FAE"/>
    <w:rsid w:val="00EA106D"/>
    <w:rsid w:val="00EA11C9"/>
    <w:rsid w:val="00EA126F"/>
    <w:rsid w:val="00EA13CC"/>
    <w:rsid w:val="00EA14B4"/>
    <w:rsid w:val="00EA159C"/>
    <w:rsid w:val="00EA1852"/>
    <w:rsid w:val="00EA18AA"/>
    <w:rsid w:val="00EA194F"/>
    <w:rsid w:val="00EA19AF"/>
    <w:rsid w:val="00EA19C1"/>
    <w:rsid w:val="00EA1ECB"/>
    <w:rsid w:val="00EA2890"/>
    <w:rsid w:val="00EA2B4F"/>
    <w:rsid w:val="00EA2E49"/>
    <w:rsid w:val="00EA31CC"/>
    <w:rsid w:val="00EA320A"/>
    <w:rsid w:val="00EA32E9"/>
    <w:rsid w:val="00EA3726"/>
    <w:rsid w:val="00EA3790"/>
    <w:rsid w:val="00EA399B"/>
    <w:rsid w:val="00EA3A3B"/>
    <w:rsid w:val="00EA3C67"/>
    <w:rsid w:val="00EA3D47"/>
    <w:rsid w:val="00EA41B4"/>
    <w:rsid w:val="00EA448A"/>
    <w:rsid w:val="00EA47EE"/>
    <w:rsid w:val="00EA54F8"/>
    <w:rsid w:val="00EA57BE"/>
    <w:rsid w:val="00EA5AAD"/>
    <w:rsid w:val="00EA5CCD"/>
    <w:rsid w:val="00EA5D1D"/>
    <w:rsid w:val="00EA5F32"/>
    <w:rsid w:val="00EA61DA"/>
    <w:rsid w:val="00EA6640"/>
    <w:rsid w:val="00EA6A7C"/>
    <w:rsid w:val="00EA7130"/>
    <w:rsid w:val="00EA72F2"/>
    <w:rsid w:val="00EA766B"/>
    <w:rsid w:val="00EA76A8"/>
    <w:rsid w:val="00EA7E2B"/>
    <w:rsid w:val="00EA7E80"/>
    <w:rsid w:val="00EA7E8B"/>
    <w:rsid w:val="00EB0120"/>
    <w:rsid w:val="00EB03C0"/>
    <w:rsid w:val="00EB0664"/>
    <w:rsid w:val="00EB0A6D"/>
    <w:rsid w:val="00EB0AED"/>
    <w:rsid w:val="00EB0DAE"/>
    <w:rsid w:val="00EB0F07"/>
    <w:rsid w:val="00EB11C7"/>
    <w:rsid w:val="00EB1C31"/>
    <w:rsid w:val="00EB27CE"/>
    <w:rsid w:val="00EB2E66"/>
    <w:rsid w:val="00EB2F9E"/>
    <w:rsid w:val="00EB3623"/>
    <w:rsid w:val="00EB3AA6"/>
    <w:rsid w:val="00EB41F9"/>
    <w:rsid w:val="00EB432A"/>
    <w:rsid w:val="00EB46C4"/>
    <w:rsid w:val="00EB4AF3"/>
    <w:rsid w:val="00EB5566"/>
    <w:rsid w:val="00EB5B15"/>
    <w:rsid w:val="00EB6621"/>
    <w:rsid w:val="00EB6A6C"/>
    <w:rsid w:val="00EB6E97"/>
    <w:rsid w:val="00EB7374"/>
    <w:rsid w:val="00EB7477"/>
    <w:rsid w:val="00EB7702"/>
    <w:rsid w:val="00EB7951"/>
    <w:rsid w:val="00EB7DBC"/>
    <w:rsid w:val="00EB7FF5"/>
    <w:rsid w:val="00EC0060"/>
    <w:rsid w:val="00EC021D"/>
    <w:rsid w:val="00EC031B"/>
    <w:rsid w:val="00EC0A8F"/>
    <w:rsid w:val="00EC123D"/>
    <w:rsid w:val="00EC144A"/>
    <w:rsid w:val="00EC1634"/>
    <w:rsid w:val="00EC1816"/>
    <w:rsid w:val="00EC1D24"/>
    <w:rsid w:val="00EC1E19"/>
    <w:rsid w:val="00EC1EDF"/>
    <w:rsid w:val="00EC1FDF"/>
    <w:rsid w:val="00EC20F6"/>
    <w:rsid w:val="00EC221F"/>
    <w:rsid w:val="00EC2241"/>
    <w:rsid w:val="00EC25D5"/>
    <w:rsid w:val="00EC2768"/>
    <w:rsid w:val="00EC2D89"/>
    <w:rsid w:val="00EC2D9F"/>
    <w:rsid w:val="00EC3C78"/>
    <w:rsid w:val="00EC3E94"/>
    <w:rsid w:val="00EC4044"/>
    <w:rsid w:val="00EC4426"/>
    <w:rsid w:val="00EC4A51"/>
    <w:rsid w:val="00EC4B51"/>
    <w:rsid w:val="00EC4DAA"/>
    <w:rsid w:val="00EC51E7"/>
    <w:rsid w:val="00EC55FC"/>
    <w:rsid w:val="00EC5A0D"/>
    <w:rsid w:val="00EC5AFD"/>
    <w:rsid w:val="00EC5C90"/>
    <w:rsid w:val="00EC5E15"/>
    <w:rsid w:val="00EC6284"/>
    <w:rsid w:val="00EC62FD"/>
    <w:rsid w:val="00EC63CE"/>
    <w:rsid w:val="00EC6E62"/>
    <w:rsid w:val="00EC73F9"/>
    <w:rsid w:val="00ED032A"/>
    <w:rsid w:val="00ED0CAB"/>
    <w:rsid w:val="00ED0ED3"/>
    <w:rsid w:val="00ED11BF"/>
    <w:rsid w:val="00ED1472"/>
    <w:rsid w:val="00ED1532"/>
    <w:rsid w:val="00ED1599"/>
    <w:rsid w:val="00ED172C"/>
    <w:rsid w:val="00ED17B9"/>
    <w:rsid w:val="00ED1ADE"/>
    <w:rsid w:val="00ED215D"/>
    <w:rsid w:val="00ED21DD"/>
    <w:rsid w:val="00ED223A"/>
    <w:rsid w:val="00ED27E8"/>
    <w:rsid w:val="00ED296A"/>
    <w:rsid w:val="00ED2A19"/>
    <w:rsid w:val="00ED2C53"/>
    <w:rsid w:val="00ED2C82"/>
    <w:rsid w:val="00ED2FDE"/>
    <w:rsid w:val="00ED33EC"/>
    <w:rsid w:val="00ED3437"/>
    <w:rsid w:val="00ED3441"/>
    <w:rsid w:val="00ED35AF"/>
    <w:rsid w:val="00ED3918"/>
    <w:rsid w:val="00ED3A96"/>
    <w:rsid w:val="00ED457E"/>
    <w:rsid w:val="00ED497F"/>
    <w:rsid w:val="00ED4B45"/>
    <w:rsid w:val="00ED4BFF"/>
    <w:rsid w:val="00ED4D5B"/>
    <w:rsid w:val="00ED54D7"/>
    <w:rsid w:val="00ED557A"/>
    <w:rsid w:val="00ED5811"/>
    <w:rsid w:val="00ED5A34"/>
    <w:rsid w:val="00ED5EC4"/>
    <w:rsid w:val="00ED6314"/>
    <w:rsid w:val="00ED63A9"/>
    <w:rsid w:val="00ED6779"/>
    <w:rsid w:val="00ED6AD9"/>
    <w:rsid w:val="00ED6D64"/>
    <w:rsid w:val="00ED6D84"/>
    <w:rsid w:val="00ED6E43"/>
    <w:rsid w:val="00ED6E86"/>
    <w:rsid w:val="00ED7090"/>
    <w:rsid w:val="00ED70E8"/>
    <w:rsid w:val="00ED721C"/>
    <w:rsid w:val="00ED7708"/>
    <w:rsid w:val="00ED77D6"/>
    <w:rsid w:val="00ED7CFB"/>
    <w:rsid w:val="00ED7E3A"/>
    <w:rsid w:val="00EE005B"/>
    <w:rsid w:val="00EE013C"/>
    <w:rsid w:val="00EE01E3"/>
    <w:rsid w:val="00EE081D"/>
    <w:rsid w:val="00EE0BD0"/>
    <w:rsid w:val="00EE1155"/>
    <w:rsid w:val="00EE1184"/>
    <w:rsid w:val="00EE14B9"/>
    <w:rsid w:val="00EE19DE"/>
    <w:rsid w:val="00EE21A8"/>
    <w:rsid w:val="00EE26CF"/>
    <w:rsid w:val="00EE29D3"/>
    <w:rsid w:val="00EE2ABF"/>
    <w:rsid w:val="00EE337C"/>
    <w:rsid w:val="00EE3407"/>
    <w:rsid w:val="00EE36EB"/>
    <w:rsid w:val="00EE37F7"/>
    <w:rsid w:val="00EE39DC"/>
    <w:rsid w:val="00EE3AEA"/>
    <w:rsid w:val="00EE3C4E"/>
    <w:rsid w:val="00EE3F85"/>
    <w:rsid w:val="00EE3FE5"/>
    <w:rsid w:val="00EE460A"/>
    <w:rsid w:val="00EE4A7F"/>
    <w:rsid w:val="00EE4C17"/>
    <w:rsid w:val="00EE4EED"/>
    <w:rsid w:val="00EE509E"/>
    <w:rsid w:val="00EE570D"/>
    <w:rsid w:val="00EE5933"/>
    <w:rsid w:val="00EE5AE1"/>
    <w:rsid w:val="00EE5DCA"/>
    <w:rsid w:val="00EE63A2"/>
    <w:rsid w:val="00EE63BD"/>
    <w:rsid w:val="00EE6752"/>
    <w:rsid w:val="00EE69D9"/>
    <w:rsid w:val="00EE6A2D"/>
    <w:rsid w:val="00EE6B97"/>
    <w:rsid w:val="00EE6C90"/>
    <w:rsid w:val="00EE6D3B"/>
    <w:rsid w:val="00EE6F9B"/>
    <w:rsid w:val="00EF0017"/>
    <w:rsid w:val="00EF0632"/>
    <w:rsid w:val="00EF09D7"/>
    <w:rsid w:val="00EF0ABC"/>
    <w:rsid w:val="00EF0C15"/>
    <w:rsid w:val="00EF0C36"/>
    <w:rsid w:val="00EF0D42"/>
    <w:rsid w:val="00EF0DB6"/>
    <w:rsid w:val="00EF10EF"/>
    <w:rsid w:val="00EF1141"/>
    <w:rsid w:val="00EF115B"/>
    <w:rsid w:val="00EF123E"/>
    <w:rsid w:val="00EF1361"/>
    <w:rsid w:val="00EF1614"/>
    <w:rsid w:val="00EF19EC"/>
    <w:rsid w:val="00EF1CF5"/>
    <w:rsid w:val="00EF1D8C"/>
    <w:rsid w:val="00EF1FAC"/>
    <w:rsid w:val="00EF232F"/>
    <w:rsid w:val="00EF267F"/>
    <w:rsid w:val="00EF26C7"/>
    <w:rsid w:val="00EF2ABA"/>
    <w:rsid w:val="00EF32A6"/>
    <w:rsid w:val="00EF3507"/>
    <w:rsid w:val="00EF3894"/>
    <w:rsid w:val="00EF3A9E"/>
    <w:rsid w:val="00EF3C24"/>
    <w:rsid w:val="00EF4045"/>
    <w:rsid w:val="00EF40AD"/>
    <w:rsid w:val="00EF427A"/>
    <w:rsid w:val="00EF42F4"/>
    <w:rsid w:val="00EF4333"/>
    <w:rsid w:val="00EF4348"/>
    <w:rsid w:val="00EF43DA"/>
    <w:rsid w:val="00EF46D9"/>
    <w:rsid w:val="00EF4809"/>
    <w:rsid w:val="00EF4D96"/>
    <w:rsid w:val="00EF5057"/>
    <w:rsid w:val="00EF51BD"/>
    <w:rsid w:val="00EF55FF"/>
    <w:rsid w:val="00EF58E0"/>
    <w:rsid w:val="00EF5C79"/>
    <w:rsid w:val="00EF5E84"/>
    <w:rsid w:val="00EF5E9B"/>
    <w:rsid w:val="00EF618E"/>
    <w:rsid w:val="00EF624D"/>
    <w:rsid w:val="00EF62CA"/>
    <w:rsid w:val="00EF6368"/>
    <w:rsid w:val="00EF6945"/>
    <w:rsid w:val="00EF79C0"/>
    <w:rsid w:val="00F001B7"/>
    <w:rsid w:val="00F0030A"/>
    <w:rsid w:val="00F010A2"/>
    <w:rsid w:val="00F013CE"/>
    <w:rsid w:val="00F013FE"/>
    <w:rsid w:val="00F01831"/>
    <w:rsid w:val="00F01A65"/>
    <w:rsid w:val="00F01BC4"/>
    <w:rsid w:val="00F023BB"/>
    <w:rsid w:val="00F0297A"/>
    <w:rsid w:val="00F02E22"/>
    <w:rsid w:val="00F03401"/>
    <w:rsid w:val="00F037B8"/>
    <w:rsid w:val="00F03917"/>
    <w:rsid w:val="00F03941"/>
    <w:rsid w:val="00F03E5C"/>
    <w:rsid w:val="00F0407E"/>
    <w:rsid w:val="00F04203"/>
    <w:rsid w:val="00F0439C"/>
    <w:rsid w:val="00F04A43"/>
    <w:rsid w:val="00F04FAD"/>
    <w:rsid w:val="00F05032"/>
    <w:rsid w:val="00F056F9"/>
    <w:rsid w:val="00F057EF"/>
    <w:rsid w:val="00F05D61"/>
    <w:rsid w:val="00F05DE3"/>
    <w:rsid w:val="00F05E5D"/>
    <w:rsid w:val="00F0608A"/>
    <w:rsid w:val="00F0638A"/>
    <w:rsid w:val="00F065DF"/>
    <w:rsid w:val="00F067CD"/>
    <w:rsid w:val="00F06DFD"/>
    <w:rsid w:val="00F06F14"/>
    <w:rsid w:val="00F070B0"/>
    <w:rsid w:val="00F07193"/>
    <w:rsid w:val="00F07454"/>
    <w:rsid w:val="00F074C5"/>
    <w:rsid w:val="00F0764A"/>
    <w:rsid w:val="00F07ACB"/>
    <w:rsid w:val="00F07BA1"/>
    <w:rsid w:val="00F100D2"/>
    <w:rsid w:val="00F10187"/>
    <w:rsid w:val="00F10958"/>
    <w:rsid w:val="00F10D81"/>
    <w:rsid w:val="00F1151C"/>
    <w:rsid w:val="00F116B2"/>
    <w:rsid w:val="00F11711"/>
    <w:rsid w:val="00F11D3B"/>
    <w:rsid w:val="00F12177"/>
    <w:rsid w:val="00F123A4"/>
    <w:rsid w:val="00F12733"/>
    <w:rsid w:val="00F12766"/>
    <w:rsid w:val="00F12AA1"/>
    <w:rsid w:val="00F12DC4"/>
    <w:rsid w:val="00F13748"/>
    <w:rsid w:val="00F138CC"/>
    <w:rsid w:val="00F13978"/>
    <w:rsid w:val="00F13994"/>
    <w:rsid w:val="00F13E4F"/>
    <w:rsid w:val="00F143C1"/>
    <w:rsid w:val="00F14A44"/>
    <w:rsid w:val="00F153F6"/>
    <w:rsid w:val="00F1540B"/>
    <w:rsid w:val="00F1576A"/>
    <w:rsid w:val="00F15A55"/>
    <w:rsid w:val="00F15A84"/>
    <w:rsid w:val="00F15A8C"/>
    <w:rsid w:val="00F15E52"/>
    <w:rsid w:val="00F15F0B"/>
    <w:rsid w:val="00F15FA4"/>
    <w:rsid w:val="00F160EA"/>
    <w:rsid w:val="00F16268"/>
    <w:rsid w:val="00F162BE"/>
    <w:rsid w:val="00F16336"/>
    <w:rsid w:val="00F16435"/>
    <w:rsid w:val="00F16D16"/>
    <w:rsid w:val="00F172B7"/>
    <w:rsid w:val="00F179E5"/>
    <w:rsid w:val="00F17AE6"/>
    <w:rsid w:val="00F17B4E"/>
    <w:rsid w:val="00F17CE8"/>
    <w:rsid w:val="00F2007C"/>
    <w:rsid w:val="00F20276"/>
    <w:rsid w:val="00F207BB"/>
    <w:rsid w:val="00F20BF0"/>
    <w:rsid w:val="00F21096"/>
    <w:rsid w:val="00F22364"/>
    <w:rsid w:val="00F224EB"/>
    <w:rsid w:val="00F2251D"/>
    <w:rsid w:val="00F228CE"/>
    <w:rsid w:val="00F22C7D"/>
    <w:rsid w:val="00F234D8"/>
    <w:rsid w:val="00F23509"/>
    <w:rsid w:val="00F23BA7"/>
    <w:rsid w:val="00F23D4A"/>
    <w:rsid w:val="00F24ACA"/>
    <w:rsid w:val="00F24BD7"/>
    <w:rsid w:val="00F25261"/>
    <w:rsid w:val="00F25331"/>
    <w:rsid w:val="00F2587B"/>
    <w:rsid w:val="00F25A62"/>
    <w:rsid w:val="00F25B32"/>
    <w:rsid w:val="00F25C58"/>
    <w:rsid w:val="00F25E41"/>
    <w:rsid w:val="00F26257"/>
    <w:rsid w:val="00F2652E"/>
    <w:rsid w:val="00F2661B"/>
    <w:rsid w:val="00F2689A"/>
    <w:rsid w:val="00F26952"/>
    <w:rsid w:val="00F26975"/>
    <w:rsid w:val="00F269F0"/>
    <w:rsid w:val="00F26CE7"/>
    <w:rsid w:val="00F2760C"/>
    <w:rsid w:val="00F277D7"/>
    <w:rsid w:val="00F27954"/>
    <w:rsid w:val="00F27CF3"/>
    <w:rsid w:val="00F27DA5"/>
    <w:rsid w:val="00F27F19"/>
    <w:rsid w:val="00F30014"/>
    <w:rsid w:val="00F30055"/>
    <w:rsid w:val="00F3013E"/>
    <w:rsid w:val="00F3032B"/>
    <w:rsid w:val="00F305D8"/>
    <w:rsid w:val="00F30803"/>
    <w:rsid w:val="00F309AB"/>
    <w:rsid w:val="00F309DE"/>
    <w:rsid w:val="00F30C6F"/>
    <w:rsid w:val="00F30CFC"/>
    <w:rsid w:val="00F30F54"/>
    <w:rsid w:val="00F3115B"/>
    <w:rsid w:val="00F31B79"/>
    <w:rsid w:val="00F31EE7"/>
    <w:rsid w:val="00F32045"/>
    <w:rsid w:val="00F3279D"/>
    <w:rsid w:val="00F32945"/>
    <w:rsid w:val="00F33271"/>
    <w:rsid w:val="00F33478"/>
    <w:rsid w:val="00F334D1"/>
    <w:rsid w:val="00F3377A"/>
    <w:rsid w:val="00F33941"/>
    <w:rsid w:val="00F339B2"/>
    <w:rsid w:val="00F33EEA"/>
    <w:rsid w:val="00F33F5A"/>
    <w:rsid w:val="00F34187"/>
    <w:rsid w:val="00F34648"/>
    <w:rsid w:val="00F34891"/>
    <w:rsid w:val="00F349D5"/>
    <w:rsid w:val="00F35265"/>
    <w:rsid w:val="00F3611A"/>
    <w:rsid w:val="00F3628B"/>
    <w:rsid w:val="00F366E3"/>
    <w:rsid w:val="00F3676A"/>
    <w:rsid w:val="00F3683D"/>
    <w:rsid w:val="00F368A2"/>
    <w:rsid w:val="00F368FC"/>
    <w:rsid w:val="00F369BD"/>
    <w:rsid w:val="00F36C15"/>
    <w:rsid w:val="00F37474"/>
    <w:rsid w:val="00F37570"/>
    <w:rsid w:val="00F403C4"/>
    <w:rsid w:val="00F40857"/>
    <w:rsid w:val="00F40EDB"/>
    <w:rsid w:val="00F41D03"/>
    <w:rsid w:val="00F42265"/>
    <w:rsid w:val="00F4271D"/>
    <w:rsid w:val="00F42B39"/>
    <w:rsid w:val="00F42C54"/>
    <w:rsid w:val="00F435E1"/>
    <w:rsid w:val="00F448AF"/>
    <w:rsid w:val="00F45203"/>
    <w:rsid w:val="00F454B1"/>
    <w:rsid w:val="00F454E5"/>
    <w:rsid w:val="00F457B1"/>
    <w:rsid w:val="00F4589F"/>
    <w:rsid w:val="00F458A7"/>
    <w:rsid w:val="00F45F70"/>
    <w:rsid w:val="00F460FC"/>
    <w:rsid w:val="00F46119"/>
    <w:rsid w:val="00F4668C"/>
    <w:rsid w:val="00F46BA6"/>
    <w:rsid w:val="00F46C97"/>
    <w:rsid w:val="00F46F57"/>
    <w:rsid w:val="00F47F0D"/>
    <w:rsid w:val="00F50BBB"/>
    <w:rsid w:val="00F518BF"/>
    <w:rsid w:val="00F51929"/>
    <w:rsid w:val="00F519FE"/>
    <w:rsid w:val="00F51A54"/>
    <w:rsid w:val="00F51E4C"/>
    <w:rsid w:val="00F520C6"/>
    <w:rsid w:val="00F522A7"/>
    <w:rsid w:val="00F523F9"/>
    <w:rsid w:val="00F52419"/>
    <w:rsid w:val="00F5257E"/>
    <w:rsid w:val="00F52BC2"/>
    <w:rsid w:val="00F52D0C"/>
    <w:rsid w:val="00F52D84"/>
    <w:rsid w:val="00F52E35"/>
    <w:rsid w:val="00F530AC"/>
    <w:rsid w:val="00F5342C"/>
    <w:rsid w:val="00F53843"/>
    <w:rsid w:val="00F53BE4"/>
    <w:rsid w:val="00F54286"/>
    <w:rsid w:val="00F542B0"/>
    <w:rsid w:val="00F547A6"/>
    <w:rsid w:val="00F54AE5"/>
    <w:rsid w:val="00F54B42"/>
    <w:rsid w:val="00F54BB8"/>
    <w:rsid w:val="00F5538C"/>
    <w:rsid w:val="00F5569D"/>
    <w:rsid w:val="00F55E0B"/>
    <w:rsid w:val="00F562F1"/>
    <w:rsid w:val="00F56355"/>
    <w:rsid w:val="00F57841"/>
    <w:rsid w:val="00F579A1"/>
    <w:rsid w:val="00F57B32"/>
    <w:rsid w:val="00F57CCF"/>
    <w:rsid w:val="00F57DF3"/>
    <w:rsid w:val="00F57E30"/>
    <w:rsid w:val="00F600C6"/>
    <w:rsid w:val="00F6018E"/>
    <w:rsid w:val="00F602AC"/>
    <w:rsid w:val="00F603AF"/>
    <w:rsid w:val="00F603DF"/>
    <w:rsid w:val="00F60475"/>
    <w:rsid w:val="00F60531"/>
    <w:rsid w:val="00F6082C"/>
    <w:rsid w:val="00F60CF0"/>
    <w:rsid w:val="00F614A9"/>
    <w:rsid w:val="00F618B0"/>
    <w:rsid w:val="00F61AF9"/>
    <w:rsid w:val="00F61BD5"/>
    <w:rsid w:val="00F61D90"/>
    <w:rsid w:val="00F620AA"/>
    <w:rsid w:val="00F63749"/>
    <w:rsid w:val="00F63984"/>
    <w:rsid w:val="00F63E10"/>
    <w:rsid w:val="00F63F02"/>
    <w:rsid w:val="00F642D2"/>
    <w:rsid w:val="00F645C8"/>
    <w:rsid w:val="00F646A0"/>
    <w:rsid w:val="00F64928"/>
    <w:rsid w:val="00F64EA2"/>
    <w:rsid w:val="00F64F5A"/>
    <w:rsid w:val="00F6531F"/>
    <w:rsid w:val="00F653D6"/>
    <w:rsid w:val="00F656ED"/>
    <w:rsid w:val="00F6590A"/>
    <w:rsid w:val="00F65F62"/>
    <w:rsid w:val="00F66130"/>
    <w:rsid w:val="00F664F5"/>
    <w:rsid w:val="00F66522"/>
    <w:rsid w:val="00F66E70"/>
    <w:rsid w:val="00F66F92"/>
    <w:rsid w:val="00F66FB7"/>
    <w:rsid w:val="00F67010"/>
    <w:rsid w:val="00F67233"/>
    <w:rsid w:val="00F700C1"/>
    <w:rsid w:val="00F70127"/>
    <w:rsid w:val="00F70C2F"/>
    <w:rsid w:val="00F71244"/>
    <w:rsid w:val="00F7167E"/>
    <w:rsid w:val="00F71A0F"/>
    <w:rsid w:val="00F71A9E"/>
    <w:rsid w:val="00F72115"/>
    <w:rsid w:val="00F7226F"/>
    <w:rsid w:val="00F725AB"/>
    <w:rsid w:val="00F72802"/>
    <w:rsid w:val="00F72888"/>
    <w:rsid w:val="00F72A4A"/>
    <w:rsid w:val="00F736AD"/>
    <w:rsid w:val="00F73B0B"/>
    <w:rsid w:val="00F74252"/>
    <w:rsid w:val="00F744CE"/>
    <w:rsid w:val="00F745A3"/>
    <w:rsid w:val="00F74806"/>
    <w:rsid w:val="00F750FC"/>
    <w:rsid w:val="00F754BD"/>
    <w:rsid w:val="00F757BA"/>
    <w:rsid w:val="00F759D6"/>
    <w:rsid w:val="00F75BE7"/>
    <w:rsid w:val="00F75CB0"/>
    <w:rsid w:val="00F75DC0"/>
    <w:rsid w:val="00F76047"/>
    <w:rsid w:val="00F76074"/>
    <w:rsid w:val="00F7626C"/>
    <w:rsid w:val="00F767D7"/>
    <w:rsid w:val="00F76A87"/>
    <w:rsid w:val="00F76B81"/>
    <w:rsid w:val="00F76BA7"/>
    <w:rsid w:val="00F76E36"/>
    <w:rsid w:val="00F76E74"/>
    <w:rsid w:val="00F76EDB"/>
    <w:rsid w:val="00F77844"/>
    <w:rsid w:val="00F77C45"/>
    <w:rsid w:val="00F8000C"/>
    <w:rsid w:val="00F802E5"/>
    <w:rsid w:val="00F80825"/>
    <w:rsid w:val="00F80D5E"/>
    <w:rsid w:val="00F81327"/>
    <w:rsid w:val="00F813CF"/>
    <w:rsid w:val="00F81683"/>
    <w:rsid w:val="00F818D0"/>
    <w:rsid w:val="00F81CAB"/>
    <w:rsid w:val="00F81ED0"/>
    <w:rsid w:val="00F81FA9"/>
    <w:rsid w:val="00F81FEC"/>
    <w:rsid w:val="00F82E55"/>
    <w:rsid w:val="00F82EBC"/>
    <w:rsid w:val="00F8321F"/>
    <w:rsid w:val="00F838C6"/>
    <w:rsid w:val="00F83BE6"/>
    <w:rsid w:val="00F84018"/>
    <w:rsid w:val="00F848B6"/>
    <w:rsid w:val="00F8497F"/>
    <w:rsid w:val="00F84B5C"/>
    <w:rsid w:val="00F84D8E"/>
    <w:rsid w:val="00F8527D"/>
    <w:rsid w:val="00F852B9"/>
    <w:rsid w:val="00F85331"/>
    <w:rsid w:val="00F8546B"/>
    <w:rsid w:val="00F856EF"/>
    <w:rsid w:val="00F85815"/>
    <w:rsid w:val="00F86BA8"/>
    <w:rsid w:val="00F86D2D"/>
    <w:rsid w:val="00F8714E"/>
    <w:rsid w:val="00F871D1"/>
    <w:rsid w:val="00F8746B"/>
    <w:rsid w:val="00F87885"/>
    <w:rsid w:val="00F87BD0"/>
    <w:rsid w:val="00F87F73"/>
    <w:rsid w:val="00F90143"/>
    <w:rsid w:val="00F9029D"/>
    <w:rsid w:val="00F90663"/>
    <w:rsid w:val="00F90749"/>
    <w:rsid w:val="00F90910"/>
    <w:rsid w:val="00F913D0"/>
    <w:rsid w:val="00F91C2A"/>
    <w:rsid w:val="00F91DCC"/>
    <w:rsid w:val="00F91E95"/>
    <w:rsid w:val="00F91F26"/>
    <w:rsid w:val="00F922FF"/>
    <w:rsid w:val="00F925F7"/>
    <w:rsid w:val="00F92670"/>
    <w:rsid w:val="00F92855"/>
    <w:rsid w:val="00F9285F"/>
    <w:rsid w:val="00F92A0F"/>
    <w:rsid w:val="00F92BF8"/>
    <w:rsid w:val="00F92F00"/>
    <w:rsid w:val="00F92F2D"/>
    <w:rsid w:val="00F92F97"/>
    <w:rsid w:val="00F93222"/>
    <w:rsid w:val="00F935B5"/>
    <w:rsid w:val="00F93621"/>
    <w:rsid w:val="00F93CE2"/>
    <w:rsid w:val="00F93D85"/>
    <w:rsid w:val="00F9406F"/>
    <w:rsid w:val="00F94199"/>
    <w:rsid w:val="00F94226"/>
    <w:rsid w:val="00F94365"/>
    <w:rsid w:val="00F949E9"/>
    <w:rsid w:val="00F94C31"/>
    <w:rsid w:val="00F95B30"/>
    <w:rsid w:val="00F96603"/>
    <w:rsid w:val="00F9679D"/>
    <w:rsid w:val="00F968CE"/>
    <w:rsid w:val="00F96B9F"/>
    <w:rsid w:val="00F96D65"/>
    <w:rsid w:val="00F96EAF"/>
    <w:rsid w:val="00F96F57"/>
    <w:rsid w:val="00F9706E"/>
    <w:rsid w:val="00F97BA2"/>
    <w:rsid w:val="00FA01C4"/>
    <w:rsid w:val="00FA0211"/>
    <w:rsid w:val="00FA027F"/>
    <w:rsid w:val="00FA0371"/>
    <w:rsid w:val="00FA0AF5"/>
    <w:rsid w:val="00FA0B8E"/>
    <w:rsid w:val="00FA1016"/>
    <w:rsid w:val="00FA14B4"/>
    <w:rsid w:val="00FA14BC"/>
    <w:rsid w:val="00FA23E2"/>
    <w:rsid w:val="00FA248D"/>
    <w:rsid w:val="00FA2739"/>
    <w:rsid w:val="00FA2F96"/>
    <w:rsid w:val="00FA3115"/>
    <w:rsid w:val="00FA31B4"/>
    <w:rsid w:val="00FA3487"/>
    <w:rsid w:val="00FA36AA"/>
    <w:rsid w:val="00FA3799"/>
    <w:rsid w:val="00FA3B85"/>
    <w:rsid w:val="00FA3C77"/>
    <w:rsid w:val="00FA4095"/>
    <w:rsid w:val="00FA476B"/>
    <w:rsid w:val="00FA4EC1"/>
    <w:rsid w:val="00FA5261"/>
    <w:rsid w:val="00FA5410"/>
    <w:rsid w:val="00FA560F"/>
    <w:rsid w:val="00FA5A78"/>
    <w:rsid w:val="00FA5B62"/>
    <w:rsid w:val="00FA5EF5"/>
    <w:rsid w:val="00FA6105"/>
    <w:rsid w:val="00FA657D"/>
    <w:rsid w:val="00FA6865"/>
    <w:rsid w:val="00FA6C11"/>
    <w:rsid w:val="00FA6CCE"/>
    <w:rsid w:val="00FA7049"/>
    <w:rsid w:val="00FA71A9"/>
    <w:rsid w:val="00FA7424"/>
    <w:rsid w:val="00FA7545"/>
    <w:rsid w:val="00FA7AFB"/>
    <w:rsid w:val="00FA7B14"/>
    <w:rsid w:val="00FA7E1E"/>
    <w:rsid w:val="00FB00F9"/>
    <w:rsid w:val="00FB0189"/>
    <w:rsid w:val="00FB03F3"/>
    <w:rsid w:val="00FB066B"/>
    <w:rsid w:val="00FB086F"/>
    <w:rsid w:val="00FB0894"/>
    <w:rsid w:val="00FB08F9"/>
    <w:rsid w:val="00FB0CA1"/>
    <w:rsid w:val="00FB0D58"/>
    <w:rsid w:val="00FB11CF"/>
    <w:rsid w:val="00FB1B5E"/>
    <w:rsid w:val="00FB1CC6"/>
    <w:rsid w:val="00FB225A"/>
    <w:rsid w:val="00FB22E3"/>
    <w:rsid w:val="00FB2A99"/>
    <w:rsid w:val="00FB2BAF"/>
    <w:rsid w:val="00FB2DBD"/>
    <w:rsid w:val="00FB2F0A"/>
    <w:rsid w:val="00FB3749"/>
    <w:rsid w:val="00FB383E"/>
    <w:rsid w:val="00FB3E19"/>
    <w:rsid w:val="00FB4925"/>
    <w:rsid w:val="00FB4CC8"/>
    <w:rsid w:val="00FB4D3A"/>
    <w:rsid w:val="00FB576A"/>
    <w:rsid w:val="00FB5D00"/>
    <w:rsid w:val="00FB5E80"/>
    <w:rsid w:val="00FB6271"/>
    <w:rsid w:val="00FB66DB"/>
    <w:rsid w:val="00FB6796"/>
    <w:rsid w:val="00FB67FA"/>
    <w:rsid w:val="00FB6946"/>
    <w:rsid w:val="00FB6BD4"/>
    <w:rsid w:val="00FB70DD"/>
    <w:rsid w:val="00FB72DD"/>
    <w:rsid w:val="00FB7320"/>
    <w:rsid w:val="00FB7390"/>
    <w:rsid w:val="00FB75BB"/>
    <w:rsid w:val="00FB7702"/>
    <w:rsid w:val="00FB772A"/>
    <w:rsid w:val="00FB790B"/>
    <w:rsid w:val="00FB7BCA"/>
    <w:rsid w:val="00FC05DF"/>
    <w:rsid w:val="00FC0697"/>
    <w:rsid w:val="00FC07DF"/>
    <w:rsid w:val="00FC093C"/>
    <w:rsid w:val="00FC0CC1"/>
    <w:rsid w:val="00FC11DA"/>
    <w:rsid w:val="00FC19D3"/>
    <w:rsid w:val="00FC1B29"/>
    <w:rsid w:val="00FC1C4D"/>
    <w:rsid w:val="00FC1FB4"/>
    <w:rsid w:val="00FC225A"/>
    <w:rsid w:val="00FC2587"/>
    <w:rsid w:val="00FC2650"/>
    <w:rsid w:val="00FC2944"/>
    <w:rsid w:val="00FC2B22"/>
    <w:rsid w:val="00FC2C03"/>
    <w:rsid w:val="00FC2D41"/>
    <w:rsid w:val="00FC2F13"/>
    <w:rsid w:val="00FC3BCE"/>
    <w:rsid w:val="00FC3E3C"/>
    <w:rsid w:val="00FC3E94"/>
    <w:rsid w:val="00FC3F6E"/>
    <w:rsid w:val="00FC40C9"/>
    <w:rsid w:val="00FC433C"/>
    <w:rsid w:val="00FC4439"/>
    <w:rsid w:val="00FC4464"/>
    <w:rsid w:val="00FC4827"/>
    <w:rsid w:val="00FC4898"/>
    <w:rsid w:val="00FC4B7F"/>
    <w:rsid w:val="00FC4BA3"/>
    <w:rsid w:val="00FC5325"/>
    <w:rsid w:val="00FC5465"/>
    <w:rsid w:val="00FC5568"/>
    <w:rsid w:val="00FC5665"/>
    <w:rsid w:val="00FC5794"/>
    <w:rsid w:val="00FC59A8"/>
    <w:rsid w:val="00FC5B6B"/>
    <w:rsid w:val="00FC63A2"/>
    <w:rsid w:val="00FC63FC"/>
    <w:rsid w:val="00FC69CA"/>
    <w:rsid w:val="00FC6CD6"/>
    <w:rsid w:val="00FC7037"/>
    <w:rsid w:val="00FC7727"/>
    <w:rsid w:val="00FC7992"/>
    <w:rsid w:val="00FC79C8"/>
    <w:rsid w:val="00FC7A75"/>
    <w:rsid w:val="00FC7C8D"/>
    <w:rsid w:val="00FC7D43"/>
    <w:rsid w:val="00FC7E98"/>
    <w:rsid w:val="00FD027C"/>
    <w:rsid w:val="00FD043D"/>
    <w:rsid w:val="00FD0825"/>
    <w:rsid w:val="00FD08E6"/>
    <w:rsid w:val="00FD099B"/>
    <w:rsid w:val="00FD0A52"/>
    <w:rsid w:val="00FD0AA1"/>
    <w:rsid w:val="00FD0B0E"/>
    <w:rsid w:val="00FD0D2C"/>
    <w:rsid w:val="00FD0FAB"/>
    <w:rsid w:val="00FD0FCC"/>
    <w:rsid w:val="00FD15B6"/>
    <w:rsid w:val="00FD19C9"/>
    <w:rsid w:val="00FD1E16"/>
    <w:rsid w:val="00FD1E2E"/>
    <w:rsid w:val="00FD2102"/>
    <w:rsid w:val="00FD23DE"/>
    <w:rsid w:val="00FD24C3"/>
    <w:rsid w:val="00FD2544"/>
    <w:rsid w:val="00FD25EB"/>
    <w:rsid w:val="00FD2931"/>
    <w:rsid w:val="00FD2DD8"/>
    <w:rsid w:val="00FD3074"/>
    <w:rsid w:val="00FD315D"/>
    <w:rsid w:val="00FD31AC"/>
    <w:rsid w:val="00FD323E"/>
    <w:rsid w:val="00FD3276"/>
    <w:rsid w:val="00FD34DB"/>
    <w:rsid w:val="00FD3521"/>
    <w:rsid w:val="00FD364F"/>
    <w:rsid w:val="00FD3655"/>
    <w:rsid w:val="00FD3863"/>
    <w:rsid w:val="00FD397A"/>
    <w:rsid w:val="00FD3CCE"/>
    <w:rsid w:val="00FD4044"/>
    <w:rsid w:val="00FD421C"/>
    <w:rsid w:val="00FD455C"/>
    <w:rsid w:val="00FD46C5"/>
    <w:rsid w:val="00FD4E06"/>
    <w:rsid w:val="00FD4EB5"/>
    <w:rsid w:val="00FD54DD"/>
    <w:rsid w:val="00FD55C8"/>
    <w:rsid w:val="00FD660E"/>
    <w:rsid w:val="00FD6670"/>
    <w:rsid w:val="00FD6860"/>
    <w:rsid w:val="00FD6B83"/>
    <w:rsid w:val="00FD6C62"/>
    <w:rsid w:val="00FD75D5"/>
    <w:rsid w:val="00FD7D3F"/>
    <w:rsid w:val="00FE003D"/>
    <w:rsid w:val="00FE04F1"/>
    <w:rsid w:val="00FE1029"/>
    <w:rsid w:val="00FE1084"/>
    <w:rsid w:val="00FE16D7"/>
    <w:rsid w:val="00FE19C3"/>
    <w:rsid w:val="00FE1CB1"/>
    <w:rsid w:val="00FE24A1"/>
    <w:rsid w:val="00FE2A53"/>
    <w:rsid w:val="00FE2B9F"/>
    <w:rsid w:val="00FE2D04"/>
    <w:rsid w:val="00FE2E3D"/>
    <w:rsid w:val="00FE325A"/>
    <w:rsid w:val="00FE330D"/>
    <w:rsid w:val="00FE3584"/>
    <w:rsid w:val="00FE37C4"/>
    <w:rsid w:val="00FE3830"/>
    <w:rsid w:val="00FE3A13"/>
    <w:rsid w:val="00FE41BF"/>
    <w:rsid w:val="00FE467D"/>
    <w:rsid w:val="00FE4C9F"/>
    <w:rsid w:val="00FE4D7D"/>
    <w:rsid w:val="00FE4F8B"/>
    <w:rsid w:val="00FE585A"/>
    <w:rsid w:val="00FE5AE9"/>
    <w:rsid w:val="00FE6205"/>
    <w:rsid w:val="00FE6A72"/>
    <w:rsid w:val="00FE72ED"/>
    <w:rsid w:val="00FE730E"/>
    <w:rsid w:val="00FE734F"/>
    <w:rsid w:val="00FE7534"/>
    <w:rsid w:val="00FE7B6E"/>
    <w:rsid w:val="00FE7C79"/>
    <w:rsid w:val="00FF0152"/>
    <w:rsid w:val="00FF0222"/>
    <w:rsid w:val="00FF0E56"/>
    <w:rsid w:val="00FF10AF"/>
    <w:rsid w:val="00FF132E"/>
    <w:rsid w:val="00FF143D"/>
    <w:rsid w:val="00FF1A42"/>
    <w:rsid w:val="00FF1F89"/>
    <w:rsid w:val="00FF25AA"/>
    <w:rsid w:val="00FF2802"/>
    <w:rsid w:val="00FF2DE0"/>
    <w:rsid w:val="00FF2F23"/>
    <w:rsid w:val="00FF33A2"/>
    <w:rsid w:val="00FF3BE0"/>
    <w:rsid w:val="00FF3BEB"/>
    <w:rsid w:val="00FF42C9"/>
    <w:rsid w:val="00FF466A"/>
    <w:rsid w:val="00FF500A"/>
    <w:rsid w:val="00FF5271"/>
    <w:rsid w:val="00FF5756"/>
    <w:rsid w:val="00FF595D"/>
    <w:rsid w:val="00FF5DF9"/>
    <w:rsid w:val="00FF63DF"/>
    <w:rsid w:val="00FF6D1F"/>
    <w:rsid w:val="00FF7171"/>
    <w:rsid w:val="00FF728C"/>
    <w:rsid w:val="00FF783C"/>
    <w:rsid w:val="00FF7AFB"/>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3A3DE"/>
  <w15:docId w15:val="{EECF7021-49D0-4EB4-BA5B-540AC58D5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D1F"/>
    <w:pPr>
      <w:spacing w:after="160" w:line="259" w:lineRule="auto"/>
    </w:pPr>
    <w:rPr>
      <w:sz w:val="22"/>
      <w:szCs w:val="22"/>
      <w:lang w:eastAsia="en-US"/>
    </w:rPr>
  </w:style>
  <w:style w:type="paragraph" w:styleId="Heading1">
    <w:name w:val="heading 1"/>
    <w:basedOn w:val="Normal"/>
    <w:next w:val="Normal"/>
    <w:link w:val="Heading1Char"/>
    <w:uiPriority w:val="9"/>
    <w:qFormat/>
    <w:rsid w:val="00FF6D1F"/>
    <w:pPr>
      <w:keepNext/>
      <w:keepLines/>
      <w:spacing w:before="480" w:after="0"/>
      <w:outlineLvl w:val="0"/>
    </w:pPr>
    <w:rPr>
      <w:rFonts w:ascii="Candara" w:eastAsia="Times New Roman" w:hAnsi="Candara"/>
      <w:b/>
      <w:bCs/>
      <w:color w:val="2E74B5"/>
      <w:sz w:val="28"/>
      <w:szCs w:val="28"/>
      <w:lang w:val="x-none" w:eastAsia="x-none"/>
    </w:rPr>
  </w:style>
  <w:style w:type="paragraph" w:styleId="Heading2">
    <w:name w:val="heading 2"/>
    <w:basedOn w:val="Normal"/>
    <w:next w:val="Normal"/>
    <w:link w:val="Heading2Char"/>
    <w:autoRedefine/>
    <w:uiPriority w:val="9"/>
    <w:unhideWhenUsed/>
    <w:qFormat/>
    <w:rsid w:val="00844FCE"/>
    <w:pPr>
      <w:keepNext/>
      <w:keepLines/>
      <w:spacing w:after="120" w:line="240" w:lineRule="auto"/>
      <w:jc w:val="both"/>
      <w:outlineLvl w:val="1"/>
    </w:pPr>
    <w:rPr>
      <w:rFonts w:ascii="Candara" w:eastAsia="Times New Roman" w:hAnsi="Candara"/>
      <w:b/>
      <w:bCs/>
      <w:color w:val="5B9BD5"/>
      <w:sz w:val="26"/>
      <w:szCs w:val="26"/>
      <w:lang w:val="x-none" w:eastAsia="x-none"/>
    </w:rPr>
  </w:style>
  <w:style w:type="paragraph" w:styleId="Heading3">
    <w:name w:val="heading 3"/>
    <w:basedOn w:val="Normal"/>
    <w:next w:val="Normal"/>
    <w:link w:val="Heading3Char"/>
    <w:uiPriority w:val="9"/>
    <w:unhideWhenUsed/>
    <w:qFormat/>
    <w:rsid w:val="000D48C7"/>
    <w:pPr>
      <w:keepNext/>
      <w:keepLines/>
      <w:spacing w:before="200" w:after="0"/>
      <w:outlineLvl w:val="2"/>
    </w:pPr>
    <w:rPr>
      <w:rFonts w:ascii="Candara" w:eastAsia="Times New Roman" w:hAnsi="Candara"/>
      <w:b/>
      <w:bCs/>
      <w:color w:val="5B9BD5"/>
      <w:sz w:val="26"/>
      <w:szCs w:val="20"/>
      <w:lang w:val="x-none" w:eastAsia="x-none"/>
    </w:rPr>
  </w:style>
  <w:style w:type="paragraph" w:styleId="Heading4">
    <w:name w:val="heading 4"/>
    <w:basedOn w:val="Normal"/>
    <w:next w:val="Normal"/>
    <w:link w:val="Heading4Char"/>
    <w:uiPriority w:val="9"/>
    <w:unhideWhenUsed/>
    <w:qFormat/>
    <w:rsid w:val="00767273"/>
    <w:pPr>
      <w:keepNext/>
      <w:keepLines/>
      <w:spacing w:before="200" w:after="0"/>
      <w:outlineLvl w:val="3"/>
    </w:pPr>
    <w:rPr>
      <w:rFonts w:ascii="Candara" w:eastAsiaTheme="majorEastAsia" w:hAnsi="Candara" w:cstheme="majorBidi"/>
      <w:b/>
      <w:bCs/>
      <w:i/>
      <w:iCs/>
      <w:color w:val="5B9BD5" w:themeColor="accent1"/>
    </w:rPr>
  </w:style>
  <w:style w:type="paragraph" w:styleId="Heading5">
    <w:name w:val="heading 5"/>
    <w:basedOn w:val="Normal"/>
    <w:next w:val="Normal"/>
    <w:link w:val="Heading5Char"/>
    <w:uiPriority w:val="9"/>
    <w:unhideWhenUsed/>
    <w:qFormat/>
    <w:rsid w:val="00231C8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 Accent 11,numbered,Paragraphe de liste1,列出段落,列出段落1,Bulletr List Paragraph,List Paragraph2,List Paragraph21,Párrafo de lista1,Parágrafo da Lista1,リスト段落1,Plan,Dot pt,F5 List Paragraph,2"/>
    <w:basedOn w:val="Normal"/>
    <w:link w:val="ListParagraphChar"/>
    <w:uiPriority w:val="34"/>
    <w:qFormat/>
    <w:rsid w:val="007057A9"/>
    <w:pPr>
      <w:ind w:left="720"/>
      <w:contextualSpacing/>
    </w:pPr>
  </w:style>
  <w:style w:type="paragraph" w:styleId="FootnoteText">
    <w:name w:val="footnote text"/>
    <w:basedOn w:val="Normal"/>
    <w:link w:val="FootnoteTextChar"/>
    <w:uiPriority w:val="99"/>
    <w:unhideWhenUsed/>
    <w:rsid w:val="002325A3"/>
    <w:pPr>
      <w:spacing w:after="0" w:line="240" w:lineRule="auto"/>
    </w:pPr>
    <w:rPr>
      <w:sz w:val="20"/>
      <w:szCs w:val="20"/>
      <w:lang w:val="x-none" w:eastAsia="x-none"/>
    </w:rPr>
  </w:style>
  <w:style w:type="character" w:customStyle="1" w:styleId="FootnoteTextChar">
    <w:name w:val="Footnote Text Char"/>
    <w:link w:val="FootnoteText"/>
    <w:uiPriority w:val="99"/>
    <w:rsid w:val="002325A3"/>
    <w:rPr>
      <w:sz w:val="20"/>
      <w:szCs w:val="20"/>
    </w:rPr>
  </w:style>
  <w:style w:type="character" w:styleId="FootnoteReference">
    <w:name w:val="footnote reference"/>
    <w:aliases w:val="Footnote symbol"/>
    <w:semiHidden/>
    <w:unhideWhenUsed/>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39"/>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lang w:val="x-none" w:eastAsia="x-none"/>
    </w:rPr>
  </w:style>
  <w:style w:type="character" w:customStyle="1" w:styleId="CommentTextChar">
    <w:name w:val="Comment Text Char"/>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link w:val="CommentSubject"/>
    <w:uiPriority w:val="99"/>
    <w:semiHidden/>
    <w:rsid w:val="00D61AB6"/>
    <w:rPr>
      <w:b/>
      <w:bCs/>
      <w:sz w:val="20"/>
      <w:szCs w:val="20"/>
    </w:rPr>
  </w:style>
  <w:style w:type="paragraph" w:styleId="NormalWeb">
    <w:name w:val="Normal (Web)"/>
    <w:aliases w:val="Normal (Web) Char"/>
    <w:basedOn w:val="Normal"/>
    <w:link w:val="NormalWebChar1"/>
    <w:rsid w:val="009B5977"/>
    <w:pPr>
      <w:spacing w:before="100" w:beforeAutospacing="1" w:after="100" w:afterAutospacing="1" w:line="240" w:lineRule="auto"/>
    </w:pPr>
    <w:rPr>
      <w:rFonts w:ascii="Times New Roman" w:eastAsia="Times New Roman" w:hAnsi="Times New Roman"/>
      <w:sz w:val="24"/>
      <w:szCs w:val="24"/>
      <w:lang w:eastAsia="bg-BG"/>
    </w:rPr>
  </w:style>
  <w:style w:type="character" w:styleId="Hyperlink">
    <w:name w:val="Hyperlink"/>
    <w:uiPriority w:val="99"/>
    <w:unhideWhenUsed/>
    <w:rsid w:val="006F25B9"/>
    <w:rPr>
      <w:color w:val="0563C1"/>
      <w:u w:val="single"/>
    </w:rPr>
  </w:style>
  <w:style w:type="paragraph" w:customStyle="1" w:styleId="Default">
    <w:name w:val="Default"/>
    <w:rsid w:val="00553FE3"/>
    <w:pPr>
      <w:autoSpaceDE w:val="0"/>
      <w:autoSpaceDN w:val="0"/>
      <w:adjustRightInd w:val="0"/>
    </w:pPr>
    <w:rPr>
      <w:rFonts w:ascii="Times New Roman" w:eastAsia="Times New Roman" w:hAnsi="Times New Roman"/>
      <w:color w:val="000000"/>
      <w:sz w:val="24"/>
      <w:szCs w:val="24"/>
    </w:rPr>
  </w:style>
  <w:style w:type="character" w:customStyle="1" w:styleId="Heading1Char">
    <w:name w:val="Heading 1 Char"/>
    <w:link w:val="Heading1"/>
    <w:uiPriority w:val="9"/>
    <w:rsid w:val="00FF6D1F"/>
    <w:rPr>
      <w:rFonts w:ascii="Candara" w:eastAsia="Times New Roman" w:hAnsi="Candara"/>
      <w:b/>
      <w:bCs/>
      <w:color w:val="2E74B5"/>
      <w:sz w:val="28"/>
      <w:szCs w:val="28"/>
      <w:lang w:val="x-none" w:eastAsia="x-none"/>
    </w:rPr>
  </w:style>
  <w:style w:type="paragraph" w:styleId="TOCHeading">
    <w:name w:val="TOC Heading"/>
    <w:basedOn w:val="Heading1"/>
    <w:next w:val="Normal"/>
    <w:uiPriority w:val="39"/>
    <w:unhideWhenUsed/>
    <w:qFormat/>
    <w:rsid w:val="00F93621"/>
    <w:pPr>
      <w:spacing w:line="276" w:lineRule="auto"/>
      <w:outlineLvl w:val="9"/>
    </w:pPr>
    <w:rPr>
      <w:lang w:val="en-US" w:eastAsia="ja-JP"/>
    </w:rPr>
  </w:style>
  <w:style w:type="paragraph" w:styleId="TOC1">
    <w:name w:val="toc 1"/>
    <w:basedOn w:val="Normal"/>
    <w:next w:val="Normal"/>
    <w:autoRedefine/>
    <w:uiPriority w:val="39"/>
    <w:unhideWhenUsed/>
    <w:qFormat/>
    <w:rsid w:val="00195BD0"/>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qFormat/>
    <w:rsid w:val="00F8527D"/>
    <w:pPr>
      <w:spacing w:before="240" w:after="0"/>
    </w:pPr>
    <w:rPr>
      <w:rFonts w:asciiTheme="minorHAnsi" w:hAnsiTheme="minorHAnsi" w:cstheme="minorHAnsi"/>
      <w:b/>
      <w:bCs/>
      <w:sz w:val="20"/>
      <w:szCs w:val="20"/>
    </w:rPr>
  </w:style>
  <w:style w:type="paragraph" w:styleId="TOC3">
    <w:name w:val="toc 3"/>
    <w:basedOn w:val="Normal"/>
    <w:next w:val="Normal"/>
    <w:autoRedefine/>
    <w:uiPriority w:val="39"/>
    <w:unhideWhenUsed/>
    <w:qFormat/>
    <w:rsid w:val="0070183E"/>
    <w:pPr>
      <w:tabs>
        <w:tab w:val="left" w:pos="406"/>
        <w:tab w:val="right" w:pos="9628"/>
      </w:tabs>
      <w:spacing w:after="0"/>
      <w:ind w:left="851" w:hanging="631"/>
    </w:pPr>
    <w:rPr>
      <w:rFonts w:asciiTheme="minorHAnsi" w:hAnsiTheme="minorHAnsi" w:cstheme="minorHAnsi"/>
      <w:sz w:val="20"/>
      <w:szCs w:val="20"/>
    </w:rPr>
  </w:style>
  <w:style w:type="paragraph" w:styleId="TOC4">
    <w:name w:val="toc 4"/>
    <w:basedOn w:val="Normal"/>
    <w:next w:val="Normal"/>
    <w:autoRedefine/>
    <w:uiPriority w:val="39"/>
    <w:unhideWhenUsed/>
    <w:rsid w:val="00EE3FE5"/>
    <w:pPr>
      <w:tabs>
        <w:tab w:val="right" w:pos="9638"/>
      </w:tabs>
      <w:spacing w:after="0"/>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D81542"/>
    <w:pPr>
      <w:spacing w:after="0"/>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D81542"/>
    <w:pPr>
      <w:spacing w:after="0"/>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D81542"/>
    <w:pPr>
      <w:spacing w:after="0"/>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D81542"/>
    <w:pPr>
      <w:spacing w:after="0"/>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D81542"/>
    <w:pPr>
      <w:spacing w:after="0"/>
      <w:ind w:left="1540"/>
    </w:pPr>
    <w:rPr>
      <w:rFonts w:asciiTheme="minorHAnsi" w:hAnsiTheme="minorHAnsi" w:cstheme="minorHAnsi"/>
      <w:sz w:val="20"/>
      <w:szCs w:val="20"/>
    </w:rPr>
  </w:style>
  <w:style w:type="character" w:customStyle="1" w:styleId="Heading2Char">
    <w:name w:val="Heading 2 Char"/>
    <w:link w:val="Heading2"/>
    <w:uiPriority w:val="9"/>
    <w:rsid w:val="00844FCE"/>
    <w:rPr>
      <w:rFonts w:ascii="Candara" w:eastAsia="Times New Roman" w:hAnsi="Candara"/>
      <w:b/>
      <w:bCs/>
      <w:color w:val="5B9BD5"/>
      <w:sz w:val="26"/>
      <w:szCs w:val="26"/>
      <w:lang w:val="x-none" w:eastAsia="x-none"/>
    </w:rPr>
  </w:style>
  <w:style w:type="character" w:customStyle="1" w:styleId="Heading3Char">
    <w:name w:val="Heading 3 Char"/>
    <w:link w:val="Heading3"/>
    <w:uiPriority w:val="9"/>
    <w:rsid w:val="000D48C7"/>
    <w:rPr>
      <w:rFonts w:ascii="Candara" w:eastAsia="Times New Roman" w:hAnsi="Candara"/>
      <w:b/>
      <w:bCs/>
      <w:color w:val="5B9BD5"/>
      <w:sz w:val="26"/>
      <w:lang w:val="x-none" w:eastAsia="x-none"/>
    </w:rPr>
  </w:style>
  <w:style w:type="paragraph" w:styleId="Revision">
    <w:name w:val="Revision"/>
    <w:hidden/>
    <w:uiPriority w:val="99"/>
    <w:semiHidden/>
    <w:rsid w:val="007F4948"/>
    <w:rPr>
      <w:sz w:val="22"/>
      <w:szCs w:val="22"/>
      <w:lang w:eastAsia="en-US"/>
    </w:rPr>
  </w:style>
  <w:style w:type="character" w:customStyle="1" w:styleId="ListParagraphChar">
    <w:name w:val="List Paragraph Char"/>
    <w:aliases w:val="Bullet List Char,FooterText Char,List Paragraph1 Char,Colorful List - Accent 11 Char,numbered Char,Paragraphe de liste1 Char,列出段落 Char,列出段落1 Char,Bulletr List Paragraph Char,List Paragraph2 Char,List Paragraph21 Char,リスト段落1 Char"/>
    <w:link w:val="ListParagraph"/>
    <w:uiPriority w:val="1"/>
    <w:qFormat/>
    <w:locked/>
    <w:rsid w:val="00006C36"/>
    <w:rPr>
      <w:sz w:val="22"/>
      <w:szCs w:val="22"/>
      <w:lang w:eastAsia="en-US"/>
    </w:rPr>
  </w:style>
  <w:style w:type="paragraph" w:customStyle="1" w:styleId="Text1">
    <w:name w:val="Text 1"/>
    <w:basedOn w:val="Normal"/>
    <w:rsid w:val="008E0140"/>
    <w:pPr>
      <w:spacing w:after="240" w:line="240" w:lineRule="auto"/>
      <w:ind w:left="482"/>
      <w:jc w:val="both"/>
    </w:pPr>
    <w:rPr>
      <w:rFonts w:ascii="Times New Roman" w:eastAsia="Times New Roman" w:hAnsi="Times New Roman"/>
      <w:snapToGrid w:val="0"/>
      <w:sz w:val="24"/>
      <w:szCs w:val="20"/>
      <w:lang w:val="en-GB"/>
    </w:rPr>
  </w:style>
  <w:style w:type="paragraph" w:styleId="EndnoteText">
    <w:name w:val="endnote text"/>
    <w:basedOn w:val="Normal"/>
    <w:link w:val="EndnoteTextChar"/>
    <w:uiPriority w:val="99"/>
    <w:unhideWhenUsed/>
    <w:rsid w:val="00892851"/>
    <w:pPr>
      <w:spacing w:after="0" w:line="240" w:lineRule="auto"/>
    </w:pPr>
    <w:rPr>
      <w:sz w:val="20"/>
      <w:szCs w:val="20"/>
    </w:rPr>
  </w:style>
  <w:style w:type="character" w:customStyle="1" w:styleId="EndnoteTextChar">
    <w:name w:val="Endnote Text Char"/>
    <w:basedOn w:val="DefaultParagraphFont"/>
    <w:link w:val="EndnoteText"/>
    <w:uiPriority w:val="99"/>
    <w:rsid w:val="00892851"/>
    <w:rPr>
      <w:lang w:eastAsia="en-US"/>
    </w:rPr>
  </w:style>
  <w:style w:type="character" w:styleId="EndnoteReference">
    <w:name w:val="endnote reference"/>
    <w:basedOn w:val="DefaultParagraphFont"/>
    <w:uiPriority w:val="99"/>
    <w:semiHidden/>
    <w:unhideWhenUsed/>
    <w:rsid w:val="00892851"/>
    <w:rPr>
      <w:vertAlign w:val="superscript"/>
    </w:rPr>
  </w:style>
  <w:style w:type="character" w:customStyle="1" w:styleId="NormalWebChar1">
    <w:name w:val="Normal (Web) Char1"/>
    <w:aliases w:val="Normal (Web) Char Char"/>
    <w:link w:val="NormalWeb"/>
    <w:rsid w:val="00F457B1"/>
    <w:rPr>
      <w:rFonts w:ascii="Times New Roman" w:eastAsia="Times New Roman" w:hAnsi="Times New Roman"/>
      <w:sz w:val="24"/>
      <w:szCs w:val="24"/>
    </w:rPr>
  </w:style>
  <w:style w:type="character" w:customStyle="1" w:styleId="legaldocreference">
    <w:name w:val="legaldocreference"/>
    <w:basedOn w:val="DefaultParagraphFont"/>
    <w:rsid w:val="00851667"/>
  </w:style>
  <w:style w:type="character" w:styleId="PlaceholderText">
    <w:name w:val="Placeholder Text"/>
    <w:basedOn w:val="DefaultParagraphFont"/>
    <w:uiPriority w:val="99"/>
    <w:semiHidden/>
    <w:rsid w:val="00851667"/>
    <w:rPr>
      <w:color w:val="808080"/>
    </w:rPr>
  </w:style>
  <w:style w:type="character" w:styleId="FollowedHyperlink">
    <w:name w:val="FollowedHyperlink"/>
    <w:basedOn w:val="DefaultParagraphFont"/>
    <w:uiPriority w:val="99"/>
    <w:semiHidden/>
    <w:unhideWhenUsed/>
    <w:rsid w:val="005E3ED2"/>
    <w:rPr>
      <w:color w:val="954F72" w:themeColor="followedHyperlink"/>
      <w:u w:val="single"/>
    </w:rPr>
  </w:style>
  <w:style w:type="table" w:customStyle="1" w:styleId="TableGrid1">
    <w:name w:val="Table Grid1"/>
    <w:basedOn w:val="TableNormal"/>
    <w:next w:val="TableGrid"/>
    <w:rsid w:val="00F13E4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542A60"/>
    <w:pPr>
      <w:autoSpaceDE w:val="0"/>
      <w:autoSpaceDN w:val="0"/>
      <w:adjustRightInd w:val="0"/>
      <w:spacing w:after="0" w:line="240" w:lineRule="auto"/>
      <w:ind w:left="5102"/>
    </w:pPr>
    <w:rPr>
      <w:rFonts w:ascii="Times New Roman" w:hAnsi="Times New Roman"/>
      <w:sz w:val="24"/>
      <w:szCs w:val="24"/>
      <w:lang w:eastAsia="bg-BG"/>
    </w:rPr>
  </w:style>
  <w:style w:type="character" w:customStyle="1" w:styleId="TitleChar">
    <w:name w:val="Title Char"/>
    <w:basedOn w:val="DefaultParagraphFont"/>
    <w:link w:val="Title"/>
    <w:uiPriority w:val="10"/>
    <w:rsid w:val="00542A60"/>
    <w:rPr>
      <w:rFonts w:ascii="Times New Roman" w:hAnsi="Times New Roman"/>
      <w:sz w:val="24"/>
      <w:szCs w:val="24"/>
    </w:rPr>
  </w:style>
  <w:style w:type="character" w:customStyle="1" w:styleId="Heading4Char">
    <w:name w:val="Heading 4 Char"/>
    <w:basedOn w:val="DefaultParagraphFont"/>
    <w:link w:val="Heading4"/>
    <w:uiPriority w:val="9"/>
    <w:rsid w:val="00767273"/>
    <w:rPr>
      <w:rFonts w:ascii="Candara" w:eastAsiaTheme="majorEastAsia" w:hAnsi="Candara" w:cstheme="majorBidi"/>
      <w:b/>
      <w:bCs/>
      <w:i/>
      <w:iCs/>
      <w:color w:val="5B9BD5" w:themeColor="accent1"/>
      <w:sz w:val="22"/>
      <w:szCs w:val="22"/>
      <w:lang w:eastAsia="en-US"/>
    </w:rPr>
  </w:style>
  <w:style w:type="character" w:customStyle="1" w:styleId="Heading5Char">
    <w:name w:val="Heading 5 Char"/>
    <w:basedOn w:val="DefaultParagraphFont"/>
    <w:link w:val="Heading5"/>
    <w:uiPriority w:val="9"/>
    <w:rsid w:val="00231C85"/>
    <w:rPr>
      <w:rFonts w:asciiTheme="majorHAnsi" w:eastAsiaTheme="majorEastAsia" w:hAnsiTheme="majorHAnsi" w:cstheme="majorBidi"/>
      <w:color w:val="2E74B5" w:themeColor="accent1" w:themeShade="BF"/>
      <w:sz w:val="22"/>
      <w:szCs w:val="22"/>
      <w:lang w:eastAsia="en-US"/>
    </w:rPr>
  </w:style>
  <w:style w:type="paragraph" w:styleId="BodyText">
    <w:name w:val="Body Text"/>
    <w:basedOn w:val="Normal"/>
    <w:link w:val="BodyTextChar"/>
    <w:uiPriority w:val="1"/>
    <w:qFormat/>
    <w:rsid w:val="0049344A"/>
    <w:pPr>
      <w:widowControl w:val="0"/>
      <w:autoSpaceDE w:val="0"/>
      <w:autoSpaceDN w:val="0"/>
      <w:spacing w:after="0" w:line="240" w:lineRule="auto"/>
    </w:pPr>
    <w:rPr>
      <w:rFonts w:ascii="Verdana" w:eastAsia="Verdana" w:hAnsi="Verdana" w:cs="Verdana"/>
      <w:sz w:val="20"/>
      <w:szCs w:val="20"/>
    </w:rPr>
  </w:style>
  <w:style w:type="character" w:customStyle="1" w:styleId="BodyTextChar">
    <w:name w:val="Body Text Char"/>
    <w:basedOn w:val="DefaultParagraphFont"/>
    <w:link w:val="BodyText"/>
    <w:uiPriority w:val="1"/>
    <w:rsid w:val="0049344A"/>
    <w:rPr>
      <w:rFonts w:ascii="Verdana" w:eastAsia="Verdana" w:hAnsi="Verdana" w:cs="Verdana"/>
      <w:lang w:eastAsia="en-US"/>
    </w:rPr>
  </w:style>
  <w:style w:type="paragraph" w:customStyle="1" w:styleId="TableParagraph">
    <w:name w:val="Table Paragraph"/>
    <w:basedOn w:val="Normal"/>
    <w:uiPriority w:val="1"/>
    <w:qFormat/>
    <w:rsid w:val="0049344A"/>
    <w:pPr>
      <w:widowControl w:val="0"/>
      <w:autoSpaceDE w:val="0"/>
      <w:autoSpaceDN w:val="0"/>
      <w:spacing w:after="0" w:line="240" w:lineRule="auto"/>
      <w:ind w:left="535"/>
      <w:jc w:val="both"/>
    </w:pPr>
    <w:rPr>
      <w:rFonts w:ascii="Verdana" w:eastAsia="Verdana" w:hAnsi="Verdana" w:cs="Verdana"/>
    </w:rPr>
  </w:style>
  <w:style w:type="paragraph" w:customStyle="1" w:styleId="CharCharCharCharCharCharChar">
    <w:name w:val="Char Char Char Char Char Char Char"/>
    <w:basedOn w:val="Normal"/>
    <w:rsid w:val="003C0847"/>
    <w:pPr>
      <w:tabs>
        <w:tab w:val="left" w:pos="709"/>
      </w:tabs>
      <w:spacing w:after="0" w:line="240" w:lineRule="auto"/>
    </w:pPr>
    <w:rPr>
      <w:rFonts w:ascii="Tahoma" w:eastAsia="Times New Roman" w:hAnsi="Tahoma"/>
      <w:sz w:val="24"/>
      <w:szCs w:val="24"/>
      <w:lang w:val="pl-PL" w:eastAsia="pl-PL"/>
    </w:rPr>
  </w:style>
  <w:style w:type="character" w:customStyle="1" w:styleId="UnresolvedMention1">
    <w:name w:val="Unresolved Mention1"/>
    <w:basedOn w:val="DefaultParagraphFont"/>
    <w:uiPriority w:val="99"/>
    <w:semiHidden/>
    <w:unhideWhenUsed/>
    <w:rsid w:val="00D91A9B"/>
    <w:rPr>
      <w:color w:val="605E5C"/>
      <w:shd w:val="clear" w:color="auto" w:fill="E1DFDD"/>
    </w:rPr>
  </w:style>
  <w:style w:type="character" w:customStyle="1" w:styleId="FontStyle26">
    <w:name w:val="Font Style26"/>
    <w:rsid w:val="00C9434E"/>
    <w:rPr>
      <w:rFonts w:ascii="Times New Roman" w:hAnsi="Times New Roman" w:cs="Times New Roman"/>
      <w:sz w:val="22"/>
      <w:szCs w:val="22"/>
    </w:rPr>
  </w:style>
  <w:style w:type="character" w:customStyle="1" w:styleId="fontstyle01">
    <w:name w:val="fontstyle01"/>
    <w:basedOn w:val="DefaultParagraphFont"/>
    <w:rsid w:val="00271489"/>
    <w:rPr>
      <w:rFonts w:ascii="Cambria-Bold" w:hAnsi="Cambria-Bold" w:hint="default"/>
      <w:b/>
      <w:bCs/>
      <w:i w:val="0"/>
      <w:iCs w:val="0"/>
      <w:color w:val="5B9BD5"/>
      <w:sz w:val="26"/>
      <w:szCs w:val="26"/>
    </w:rPr>
  </w:style>
  <w:style w:type="character" w:customStyle="1" w:styleId="fontstyle21">
    <w:name w:val="fontstyle21"/>
    <w:basedOn w:val="DefaultParagraphFont"/>
    <w:rsid w:val="00EB1C31"/>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EB1C31"/>
    <w:rPr>
      <w:rFonts w:ascii="SymbolMT" w:hAnsi="SymbolMT" w:hint="default"/>
      <w:b w:val="0"/>
      <w:bCs w:val="0"/>
      <w:i w:val="0"/>
      <w:iCs w:val="0"/>
      <w:color w:val="000000"/>
      <w:sz w:val="22"/>
      <w:szCs w:val="22"/>
    </w:rPr>
  </w:style>
  <w:style w:type="table" w:customStyle="1" w:styleId="TableGrid2">
    <w:name w:val="Table Grid2"/>
    <w:basedOn w:val="TableNormal"/>
    <w:next w:val="TableGrid"/>
    <w:uiPriority w:val="39"/>
    <w:rsid w:val="001D48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9163">
      <w:bodyDiv w:val="1"/>
      <w:marLeft w:val="0"/>
      <w:marRight w:val="0"/>
      <w:marTop w:val="0"/>
      <w:marBottom w:val="0"/>
      <w:divBdr>
        <w:top w:val="none" w:sz="0" w:space="0" w:color="auto"/>
        <w:left w:val="none" w:sz="0" w:space="0" w:color="auto"/>
        <w:bottom w:val="none" w:sz="0" w:space="0" w:color="auto"/>
        <w:right w:val="none" w:sz="0" w:space="0" w:color="auto"/>
      </w:divBdr>
      <w:divsChild>
        <w:div w:id="291205865">
          <w:marLeft w:val="547"/>
          <w:marRight w:val="0"/>
          <w:marTop w:val="200"/>
          <w:marBottom w:val="0"/>
          <w:divBdr>
            <w:top w:val="none" w:sz="0" w:space="0" w:color="auto"/>
            <w:left w:val="none" w:sz="0" w:space="0" w:color="auto"/>
            <w:bottom w:val="none" w:sz="0" w:space="0" w:color="auto"/>
            <w:right w:val="none" w:sz="0" w:space="0" w:color="auto"/>
          </w:divBdr>
        </w:div>
      </w:divsChild>
    </w:div>
    <w:div w:id="22682201">
      <w:bodyDiv w:val="1"/>
      <w:marLeft w:val="0"/>
      <w:marRight w:val="0"/>
      <w:marTop w:val="0"/>
      <w:marBottom w:val="0"/>
      <w:divBdr>
        <w:top w:val="none" w:sz="0" w:space="0" w:color="auto"/>
        <w:left w:val="none" w:sz="0" w:space="0" w:color="auto"/>
        <w:bottom w:val="none" w:sz="0" w:space="0" w:color="auto"/>
        <w:right w:val="none" w:sz="0" w:space="0" w:color="auto"/>
      </w:divBdr>
      <w:divsChild>
        <w:div w:id="51599643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24404096">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63097361">
      <w:bodyDiv w:val="1"/>
      <w:marLeft w:val="0"/>
      <w:marRight w:val="0"/>
      <w:marTop w:val="0"/>
      <w:marBottom w:val="0"/>
      <w:divBdr>
        <w:top w:val="none" w:sz="0" w:space="0" w:color="auto"/>
        <w:left w:val="none" w:sz="0" w:space="0" w:color="auto"/>
        <w:bottom w:val="none" w:sz="0" w:space="0" w:color="auto"/>
        <w:right w:val="none" w:sz="0" w:space="0" w:color="auto"/>
      </w:divBdr>
    </w:div>
    <w:div w:id="383602481">
      <w:bodyDiv w:val="1"/>
      <w:marLeft w:val="0"/>
      <w:marRight w:val="0"/>
      <w:marTop w:val="0"/>
      <w:marBottom w:val="0"/>
      <w:divBdr>
        <w:top w:val="none" w:sz="0" w:space="0" w:color="auto"/>
        <w:left w:val="none" w:sz="0" w:space="0" w:color="auto"/>
        <w:bottom w:val="none" w:sz="0" w:space="0" w:color="auto"/>
        <w:right w:val="none" w:sz="0" w:space="0" w:color="auto"/>
      </w:divBdr>
    </w:div>
    <w:div w:id="535385605">
      <w:bodyDiv w:val="1"/>
      <w:marLeft w:val="0"/>
      <w:marRight w:val="0"/>
      <w:marTop w:val="0"/>
      <w:marBottom w:val="0"/>
      <w:divBdr>
        <w:top w:val="none" w:sz="0" w:space="0" w:color="auto"/>
        <w:left w:val="none" w:sz="0" w:space="0" w:color="auto"/>
        <w:bottom w:val="none" w:sz="0" w:space="0" w:color="auto"/>
        <w:right w:val="none" w:sz="0" w:space="0" w:color="auto"/>
      </w:divBdr>
      <w:divsChild>
        <w:div w:id="1401752400">
          <w:marLeft w:val="0"/>
          <w:marRight w:val="0"/>
          <w:marTop w:val="0"/>
          <w:marBottom w:val="0"/>
          <w:divBdr>
            <w:top w:val="none" w:sz="0" w:space="0" w:color="auto"/>
            <w:left w:val="none" w:sz="0" w:space="0" w:color="auto"/>
            <w:bottom w:val="none" w:sz="0" w:space="0" w:color="auto"/>
            <w:right w:val="none" w:sz="0" w:space="0" w:color="auto"/>
          </w:divBdr>
        </w:div>
        <w:div w:id="146283759">
          <w:marLeft w:val="0"/>
          <w:marRight w:val="0"/>
          <w:marTop w:val="0"/>
          <w:marBottom w:val="0"/>
          <w:divBdr>
            <w:top w:val="none" w:sz="0" w:space="0" w:color="auto"/>
            <w:left w:val="none" w:sz="0" w:space="0" w:color="auto"/>
            <w:bottom w:val="none" w:sz="0" w:space="0" w:color="auto"/>
            <w:right w:val="none" w:sz="0" w:space="0" w:color="auto"/>
          </w:divBdr>
        </w:div>
        <w:div w:id="457795493">
          <w:marLeft w:val="0"/>
          <w:marRight w:val="0"/>
          <w:marTop w:val="0"/>
          <w:marBottom w:val="0"/>
          <w:divBdr>
            <w:top w:val="none" w:sz="0" w:space="0" w:color="auto"/>
            <w:left w:val="none" w:sz="0" w:space="0" w:color="auto"/>
            <w:bottom w:val="none" w:sz="0" w:space="0" w:color="auto"/>
            <w:right w:val="none" w:sz="0" w:space="0" w:color="auto"/>
          </w:divBdr>
        </w:div>
        <w:div w:id="1382972891">
          <w:marLeft w:val="0"/>
          <w:marRight w:val="0"/>
          <w:marTop w:val="0"/>
          <w:marBottom w:val="0"/>
          <w:divBdr>
            <w:top w:val="none" w:sz="0" w:space="0" w:color="auto"/>
            <w:left w:val="none" w:sz="0" w:space="0" w:color="auto"/>
            <w:bottom w:val="none" w:sz="0" w:space="0" w:color="auto"/>
            <w:right w:val="none" w:sz="0" w:space="0" w:color="auto"/>
          </w:divBdr>
        </w:div>
        <w:div w:id="1833448654">
          <w:marLeft w:val="0"/>
          <w:marRight w:val="0"/>
          <w:marTop w:val="0"/>
          <w:marBottom w:val="0"/>
          <w:divBdr>
            <w:top w:val="none" w:sz="0" w:space="0" w:color="auto"/>
            <w:left w:val="none" w:sz="0" w:space="0" w:color="auto"/>
            <w:bottom w:val="none" w:sz="0" w:space="0" w:color="auto"/>
            <w:right w:val="none" w:sz="0" w:space="0" w:color="auto"/>
          </w:divBdr>
        </w:div>
        <w:div w:id="1816558091">
          <w:marLeft w:val="0"/>
          <w:marRight w:val="0"/>
          <w:marTop w:val="0"/>
          <w:marBottom w:val="0"/>
          <w:divBdr>
            <w:top w:val="none" w:sz="0" w:space="0" w:color="auto"/>
            <w:left w:val="none" w:sz="0" w:space="0" w:color="auto"/>
            <w:bottom w:val="none" w:sz="0" w:space="0" w:color="auto"/>
            <w:right w:val="none" w:sz="0" w:space="0" w:color="auto"/>
          </w:divBdr>
        </w:div>
        <w:div w:id="855005028">
          <w:marLeft w:val="0"/>
          <w:marRight w:val="0"/>
          <w:marTop w:val="0"/>
          <w:marBottom w:val="0"/>
          <w:divBdr>
            <w:top w:val="none" w:sz="0" w:space="0" w:color="auto"/>
            <w:left w:val="none" w:sz="0" w:space="0" w:color="auto"/>
            <w:bottom w:val="none" w:sz="0" w:space="0" w:color="auto"/>
            <w:right w:val="none" w:sz="0" w:space="0" w:color="auto"/>
          </w:divBdr>
        </w:div>
        <w:div w:id="1069228615">
          <w:marLeft w:val="0"/>
          <w:marRight w:val="0"/>
          <w:marTop w:val="0"/>
          <w:marBottom w:val="0"/>
          <w:divBdr>
            <w:top w:val="none" w:sz="0" w:space="0" w:color="auto"/>
            <w:left w:val="none" w:sz="0" w:space="0" w:color="auto"/>
            <w:bottom w:val="none" w:sz="0" w:space="0" w:color="auto"/>
            <w:right w:val="none" w:sz="0" w:space="0" w:color="auto"/>
          </w:divBdr>
        </w:div>
        <w:div w:id="45491541">
          <w:marLeft w:val="0"/>
          <w:marRight w:val="0"/>
          <w:marTop w:val="0"/>
          <w:marBottom w:val="0"/>
          <w:divBdr>
            <w:top w:val="none" w:sz="0" w:space="0" w:color="auto"/>
            <w:left w:val="none" w:sz="0" w:space="0" w:color="auto"/>
            <w:bottom w:val="none" w:sz="0" w:space="0" w:color="auto"/>
            <w:right w:val="none" w:sz="0" w:space="0" w:color="auto"/>
          </w:divBdr>
        </w:div>
        <w:div w:id="1236432013">
          <w:marLeft w:val="0"/>
          <w:marRight w:val="0"/>
          <w:marTop w:val="0"/>
          <w:marBottom w:val="0"/>
          <w:divBdr>
            <w:top w:val="none" w:sz="0" w:space="0" w:color="auto"/>
            <w:left w:val="none" w:sz="0" w:space="0" w:color="auto"/>
            <w:bottom w:val="none" w:sz="0" w:space="0" w:color="auto"/>
            <w:right w:val="none" w:sz="0" w:space="0" w:color="auto"/>
          </w:divBdr>
        </w:div>
        <w:div w:id="2091581721">
          <w:marLeft w:val="0"/>
          <w:marRight w:val="0"/>
          <w:marTop w:val="0"/>
          <w:marBottom w:val="0"/>
          <w:divBdr>
            <w:top w:val="none" w:sz="0" w:space="0" w:color="auto"/>
            <w:left w:val="none" w:sz="0" w:space="0" w:color="auto"/>
            <w:bottom w:val="none" w:sz="0" w:space="0" w:color="auto"/>
            <w:right w:val="none" w:sz="0" w:space="0" w:color="auto"/>
          </w:divBdr>
        </w:div>
        <w:div w:id="762187101">
          <w:marLeft w:val="0"/>
          <w:marRight w:val="0"/>
          <w:marTop w:val="0"/>
          <w:marBottom w:val="0"/>
          <w:divBdr>
            <w:top w:val="none" w:sz="0" w:space="0" w:color="auto"/>
            <w:left w:val="none" w:sz="0" w:space="0" w:color="auto"/>
            <w:bottom w:val="none" w:sz="0" w:space="0" w:color="auto"/>
            <w:right w:val="none" w:sz="0" w:space="0" w:color="auto"/>
          </w:divBdr>
        </w:div>
        <w:div w:id="922297757">
          <w:marLeft w:val="0"/>
          <w:marRight w:val="0"/>
          <w:marTop w:val="0"/>
          <w:marBottom w:val="0"/>
          <w:divBdr>
            <w:top w:val="none" w:sz="0" w:space="0" w:color="auto"/>
            <w:left w:val="none" w:sz="0" w:space="0" w:color="auto"/>
            <w:bottom w:val="none" w:sz="0" w:space="0" w:color="auto"/>
            <w:right w:val="none" w:sz="0" w:space="0" w:color="auto"/>
          </w:divBdr>
        </w:div>
        <w:div w:id="393235185">
          <w:marLeft w:val="0"/>
          <w:marRight w:val="0"/>
          <w:marTop w:val="0"/>
          <w:marBottom w:val="0"/>
          <w:divBdr>
            <w:top w:val="none" w:sz="0" w:space="0" w:color="auto"/>
            <w:left w:val="none" w:sz="0" w:space="0" w:color="auto"/>
            <w:bottom w:val="none" w:sz="0" w:space="0" w:color="auto"/>
            <w:right w:val="none" w:sz="0" w:space="0" w:color="auto"/>
          </w:divBdr>
        </w:div>
        <w:div w:id="562175618">
          <w:marLeft w:val="0"/>
          <w:marRight w:val="0"/>
          <w:marTop w:val="0"/>
          <w:marBottom w:val="0"/>
          <w:divBdr>
            <w:top w:val="none" w:sz="0" w:space="0" w:color="auto"/>
            <w:left w:val="none" w:sz="0" w:space="0" w:color="auto"/>
            <w:bottom w:val="none" w:sz="0" w:space="0" w:color="auto"/>
            <w:right w:val="none" w:sz="0" w:space="0" w:color="auto"/>
          </w:divBdr>
        </w:div>
        <w:div w:id="48773401">
          <w:marLeft w:val="0"/>
          <w:marRight w:val="0"/>
          <w:marTop w:val="0"/>
          <w:marBottom w:val="0"/>
          <w:divBdr>
            <w:top w:val="none" w:sz="0" w:space="0" w:color="auto"/>
            <w:left w:val="none" w:sz="0" w:space="0" w:color="auto"/>
            <w:bottom w:val="none" w:sz="0" w:space="0" w:color="auto"/>
            <w:right w:val="none" w:sz="0" w:space="0" w:color="auto"/>
          </w:divBdr>
        </w:div>
        <w:div w:id="2108303409">
          <w:marLeft w:val="0"/>
          <w:marRight w:val="0"/>
          <w:marTop w:val="0"/>
          <w:marBottom w:val="0"/>
          <w:divBdr>
            <w:top w:val="none" w:sz="0" w:space="0" w:color="auto"/>
            <w:left w:val="none" w:sz="0" w:space="0" w:color="auto"/>
            <w:bottom w:val="none" w:sz="0" w:space="0" w:color="auto"/>
            <w:right w:val="none" w:sz="0" w:space="0" w:color="auto"/>
          </w:divBdr>
        </w:div>
        <w:div w:id="1785611822">
          <w:marLeft w:val="0"/>
          <w:marRight w:val="0"/>
          <w:marTop w:val="0"/>
          <w:marBottom w:val="0"/>
          <w:divBdr>
            <w:top w:val="none" w:sz="0" w:space="0" w:color="auto"/>
            <w:left w:val="none" w:sz="0" w:space="0" w:color="auto"/>
            <w:bottom w:val="none" w:sz="0" w:space="0" w:color="auto"/>
            <w:right w:val="none" w:sz="0" w:space="0" w:color="auto"/>
          </w:divBdr>
        </w:div>
        <w:div w:id="1625887008">
          <w:marLeft w:val="0"/>
          <w:marRight w:val="0"/>
          <w:marTop w:val="0"/>
          <w:marBottom w:val="0"/>
          <w:divBdr>
            <w:top w:val="none" w:sz="0" w:space="0" w:color="auto"/>
            <w:left w:val="none" w:sz="0" w:space="0" w:color="auto"/>
            <w:bottom w:val="none" w:sz="0" w:space="0" w:color="auto"/>
            <w:right w:val="none" w:sz="0" w:space="0" w:color="auto"/>
          </w:divBdr>
        </w:div>
        <w:div w:id="287319641">
          <w:marLeft w:val="0"/>
          <w:marRight w:val="0"/>
          <w:marTop w:val="0"/>
          <w:marBottom w:val="0"/>
          <w:divBdr>
            <w:top w:val="none" w:sz="0" w:space="0" w:color="auto"/>
            <w:left w:val="none" w:sz="0" w:space="0" w:color="auto"/>
            <w:bottom w:val="none" w:sz="0" w:space="0" w:color="auto"/>
            <w:right w:val="none" w:sz="0" w:space="0" w:color="auto"/>
          </w:divBdr>
        </w:div>
        <w:div w:id="643657747">
          <w:marLeft w:val="0"/>
          <w:marRight w:val="0"/>
          <w:marTop w:val="0"/>
          <w:marBottom w:val="0"/>
          <w:divBdr>
            <w:top w:val="none" w:sz="0" w:space="0" w:color="auto"/>
            <w:left w:val="none" w:sz="0" w:space="0" w:color="auto"/>
            <w:bottom w:val="none" w:sz="0" w:space="0" w:color="auto"/>
            <w:right w:val="none" w:sz="0" w:space="0" w:color="auto"/>
          </w:divBdr>
        </w:div>
        <w:div w:id="1129129836">
          <w:marLeft w:val="0"/>
          <w:marRight w:val="0"/>
          <w:marTop w:val="0"/>
          <w:marBottom w:val="0"/>
          <w:divBdr>
            <w:top w:val="none" w:sz="0" w:space="0" w:color="auto"/>
            <w:left w:val="none" w:sz="0" w:space="0" w:color="auto"/>
            <w:bottom w:val="none" w:sz="0" w:space="0" w:color="auto"/>
            <w:right w:val="none" w:sz="0" w:space="0" w:color="auto"/>
          </w:divBdr>
        </w:div>
        <w:div w:id="1676954700">
          <w:marLeft w:val="0"/>
          <w:marRight w:val="0"/>
          <w:marTop w:val="0"/>
          <w:marBottom w:val="0"/>
          <w:divBdr>
            <w:top w:val="none" w:sz="0" w:space="0" w:color="auto"/>
            <w:left w:val="none" w:sz="0" w:space="0" w:color="auto"/>
            <w:bottom w:val="none" w:sz="0" w:space="0" w:color="auto"/>
            <w:right w:val="none" w:sz="0" w:space="0" w:color="auto"/>
          </w:divBdr>
        </w:div>
        <w:div w:id="516239586">
          <w:marLeft w:val="0"/>
          <w:marRight w:val="0"/>
          <w:marTop w:val="0"/>
          <w:marBottom w:val="0"/>
          <w:divBdr>
            <w:top w:val="none" w:sz="0" w:space="0" w:color="auto"/>
            <w:left w:val="none" w:sz="0" w:space="0" w:color="auto"/>
            <w:bottom w:val="none" w:sz="0" w:space="0" w:color="auto"/>
            <w:right w:val="none" w:sz="0" w:space="0" w:color="auto"/>
          </w:divBdr>
        </w:div>
        <w:div w:id="1660620908">
          <w:marLeft w:val="0"/>
          <w:marRight w:val="0"/>
          <w:marTop w:val="0"/>
          <w:marBottom w:val="0"/>
          <w:divBdr>
            <w:top w:val="none" w:sz="0" w:space="0" w:color="auto"/>
            <w:left w:val="none" w:sz="0" w:space="0" w:color="auto"/>
            <w:bottom w:val="none" w:sz="0" w:space="0" w:color="auto"/>
            <w:right w:val="none" w:sz="0" w:space="0" w:color="auto"/>
          </w:divBdr>
        </w:div>
        <w:div w:id="127358121">
          <w:marLeft w:val="0"/>
          <w:marRight w:val="0"/>
          <w:marTop w:val="0"/>
          <w:marBottom w:val="0"/>
          <w:divBdr>
            <w:top w:val="none" w:sz="0" w:space="0" w:color="auto"/>
            <w:left w:val="none" w:sz="0" w:space="0" w:color="auto"/>
            <w:bottom w:val="none" w:sz="0" w:space="0" w:color="auto"/>
            <w:right w:val="none" w:sz="0" w:space="0" w:color="auto"/>
          </w:divBdr>
        </w:div>
        <w:div w:id="1908874594">
          <w:marLeft w:val="0"/>
          <w:marRight w:val="0"/>
          <w:marTop w:val="0"/>
          <w:marBottom w:val="0"/>
          <w:divBdr>
            <w:top w:val="none" w:sz="0" w:space="0" w:color="auto"/>
            <w:left w:val="none" w:sz="0" w:space="0" w:color="auto"/>
            <w:bottom w:val="none" w:sz="0" w:space="0" w:color="auto"/>
            <w:right w:val="none" w:sz="0" w:space="0" w:color="auto"/>
          </w:divBdr>
        </w:div>
        <w:div w:id="957221623">
          <w:marLeft w:val="0"/>
          <w:marRight w:val="0"/>
          <w:marTop w:val="0"/>
          <w:marBottom w:val="0"/>
          <w:divBdr>
            <w:top w:val="none" w:sz="0" w:space="0" w:color="auto"/>
            <w:left w:val="none" w:sz="0" w:space="0" w:color="auto"/>
            <w:bottom w:val="none" w:sz="0" w:space="0" w:color="auto"/>
            <w:right w:val="none" w:sz="0" w:space="0" w:color="auto"/>
          </w:divBdr>
        </w:div>
      </w:divsChild>
    </w:div>
    <w:div w:id="667171378">
      <w:bodyDiv w:val="1"/>
      <w:marLeft w:val="0"/>
      <w:marRight w:val="0"/>
      <w:marTop w:val="0"/>
      <w:marBottom w:val="0"/>
      <w:divBdr>
        <w:top w:val="none" w:sz="0" w:space="0" w:color="auto"/>
        <w:left w:val="none" w:sz="0" w:space="0" w:color="auto"/>
        <w:bottom w:val="none" w:sz="0" w:space="0" w:color="auto"/>
        <w:right w:val="none" w:sz="0" w:space="0" w:color="auto"/>
      </w:divBdr>
    </w:div>
    <w:div w:id="673194184">
      <w:bodyDiv w:val="1"/>
      <w:marLeft w:val="0"/>
      <w:marRight w:val="0"/>
      <w:marTop w:val="0"/>
      <w:marBottom w:val="0"/>
      <w:divBdr>
        <w:top w:val="none" w:sz="0" w:space="0" w:color="auto"/>
        <w:left w:val="none" w:sz="0" w:space="0" w:color="auto"/>
        <w:bottom w:val="none" w:sz="0" w:space="0" w:color="auto"/>
        <w:right w:val="none" w:sz="0" w:space="0" w:color="auto"/>
      </w:divBdr>
    </w:div>
    <w:div w:id="779908981">
      <w:bodyDiv w:val="1"/>
      <w:marLeft w:val="0"/>
      <w:marRight w:val="0"/>
      <w:marTop w:val="0"/>
      <w:marBottom w:val="0"/>
      <w:divBdr>
        <w:top w:val="none" w:sz="0" w:space="0" w:color="auto"/>
        <w:left w:val="none" w:sz="0" w:space="0" w:color="auto"/>
        <w:bottom w:val="none" w:sz="0" w:space="0" w:color="auto"/>
        <w:right w:val="none" w:sz="0" w:space="0" w:color="auto"/>
      </w:divBdr>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996499660">
      <w:bodyDiv w:val="1"/>
      <w:marLeft w:val="0"/>
      <w:marRight w:val="0"/>
      <w:marTop w:val="0"/>
      <w:marBottom w:val="0"/>
      <w:divBdr>
        <w:top w:val="none" w:sz="0" w:space="0" w:color="auto"/>
        <w:left w:val="none" w:sz="0" w:space="0" w:color="auto"/>
        <w:bottom w:val="none" w:sz="0" w:space="0" w:color="auto"/>
        <w:right w:val="none" w:sz="0" w:space="0" w:color="auto"/>
      </w:divBdr>
    </w:div>
    <w:div w:id="1013532267">
      <w:bodyDiv w:val="1"/>
      <w:marLeft w:val="0"/>
      <w:marRight w:val="0"/>
      <w:marTop w:val="0"/>
      <w:marBottom w:val="0"/>
      <w:divBdr>
        <w:top w:val="none" w:sz="0" w:space="0" w:color="auto"/>
        <w:left w:val="none" w:sz="0" w:space="0" w:color="auto"/>
        <w:bottom w:val="none" w:sz="0" w:space="0" w:color="auto"/>
        <w:right w:val="none" w:sz="0" w:space="0" w:color="auto"/>
      </w:divBdr>
      <w:divsChild>
        <w:div w:id="358816401">
          <w:marLeft w:val="0"/>
          <w:marRight w:val="0"/>
          <w:marTop w:val="0"/>
          <w:marBottom w:val="0"/>
          <w:divBdr>
            <w:top w:val="none" w:sz="0" w:space="0" w:color="auto"/>
            <w:left w:val="none" w:sz="0" w:space="0" w:color="auto"/>
            <w:bottom w:val="none" w:sz="0" w:space="0" w:color="auto"/>
            <w:right w:val="none" w:sz="0" w:space="0" w:color="auto"/>
          </w:divBdr>
          <w:divsChild>
            <w:div w:id="35974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950571">
      <w:bodyDiv w:val="1"/>
      <w:marLeft w:val="0"/>
      <w:marRight w:val="0"/>
      <w:marTop w:val="0"/>
      <w:marBottom w:val="0"/>
      <w:divBdr>
        <w:top w:val="none" w:sz="0" w:space="0" w:color="auto"/>
        <w:left w:val="none" w:sz="0" w:space="0" w:color="auto"/>
        <w:bottom w:val="none" w:sz="0" w:space="0" w:color="auto"/>
        <w:right w:val="none" w:sz="0" w:space="0" w:color="auto"/>
      </w:divBdr>
    </w:div>
    <w:div w:id="1113211347">
      <w:bodyDiv w:val="1"/>
      <w:marLeft w:val="0"/>
      <w:marRight w:val="0"/>
      <w:marTop w:val="0"/>
      <w:marBottom w:val="0"/>
      <w:divBdr>
        <w:top w:val="none" w:sz="0" w:space="0" w:color="auto"/>
        <w:left w:val="none" w:sz="0" w:space="0" w:color="auto"/>
        <w:bottom w:val="none" w:sz="0" w:space="0" w:color="auto"/>
        <w:right w:val="none" w:sz="0" w:space="0" w:color="auto"/>
      </w:divBdr>
    </w:div>
    <w:div w:id="1188444903">
      <w:bodyDiv w:val="1"/>
      <w:marLeft w:val="0"/>
      <w:marRight w:val="0"/>
      <w:marTop w:val="0"/>
      <w:marBottom w:val="0"/>
      <w:divBdr>
        <w:top w:val="none" w:sz="0" w:space="0" w:color="auto"/>
        <w:left w:val="none" w:sz="0" w:space="0" w:color="auto"/>
        <w:bottom w:val="none" w:sz="0" w:space="0" w:color="auto"/>
        <w:right w:val="none" w:sz="0" w:space="0" w:color="auto"/>
      </w:divBdr>
      <w:divsChild>
        <w:div w:id="1702242029">
          <w:marLeft w:val="0"/>
          <w:marRight w:val="0"/>
          <w:marTop w:val="0"/>
          <w:marBottom w:val="0"/>
          <w:divBdr>
            <w:top w:val="none" w:sz="0" w:space="0" w:color="auto"/>
            <w:left w:val="none" w:sz="0" w:space="0" w:color="auto"/>
            <w:bottom w:val="none" w:sz="0" w:space="0" w:color="auto"/>
            <w:right w:val="none" w:sz="0" w:space="0" w:color="auto"/>
          </w:divBdr>
        </w:div>
        <w:div w:id="1469666385">
          <w:marLeft w:val="0"/>
          <w:marRight w:val="0"/>
          <w:marTop w:val="0"/>
          <w:marBottom w:val="0"/>
          <w:divBdr>
            <w:top w:val="none" w:sz="0" w:space="0" w:color="auto"/>
            <w:left w:val="none" w:sz="0" w:space="0" w:color="auto"/>
            <w:bottom w:val="none" w:sz="0" w:space="0" w:color="auto"/>
            <w:right w:val="none" w:sz="0" w:space="0" w:color="auto"/>
          </w:divBdr>
        </w:div>
      </w:divsChild>
    </w:div>
    <w:div w:id="1205948847">
      <w:bodyDiv w:val="1"/>
      <w:marLeft w:val="0"/>
      <w:marRight w:val="0"/>
      <w:marTop w:val="0"/>
      <w:marBottom w:val="0"/>
      <w:divBdr>
        <w:top w:val="none" w:sz="0" w:space="0" w:color="auto"/>
        <w:left w:val="none" w:sz="0" w:space="0" w:color="auto"/>
        <w:bottom w:val="none" w:sz="0" w:space="0" w:color="auto"/>
        <w:right w:val="none" w:sz="0" w:space="0" w:color="auto"/>
      </w:divBdr>
      <w:divsChild>
        <w:div w:id="155923505">
          <w:marLeft w:val="547"/>
          <w:marRight w:val="0"/>
          <w:marTop w:val="200"/>
          <w:marBottom w:val="0"/>
          <w:divBdr>
            <w:top w:val="none" w:sz="0" w:space="0" w:color="auto"/>
            <w:left w:val="none" w:sz="0" w:space="0" w:color="auto"/>
            <w:bottom w:val="none" w:sz="0" w:space="0" w:color="auto"/>
            <w:right w:val="none" w:sz="0" w:space="0" w:color="auto"/>
          </w:divBdr>
        </w:div>
      </w:divsChild>
    </w:div>
    <w:div w:id="1214120535">
      <w:bodyDiv w:val="1"/>
      <w:marLeft w:val="0"/>
      <w:marRight w:val="0"/>
      <w:marTop w:val="0"/>
      <w:marBottom w:val="0"/>
      <w:divBdr>
        <w:top w:val="none" w:sz="0" w:space="0" w:color="auto"/>
        <w:left w:val="none" w:sz="0" w:space="0" w:color="auto"/>
        <w:bottom w:val="none" w:sz="0" w:space="0" w:color="auto"/>
        <w:right w:val="none" w:sz="0" w:space="0" w:color="auto"/>
      </w:divBdr>
      <w:divsChild>
        <w:div w:id="1444153596">
          <w:marLeft w:val="0"/>
          <w:marRight w:val="0"/>
          <w:marTop w:val="0"/>
          <w:marBottom w:val="120"/>
          <w:divBdr>
            <w:top w:val="none" w:sz="0" w:space="0" w:color="auto"/>
            <w:left w:val="none" w:sz="0" w:space="0" w:color="auto"/>
            <w:bottom w:val="none" w:sz="0" w:space="0" w:color="auto"/>
            <w:right w:val="none" w:sz="0" w:space="0" w:color="auto"/>
          </w:divBdr>
          <w:divsChild>
            <w:div w:id="162821668">
              <w:marLeft w:val="0"/>
              <w:marRight w:val="0"/>
              <w:marTop w:val="0"/>
              <w:marBottom w:val="0"/>
              <w:divBdr>
                <w:top w:val="none" w:sz="0" w:space="0" w:color="auto"/>
                <w:left w:val="none" w:sz="0" w:space="0" w:color="auto"/>
                <w:bottom w:val="none" w:sz="0" w:space="0" w:color="auto"/>
                <w:right w:val="none" w:sz="0" w:space="0" w:color="auto"/>
              </w:divBdr>
            </w:div>
            <w:div w:id="1145439009">
              <w:marLeft w:val="0"/>
              <w:marRight w:val="0"/>
              <w:marTop w:val="0"/>
              <w:marBottom w:val="0"/>
              <w:divBdr>
                <w:top w:val="none" w:sz="0" w:space="0" w:color="auto"/>
                <w:left w:val="none" w:sz="0" w:space="0" w:color="auto"/>
                <w:bottom w:val="none" w:sz="0" w:space="0" w:color="auto"/>
                <w:right w:val="none" w:sz="0" w:space="0" w:color="auto"/>
              </w:divBdr>
            </w:div>
            <w:div w:id="205022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8701">
      <w:bodyDiv w:val="1"/>
      <w:marLeft w:val="0"/>
      <w:marRight w:val="0"/>
      <w:marTop w:val="0"/>
      <w:marBottom w:val="0"/>
      <w:divBdr>
        <w:top w:val="none" w:sz="0" w:space="0" w:color="auto"/>
        <w:left w:val="none" w:sz="0" w:space="0" w:color="auto"/>
        <w:bottom w:val="none" w:sz="0" w:space="0" w:color="auto"/>
        <w:right w:val="none" w:sz="0" w:space="0" w:color="auto"/>
      </w:divBdr>
    </w:div>
    <w:div w:id="1250889920">
      <w:bodyDiv w:val="1"/>
      <w:marLeft w:val="0"/>
      <w:marRight w:val="0"/>
      <w:marTop w:val="0"/>
      <w:marBottom w:val="0"/>
      <w:divBdr>
        <w:top w:val="none" w:sz="0" w:space="0" w:color="auto"/>
        <w:left w:val="none" w:sz="0" w:space="0" w:color="auto"/>
        <w:bottom w:val="none" w:sz="0" w:space="0" w:color="auto"/>
        <w:right w:val="none" w:sz="0" w:space="0" w:color="auto"/>
      </w:divBdr>
    </w:div>
    <w:div w:id="1273366207">
      <w:bodyDiv w:val="1"/>
      <w:marLeft w:val="0"/>
      <w:marRight w:val="0"/>
      <w:marTop w:val="0"/>
      <w:marBottom w:val="0"/>
      <w:divBdr>
        <w:top w:val="none" w:sz="0" w:space="0" w:color="auto"/>
        <w:left w:val="none" w:sz="0" w:space="0" w:color="auto"/>
        <w:bottom w:val="none" w:sz="0" w:space="0" w:color="auto"/>
        <w:right w:val="none" w:sz="0" w:space="0" w:color="auto"/>
      </w:divBdr>
      <w:divsChild>
        <w:div w:id="1469322830">
          <w:marLeft w:val="0"/>
          <w:marRight w:val="0"/>
          <w:marTop w:val="0"/>
          <w:marBottom w:val="0"/>
          <w:divBdr>
            <w:top w:val="none" w:sz="0" w:space="0" w:color="auto"/>
            <w:left w:val="none" w:sz="0" w:space="0" w:color="auto"/>
            <w:bottom w:val="none" w:sz="0" w:space="0" w:color="auto"/>
            <w:right w:val="none" w:sz="0" w:space="0" w:color="auto"/>
          </w:divBdr>
          <w:divsChild>
            <w:div w:id="1712342517">
              <w:marLeft w:val="0"/>
              <w:marRight w:val="0"/>
              <w:marTop w:val="0"/>
              <w:marBottom w:val="0"/>
              <w:divBdr>
                <w:top w:val="none" w:sz="0" w:space="0" w:color="auto"/>
                <w:left w:val="none" w:sz="0" w:space="0" w:color="auto"/>
                <w:bottom w:val="none" w:sz="0" w:space="0" w:color="auto"/>
                <w:right w:val="none" w:sz="0" w:space="0" w:color="auto"/>
              </w:divBdr>
              <w:divsChild>
                <w:div w:id="2059015782">
                  <w:marLeft w:val="0"/>
                  <w:marRight w:val="0"/>
                  <w:marTop w:val="0"/>
                  <w:marBottom w:val="0"/>
                  <w:divBdr>
                    <w:top w:val="none" w:sz="0" w:space="0" w:color="auto"/>
                    <w:left w:val="none" w:sz="0" w:space="0" w:color="auto"/>
                    <w:bottom w:val="none" w:sz="0" w:space="0" w:color="auto"/>
                    <w:right w:val="none" w:sz="0" w:space="0" w:color="auto"/>
                  </w:divBdr>
                  <w:divsChild>
                    <w:div w:id="2001543443">
                      <w:marLeft w:val="0"/>
                      <w:marRight w:val="0"/>
                      <w:marTop w:val="0"/>
                      <w:marBottom w:val="0"/>
                      <w:divBdr>
                        <w:top w:val="none" w:sz="0" w:space="0" w:color="auto"/>
                        <w:left w:val="none" w:sz="0" w:space="0" w:color="auto"/>
                        <w:bottom w:val="none" w:sz="0" w:space="0" w:color="auto"/>
                        <w:right w:val="none" w:sz="0" w:space="0" w:color="auto"/>
                      </w:divBdr>
                      <w:divsChild>
                        <w:div w:id="388655822">
                          <w:marLeft w:val="0"/>
                          <w:marRight w:val="0"/>
                          <w:marTop w:val="0"/>
                          <w:marBottom w:val="0"/>
                          <w:divBdr>
                            <w:top w:val="none" w:sz="0" w:space="0" w:color="auto"/>
                            <w:left w:val="none" w:sz="0" w:space="0" w:color="auto"/>
                            <w:bottom w:val="none" w:sz="0" w:space="0" w:color="auto"/>
                            <w:right w:val="none" w:sz="0" w:space="0" w:color="auto"/>
                          </w:divBdr>
                          <w:divsChild>
                            <w:div w:id="1975061312">
                              <w:marLeft w:val="0"/>
                              <w:marRight w:val="0"/>
                              <w:marTop w:val="0"/>
                              <w:marBottom w:val="0"/>
                              <w:divBdr>
                                <w:top w:val="none" w:sz="0" w:space="0" w:color="auto"/>
                                <w:left w:val="none" w:sz="0" w:space="0" w:color="auto"/>
                                <w:bottom w:val="none" w:sz="0" w:space="0" w:color="auto"/>
                                <w:right w:val="none" w:sz="0" w:space="0" w:color="auto"/>
                              </w:divBdr>
                              <w:divsChild>
                                <w:div w:id="1440485267">
                                  <w:marLeft w:val="0"/>
                                  <w:marRight w:val="0"/>
                                  <w:marTop w:val="0"/>
                                  <w:marBottom w:val="0"/>
                                  <w:divBdr>
                                    <w:top w:val="none" w:sz="0" w:space="0" w:color="auto"/>
                                    <w:left w:val="none" w:sz="0" w:space="0" w:color="auto"/>
                                    <w:bottom w:val="none" w:sz="0" w:space="0" w:color="auto"/>
                                    <w:right w:val="none" w:sz="0" w:space="0" w:color="auto"/>
                                  </w:divBdr>
                                  <w:divsChild>
                                    <w:div w:id="1082920419">
                                      <w:marLeft w:val="0"/>
                                      <w:marRight w:val="0"/>
                                      <w:marTop w:val="0"/>
                                      <w:marBottom w:val="0"/>
                                      <w:divBdr>
                                        <w:top w:val="none" w:sz="0" w:space="0" w:color="auto"/>
                                        <w:left w:val="none" w:sz="0" w:space="0" w:color="auto"/>
                                        <w:bottom w:val="none" w:sz="0" w:space="0" w:color="auto"/>
                                        <w:right w:val="none" w:sz="0" w:space="0" w:color="auto"/>
                                      </w:divBdr>
                                      <w:divsChild>
                                        <w:div w:id="150756954">
                                          <w:marLeft w:val="0"/>
                                          <w:marRight w:val="0"/>
                                          <w:marTop w:val="0"/>
                                          <w:marBottom w:val="0"/>
                                          <w:divBdr>
                                            <w:top w:val="none" w:sz="0" w:space="0" w:color="auto"/>
                                            <w:left w:val="none" w:sz="0" w:space="0" w:color="auto"/>
                                            <w:bottom w:val="none" w:sz="0" w:space="0" w:color="auto"/>
                                            <w:right w:val="none" w:sz="0" w:space="0" w:color="auto"/>
                                          </w:divBdr>
                                          <w:divsChild>
                                            <w:div w:id="258834399">
                                              <w:marLeft w:val="0"/>
                                              <w:marRight w:val="0"/>
                                              <w:marTop w:val="0"/>
                                              <w:marBottom w:val="0"/>
                                              <w:divBdr>
                                                <w:top w:val="none" w:sz="0" w:space="0" w:color="auto"/>
                                                <w:left w:val="none" w:sz="0" w:space="0" w:color="auto"/>
                                                <w:bottom w:val="none" w:sz="0" w:space="0" w:color="auto"/>
                                                <w:right w:val="none" w:sz="0" w:space="0" w:color="auto"/>
                                              </w:divBdr>
                                            </w:div>
                                            <w:div w:id="300428565">
                                              <w:marLeft w:val="0"/>
                                              <w:marRight w:val="0"/>
                                              <w:marTop w:val="0"/>
                                              <w:marBottom w:val="0"/>
                                              <w:divBdr>
                                                <w:top w:val="none" w:sz="0" w:space="0" w:color="auto"/>
                                                <w:left w:val="none" w:sz="0" w:space="0" w:color="auto"/>
                                                <w:bottom w:val="none" w:sz="0" w:space="0" w:color="auto"/>
                                                <w:right w:val="none" w:sz="0" w:space="0" w:color="auto"/>
                                              </w:divBdr>
                                            </w:div>
                                            <w:div w:id="737675080">
                                              <w:marLeft w:val="0"/>
                                              <w:marRight w:val="0"/>
                                              <w:marTop w:val="0"/>
                                              <w:marBottom w:val="0"/>
                                              <w:divBdr>
                                                <w:top w:val="none" w:sz="0" w:space="0" w:color="auto"/>
                                                <w:left w:val="none" w:sz="0" w:space="0" w:color="auto"/>
                                                <w:bottom w:val="none" w:sz="0" w:space="0" w:color="auto"/>
                                                <w:right w:val="none" w:sz="0" w:space="0" w:color="auto"/>
                                              </w:divBdr>
                                            </w:div>
                                            <w:div w:id="141049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538555">
      <w:bodyDiv w:val="1"/>
      <w:marLeft w:val="0"/>
      <w:marRight w:val="0"/>
      <w:marTop w:val="0"/>
      <w:marBottom w:val="0"/>
      <w:divBdr>
        <w:top w:val="none" w:sz="0" w:space="0" w:color="auto"/>
        <w:left w:val="none" w:sz="0" w:space="0" w:color="auto"/>
        <w:bottom w:val="none" w:sz="0" w:space="0" w:color="auto"/>
        <w:right w:val="none" w:sz="0" w:space="0" w:color="auto"/>
      </w:divBdr>
    </w:div>
    <w:div w:id="1362784488">
      <w:bodyDiv w:val="1"/>
      <w:marLeft w:val="0"/>
      <w:marRight w:val="0"/>
      <w:marTop w:val="0"/>
      <w:marBottom w:val="0"/>
      <w:divBdr>
        <w:top w:val="none" w:sz="0" w:space="0" w:color="auto"/>
        <w:left w:val="none" w:sz="0" w:space="0" w:color="auto"/>
        <w:bottom w:val="none" w:sz="0" w:space="0" w:color="auto"/>
        <w:right w:val="none" w:sz="0" w:space="0" w:color="auto"/>
      </w:divBdr>
    </w:div>
    <w:div w:id="1384480746">
      <w:bodyDiv w:val="1"/>
      <w:marLeft w:val="0"/>
      <w:marRight w:val="0"/>
      <w:marTop w:val="0"/>
      <w:marBottom w:val="0"/>
      <w:divBdr>
        <w:top w:val="none" w:sz="0" w:space="0" w:color="auto"/>
        <w:left w:val="none" w:sz="0" w:space="0" w:color="auto"/>
        <w:bottom w:val="none" w:sz="0" w:space="0" w:color="auto"/>
        <w:right w:val="none" w:sz="0" w:space="0" w:color="auto"/>
      </w:divBdr>
      <w:divsChild>
        <w:div w:id="25913967">
          <w:marLeft w:val="547"/>
          <w:marRight w:val="0"/>
          <w:marTop w:val="200"/>
          <w:marBottom w:val="0"/>
          <w:divBdr>
            <w:top w:val="none" w:sz="0" w:space="0" w:color="auto"/>
            <w:left w:val="none" w:sz="0" w:space="0" w:color="auto"/>
            <w:bottom w:val="none" w:sz="0" w:space="0" w:color="auto"/>
            <w:right w:val="none" w:sz="0" w:space="0" w:color="auto"/>
          </w:divBdr>
        </w:div>
      </w:divsChild>
    </w:div>
    <w:div w:id="1463158812">
      <w:bodyDiv w:val="1"/>
      <w:marLeft w:val="0"/>
      <w:marRight w:val="0"/>
      <w:marTop w:val="0"/>
      <w:marBottom w:val="0"/>
      <w:divBdr>
        <w:top w:val="none" w:sz="0" w:space="0" w:color="auto"/>
        <w:left w:val="none" w:sz="0" w:space="0" w:color="auto"/>
        <w:bottom w:val="none" w:sz="0" w:space="0" w:color="auto"/>
        <w:right w:val="none" w:sz="0" w:space="0" w:color="auto"/>
      </w:divBdr>
    </w:div>
    <w:div w:id="1523279429">
      <w:bodyDiv w:val="1"/>
      <w:marLeft w:val="0"/>
      <w:marRight w:val="0"/>
      <w:marTop w:val="0"/>
      <w:marBottom w:val="0"/>
      <w:divBdr>
        <w:top w:val="none" w:sz="0" w:space="0" w:color="auto"/>
        <w:left w:val="none" w:sz="0" w:space="0" w:color="auto"/>
        <w:bottom w:val="none" w:sz="0" w:space="0" w:color="auto"/>
        <w:right w:val="none" w:sz="0" w:space="0" w:color="auto"/>
      </w:divBdr>
    </w:div>
    <w:div w:id="1546023649">
      <w:bodyDiv w:val="1"/>
      <w:marLeft w:val="0"/>
      <w:marRight w:val="0"/>
      <w:marTop w:val="0"/>
      <w:marBottom w:val="0"/>
      <w:divBdr>
        <w:top w:val="none" w:sz="0" w:space="0" w:color="auto"/>
        <w:left w:val="none" w:sz="0" w:space="0" w:color="auto"/>
        <w:bottom w:val="none" w:sz="0" w:space="0" w:color="auto"/>
        <w:right w:val="none" w:sz="0" w:space="0" w:color="auto"/>
      </w:divBdr>
    </w:div>
    <w:div w:id="1628853898">
      <w:bodyDiv w:val="1"/>
      <w:marLeft w:val="0"/>
      <w:marRight w:val="0"/>
      <w:marTop w:val="0"/>
      <w:marBottom w:val="0"/>
      <w:divBdr>
        <w:top w:val="none" w:sz="0" w:space="0" w:color="auto"/>
        <w:left w:val="none" w:sz="0" w:space="0" w:color="auto"/>
        <w:bottom w:val="none" w:sz="0" w:space="0" w:color="auto"/>
        <w:right w:val="none" w:sz="0" w:space="0" w:color="auto"/>
      </w:divBdr>
    </w:div>
    <w:div w:id="1657147434">
      <w:bodyDiv w:val="1"/>
      <w:marLeft w:val="0"/>
      <w:marRight w:val="0"/>
      <w:marTop w:val="0"/>
      <w:marBottom w:val="0"/>
      <w:divBdr>
        <w:top w:val="none" w:sz="0" w:space="0" w:color="auto"/>
        <w:left w:val="none" w:sz="0" w:space="0" w:color="auto"/>
        <w:bottom w:val="none" w:sz="0" w:space="0" w:color="auto"/>
        <w:right w:val="none" w:sz="0" w:space="0" w:color="auto"/>
      </w:divBdr>
      <w:divsChild>
        <w:div w:id="1700399734">
          <w:marLeft w:val="0"/>
          <w:marRight w:val="0"/>
          <w:marTop w:val="0"/>
          <w:marBottom w:val="0"/>
          <w:divBdr>
            <w:top w:val="none" w:sz="0" w:space="0" w:color="auto"/>
            <w:left w:val="none" w:sz="0" w:space="0" w:color="auto"/>
            <w:bottom w:val="none" w:sz="0" w:space="0" w:color="auto"/>
            <w:right w:val="none" w:sz="0" w:space="0" w:color="auto"/>
          </w:divBdr>
        </w:div>
      </w:divsChild>
    </w:div>
    <w:div w:id="1724256364">
      <w:bodyDiv w:val="1"/>
      <w:marLeft w:val="0"/>
      <w:marRight w:val="0"/>
      <w:marTop w:val="0"/>
      <w:marBottom w:val="0"/>
      <w:divBdr>
        <w:top w:val="none" w:sz="0" w:space="0" w:color="auto"/>
        <w:left w:val="none" w:sz="0" w:space="0" w:color="auto"/>
        <w:bottom w:val="none" w:sz="0" w:space="0" w:color="auto"/>
        <w:right w:val="none" w:sz="0" w:space="0" w:color="auto"/>
      </w:divBdr>
    </w:div>
    <w:div w:id="1768502105">
      <w:bodyDiv w:val="1"/>
      <w:marLeft w:val="0"/>
      <w:marRight w:val="0"/>
      <w:marTop w:val="0"/>
      <w:marBottom w:val="0"/>
      <w:divBdr>
        <w:top w:val="none" w:sz="0" w:space="0" w:color="auto"/>
        <w:left w:val="none" w:sz="0" w:space="0" w:color="auto"/>
        <w:bottom w:val="none" w:sz="0" w:space="0" w:color="auto"/>
        <w:right w:val="none" w:sz="0" w:space="0" w:color="auto"/>
      </w:divBdr>
      <w:divsChild>
        <w:div w:id="1589462488">
          <w:marLeft w:val="0"/>
          <w:marRight w:val="0"/>
          <w:marTop w:val="0"/>
          <w:marBottom w:val="0"/>
          <w:divBdr>
            <w:top w:val="none" w:sz="0" w:space="0" w:color="auto"/>
            <w:left w:val="none" w:sz="0" w:space="0" w:color="auto"/>
            <w:bottom w:val="none" w:sz="0" w:space="0" w:color="auto"/>
            <w:right w:val="none" w:sz="0" w:space="0" w:color="auto"/>
          </w:divBdr>
        </w:div>
        <w:div w:id="372732020">
          <w:marLeft w:val="0"/>
          <w:marRight w:val="0"/>
          <w:marTop w:val="0"/>
          <w:marBottom w:val="0"/>
          <w:divBdr>
            <w:top w:val="none" w:sz="0" w:space="0" w:color="auto"/>
            <w:left w:val="none" w:sz="0" w:space="0" w:color="auto"/>
            <w:bottom w:val="none" w:sz="0" w:space="0" w:color="auto"/>
            <w:right w:val="none" w:sz="0" w:space="0" w:color="auto"/>
          </w:divBdr>
        </w:div>
        <w:div w:id="1056853866">
          <w:marLeft w:val="0"/>
          <w:marRight w:val="0"/>
          <w:marTop w:val="0"/>
          <w:marBottom w:val="0"/>
          <w:divBdr>
            <w:top w:val="none" w:sz="0" w:space="0" w:color="auto"/>
            <w:left w:val="none" w:sz="0" w:space="0" w:color="auto"/>
            <w:bottom w:val="none" w:sz="0" w:space="0" w:color="auto"/>
            <w:right w:val="none" w:sz="0" w:space="0" w:color="auto"/>
          </w:divBdr>
        </w:div>
        <w:div w:id="990601698">
          <w:marLeft w:val="0"/>
          <w:marRight w:val="0"/>
          <w:marTop w:val="0"/>
          <w:marBottom w:val="0"/>
          <w:divBdr>
            <w:top w:val="none" w:sz="0" w:space="0" w:color="auto"/>
            <w:left w:val="none" w:sz="0" w:space="0" w:color="auto"/>
            <w:bottom w:val="none" w:sz="0" w:space="0" w:color="auto"/>
            <w:right w:val="none" w:sz="0" w:space="0" w:color="auto"/>
          </w:divBdr>
        </w:div>
        <w:div w:id="859778951">
          <w:marLeft w:val="0"/>
          <w:marRight w:val="0"/>
          <w:marTop w:val="0"/>
          <w:marBottom w:val="0"/>
          <w:divBdr>
            <w:top w:val="none" w:sz="0" w:space="0" w:color="auto"/>
            <w:left w:val="none" w:sz="0" w:space="0" w:color="auto"/>
            <w:bottom w:val="none" w:sz="0" w:space="0" w:color="auto"/>
            <w:right w:val="none" w:sz="0" w:space="0" w:color="auto"/>
          </w:divBdr>
        </w:div>
        <w:div w:id="1983269065">
          <w:marLeft w:val="0"/>
          <w:marRight w:val="0"/>
          <w:marTop w:val="0"/>
          <w:marBottom w:val="0"/>
          <w:divBdr>
            <w:top w:val="none" w:sz="0" w:space="0" w:color="auto"/>
            <w:left w:val="none" w:sz="0" w:space="0" w:color="auto"/>
            <w:bottom w:val="none" w:sz="0" w:space="0" w:color="auto"/>
            <w:right w:val="none" w:sz="0" w:space="0" w:color="auto"/>
          </w:divBdr>
        </w:div>
        <w:div w:id="1530023804">
          <w:marLeft w:val="0"/>
          <w:marRight w:val="0"/>
          <w:marTop w:val="0"/>
          <w:marBottom w:val="0"/>
          <w:divBdr>
            <w:top w:val="none" w:sz="0" w:space="0" w:color="auto"/>
            <w:left w:val="none" w:sz="0" w:space="0" w:color="auto"/>
            <w:bottom w:val="none" w:sz="0" w:space="0" w:color="auto"/>
            <w:right w:val="none" w:sz="0" w:space="0" w:color="auto"/>
          </w:divBdr>
        </w:div>
        <w:div w:id="1564637861">
          <w:marLeft w:val="0"/>
          <w:marRight w:val="0"/>
          <w:marTop w:val="0"/>
          <w:marBottom w:val="0"/>
          <w:divBdr>
            <w:top w:val="none" w:sz="0" w:space="0" w:color="auto"/>
            <w:left w:val="none" w:sz="0" w:space="0" w:color="auto"/>
            <w:bottom w:val="none" w:sz="0" w:space="0" w:color="auto"/>
            <w:right w:val="none" w:sz="0" w:space="0" w:color="auto"/>
          </w:divBdr>
        </w:div>
        <w:div w:id="1103719811">
          <w:marLeft w:val="0"/>
          <w:marRight w:val="0"/>
          <w:marTop w:val="0"/>
          <w:marBottom w:val="0"/>
          <w:divBdr>
            <w:top w:val="none" w:sz="0" w:space="0" w:color="auto"/>
            <w:left w:val="none" w:sz="0" w:space="0" w:color="auto"/>
            <w:bottom w:val="none" w:sz="0" w:space="0" w:color="auto"/>
            <w:right w:val="none" w:sz="0" w:space="0" w:color="auto"/>
          </w:divBdr>
        </w:div>
        <w:div w:id="1920408671">
          <w:marLeft w:val="0"/>
          <w:marRight w:val="0"/>
          <w:marTop w:val="0"/>
          <w:marBottom w:val="0"/>
          <w:divBdr>
            <w:top w:val="none" w:sz="0" w:space="0" w:color="auto"/>
            <w:left w:val="none" w:sz="0" w:space="0" w:color="auto"/>
            <w:bottom w:val="none" w:sz="0" w:space="0" w:color="auto"/>
            <w:right w:val="none" w:sz="0" w:space="0" w:color="auto"/>
          </w:divBdr>
        </w:div>
        <w:div w:id="1817841388">
          <w:marLeft w:val="0"/>
          <w:marRight w:val="0"/>
          <w:marTop w:val="0"/>
          <w:marBottom w:val="0"/>
          <w:divBdr>
            <w:top w:val="none" w:sz="0" w:space="0" w:color="auto"/>
            <w:left w:val="none" w:sz="0" w:space="0" w:color="auto"/>
            <w:bottom w:val="none" w:sz="0" w:space="0" w:color="auto"/>
            <w:right w:val="none" w:sz="0" w:space="0" w:color="auto"/>
          </w:divBdr>
        </w:div>
        <w:div w:id="1954440850">
          <w:marLeft w:val="0"/>
          <w:marRight w:val="0"/>
          <w:marTop w:val="0"/>
          <w:marBottom w:val="0"/>
          <w:divBdr>
            <w:top w:val="none" w:sz="0" w:space="0" w:color="auto"/>
            <w:left w:val="none" w:sz="0" w:space="0" w:color="auto"/>
            <w:bottom w:val="none" w:sz="0" w:space="0" w:color="auto"/>
            <w:right w:val="none" w:sz="0" w:space="0" w:color="auto"/>
          </w:divBdr>
        </w:div>
        <w:div w:id="265425706">
          <w:marLeft w:val="0"/>
          <w:marRight w:val="0"/>
          <w:marTop w:val="0"/>
          <w:marBottom w:val="0"/>
          <w:divBdr>
            <w:top w:val="none" w:sz="0" w:space="0" w:color="auto"/>
            <w:left w:val="none" w:sz="0" w:space="0" w:color="auto"/>
            <w:bottom w:val="none" w:sz="0" w:space="0" w:color="auto"/>
            <w:right w:val="none" w:sz="0" w:space="0" w:color="auto"/>
          </w:divBdr>
        </w:div>
        <w:div w:id="975722485">
          <w:marLeft w:val="0"/>
          <w:marRight w:val="0"/>
          <w:marTop w:val="0"/>
          <w:marBottom w:val="0"/>
          <w:divBdr>
            <w:top w:val="none" w:sz="0" w:space="0" w:color="auto"/>
            <w:left w:val="none" w:sz="0" w:space="0" w:color="auto"/>
            <w:bottom w:val="none" w:sz="0" w:space="0" w:color="auto"/>
            <w:right w:val="none" w:sz="0" w:space="0" w:color="auto"/>
          </w:divBdr>
        </w:div>
        <w:div w:id="2100787661">
          <w:marLeft w:val="0"/>
          <w:marRight w:val="0"/>
          <w:marTop w:val="0"/>
          <w:marBottom w:val="0"/>
          <w:divBdr>
            <w:top w:val="none" w:sz="0" w:space="0" w:color="auto"/>
            <w:left w:val="none" w:sz="0" w:space="0" w:color="auto"/>
            <w:bottom w:val="none" w:sz="0" w:space="0" w:color="auto"/>
            <w:right w:val="none" w:sz="0" w:space="0" w:color="auto"/>
          </w:divBdr>
        </w:div>
        <w:div w:id="1642150028">
          <w:marLeft w:val="0"/>
          <w:marRight w:val="0"/>
          <w:marTop w:val="0"/>
          <w:marBottom w:val="0"/>
          <w:divBdr>
            <w:top w:val="none" w:sz="0" w:space="0" w:color="auto"/>
            <w:left w:val="none" w:sz="0" w:space="0" w:color="auto"/>
            <w:bottom w:val="none" w:sz="0" w:space="0" w:color="auto"/>
            <w:right w:val="none" w:sz="0" w:space="0" w:color="auto"/>
          </w:divBdr>
        </w:div>
        <w:div w:id="1743478252">
          <w:marLeft w:val="0"/>
          <w:marRight w:val="0"/>
          <w:marTop w:val="0"/>
          <w:marBottom w:val="0"/>
          <w:divBdr>
            <w:top w:val="none" w:sz="0" w:space="0" w:color="auto"/>
            <w:left w:val="none" w:sz="0" w:space="0" w:color="auto"/>
            <w:bottom w:val="none" w:sz="0" w:space="0" w:color="auto"/>
            <w:right w:val="none" w:sz="0" w:space="0" w:color="auto"/>
          </w:divBdr>
        </w:div>
        <w:div w:id="1394815661">
          <w:marLeft w:val="0"/>
          <w:marRight w:val="0"/>
          <w:marTop w:val="0"/>
          <w:marBottom w:val="0"/>
          <w:divBdr>
            <w:top w:val="none" w:sz="0" w:space="0" w:color="auto"/>
            <w:left w:val="none" w:sz="0" w:space="0" w:color="auto"/>
            <w:bottom w:val="none" w:sz="0" w:space="0" w:color="auto"/>
            <w:right w:val="none" w:sz="0" w:space="0" w:color="auto"/>
          </w:divBdr>
        </w:div>
        <w:div w:id="754211147">
          <w:marLeft w:val="0"/>
          <w:marRight w:val="0"/>
          <w:marTop w:val="0"/>
          <w:marBottom w:val="0"/>
          <w:divBdr>
            <w:top w:val="none" w:sz="0" w:space="0" w:color="auto"/>
            <w:left w:val="none" w:sz="0" w:space="0" w:color="auto"/>
            <w:bottom w:val="none" w:sz="0" w:space="0" w:color="auto"/>
            <w:right w:val="none" w:sz="0" w:space="0" w:color="auto"/>
          </w:divBdr>
        </w:div>
        <w:div w:id="1156532860">
          <w:marLeft w:val="0"/>
          <w:marRight w:val="0"/>
          <w:marTop w:val="0"/>
          <w:marBottom w:val="0"/>
          <w:divBdr>
            <w:top w:val="none" w:sz="0" w:space="0" w:color="auto"/>
            <w:left w:val="none" w:sz="0" w:space="0" w:color="auto"/>
            <w:bottom w:val="none" w:sz="0" w:space="0" w:color="auto"/>
            <w:right w:val="none" w:sz="0" w:space="0" w:color="auto"/>
          </w:divBdr>
        </w:div>
        <w:div w:id="672488086">
          <w:marLeft w:val="0"/>
          <w:marRight w:val="0"/>
          <w:marTop w:val="0"/>
          <w:marBottom w:val="0"/>
          <w:divBdr>
            <w:top w:val="none" w:sz="0" w:space="0" w:color="auto"/>
            <w:left w:val="none" w:sz="0" w:space="0" w:color="auto"/>
            <w:bottom w:val="none" w:sz="0" w:space="0" w:color="auto"/>
            <w:right w:val="none" w:sz="0" w:space="0" w:color="auto"/>
          </w:divBdr>
        </w:div>
        <w:div w:id="1541672406">
          <w:marLeft w:val="0"/>
          <w:marRight w:val="0"/>
          <w:marTop w:val="0"/>
          <w:marBottom w:val="0"/>
          <w:divBdr>
            <w:top w:val="none" w:sz="0" w:space="0" w:color="auto"/>
            <w:left w:val="none" w:sz="0" w:space="0" w:color="auto"/>
            <w:bottom w:val="none" w:sz="0" w:space="0" w:color="auto"/>
            <w:right w:val="none" w:sz="0" w:space="0" w:color="auto"/>
          </w:divBdr>
        </w:div>
        <w:div w:id="1524855482">
          <w:marLeft w:val="0"/>
          <w:marRight w:val="0"/>
          <w:marTop w:val="0"/>
          <w:marBottom w:val="0"/>
          <w:divBdr>
            <w:top w:val="none" w:sz="0" w:space="0" w:color="auto"/>
            <w:left w:val="none" w:sz="0" w:space="0" w:color="auto"/>
            <w:bottom w:val="none" w:sz="0" w:space="0" w:color="auto"/>
            <w:right w:val="none" w:sz="0" w:space="0" w:color="auto"/>
          </w:divBdr>
        </w:div>
        <w:div w:id="1831361407">
          <w:marLeft w:val="0"/>
          <w:marRight w:val="0"/>
          <w:marTop w:val="0"/>
          <w:marBottom w:val="0"/>
          <w:divBdr>
            <w:top w:val="none" w:sz="0" w:space="0" w:color="auto"/>
            <w:left w:val="none" w:sz="0" w:space="0" w:color="auto"/>
            <w:bottom w:val="none" w:sz="0" w:space="0" w:color="auto"/>
            <w:right w:val="none" w:sz="0" w:space="0" w:color="auto"/>
          </w:divBdr>
        </w:div>
        <w:div w:id="1065491787">
          <w:marLeft w:val="0"/>
          <w:marRight w:val="0"/>
          <w:marTop w:val="0"/>
          <w:marBottom w:val="0"/>
          <w:divBdr>
            <w:top w:val="none" w:sz="0" w:space="0" w:color="auto"/>
            <w:left w:val="none" w:sz="0" w:space="0" w:color="auto"/>
            <w:bottom w:val="none" w:sz="0" w:space="0" w:color="auto"/>
            <w:right w:val="none" w:sz="0" w:space="0" w:color="auto"/>
          </w:divBdr>
        </w:div>
        <w:div w:id="1534806904">
          <w:marLeft w:val="0"/>
          <w:marRight w:val="0"/>
          <w:marTop w:val="0"/>
          <w:marBottom w:val="0"/>
          <w:divBdr>
            <w:top w:val="none" w:sz="0" w:space="0" w:color="auto"/>
            <w:left w:val="none" w:sz="0" w:space="0" w:color="auto"/>
            <w:bottom w:val="none" w:sz="0" w:space="0" w:color="auto"/>
            <w:right w:val="none" w:sz="0" w:space="0" w:color="auto"/>
          </w:divBdr>
        </w:div>
        <w:div w:id="1814788228">
          <w:marLeft w:val="0"/>
          <w:marRight w:val="0"/>
          <w:marTop w:val="0"/>
          <w:marBottom w:val="0"/>
          <w:divBdr>
            <w:top w:val="none" w:sz="0" w:space="0" w:color="auto"/>
            <w:left w:val="none" w:sz="0" w:space="0" w:color="auto"/>
            <w:bottom w:val="none" w:sz="0" w:space="0" w:color="auto"/>
            <w:right w:val="none" w:sz="0" w:space="0" w:color="auto"/>
          </w:divBdr>
        </w:div>
        <w:div w:id="155150393">
          <w:marLeft w:val="0"/>
          <w:marRight w:val="0"/>
          <w:marTop w:val="0"/>
          <w:marBottom w:val="0"/>
          <w:divBdr>
            <w:top w:val="none" w:sz="0" w:space="0" w:color="auto"/>
            <w:left w:val="none" w:sz="0" w:space="0" w:color="auto"/>
            <w:bottom w:val="none" w:sz="0" w:space="0" w:color="auto"/>
            <w:right w:val="none" w:sz="0" w:space="0" w:color="auto"/>
          </w:divBdr>
        </w:div>
        <w:div w:id="1897088566">
          <w:marLeft w:val="0"/>
          <w:marRight w:val="0"/>
          <w:marTop w:val="0"/>
          <w:marBottom w:val="0"/>
          <w:divBdr>
            <w:top w:val="none" w:sz="0" w:space="0" w:color="auto"/>
            <w:left w:val="none" w:sz="0" w:space="0" w:color="auto"/>
            <w:bottom w:val="none" w:sz="0" w:space="0" w:color="auto"/>
            <w:right w:val="none" w:sz="0" w:space="0" w:color="auto"/>
          </w:divBdr>
        </w:div>
        <w:div w:id="388385322">
          <w:marLeft w:val="0"/>
          <w:marRight w:val="0"/>
          <w:marTop w:val="0"/>
          <w:marBottom w:val="0"/>
          <w:divBdr>
            <w:top w:val="none" w:sz="0" w:space="0" w:color="auto"/>
            <w:left w:val="none" w:sz="0" w:space="0" w:color="auto"/>
            <w:bottom w:val="none" w:sz="0" w:space="0" w:color="auto"/>
            <w:right w:val="none" w:sz="0" w:space="0" w:color="auto"/>
          </w:divBdr>
        </w:div>
        <w:div w:id="1579824648">
          <w:marLeft w:val="0"/>
          <w:marRight w:val="0"/>
          <w:marTop w:val="0"/>
          <w:marBottom w:val="0"/>
          <w:divBdr>
            <w:top w:val="none" w:sz="0" w:space="0" w:color="auto"/>
            <w:left w:val="none" w:sz="0" w:space="0" w:color="auto"/>
            <w:bottom w:val="none" w:sz="0" w:space="0" w:color="auto"/>
            <w:right w:val="none" w:sz="0" w:space="0" w:color="auto"/>
          </w:divBdr>
        </w:div>
        <w:div w:id="1677267486">
          <w:marLeft w:val="0"/>
          <w:marRight w:val="0"/>
          <w:marTop w:val="0"/>
          <w:marBottom w:val="0"/>
          <w:divBdr>
            <w:top w:val="none" w:sz="0" w:space="0" w:color="auto"/>
            <w:left w:val="none" w:sz="0" w:space="0" w:color="auto"/>
            <w:bottom w:val="none" w:sz="0" w:space="0" w:color="auto"/>
            <w:right w:val="none" w:sz="0" w:space="0" w:color="auto"/>
          </w:divBdr>
        </w:div>
        <w:div w:id="59528149">
          <w:marLeft w:val="0"/>
          <w:marRight w:val="0"/>
          <w:marTop w:val="0"/>
          <w:marBottom w:val="0"/>
          <w:divBdr>
            <w:top w:val="none" w:sz="0" w:space="0" w:color="auto"/>
            <w:left w:val="none" w:sz="0" w:space="0" w:color="auto"/>
            <w:bottom w:val="none" w:sz="0" w:space="0" w:color="auto"/>
            <w:right w:val="none" w:sz="0" w:space="0" w:color="auto"/>
          </w:divBdr>
        </w:div>
        <w:div w:id="1079329018">
          <w:marLeft w:val="0"/>
          <w:marRight w:val="0"/>
          <w:marTop w:val="0"/>
          <w:marBottom w:val="0"/>
          <w:divBdr>
            <w:top w:val="none" w:sz="0" w:space="0" w:color="auto"/>
            <w:left w:val="none" w:sz="0" w:space="0" w:color="auto"/>
            <w:bottom w:val="none" w:sz="0" w:space="0" w:color="auto"/>
            <w:right w:val="none" w:sz="0" w:space="0" w:color="auto"/>
          </w:divBdr>
        </w:div>
        <w:div w:id="1325159819">
          <w:marLeft w:val="0"/>
          <w:marRight w:val="0"/>
          <w:marTop w:val="0"/>
          <w:marBottom w:val="0"/>
          <w:divBdr>
            <w:top w:val="none" w:sz="0" w:space="0" w:color="auto"/>
            <w:left w:val="none" w:sz="0" w:space="0" w:color="auto"/>
            <w:bottom w:val="none" w:sz="0" w:space="0" w:color="auto"/>
            <w:right w:val="none" w:sz="0" w:space="0" w:color="auto"/>
          </w:divBdr>
        </w:div>
        <w:div w:id="1763911799">
          <w:marLeft w:val="0"/>
          <w:marRight w:val="0"/>
          <w:marTop w:val="0"/>
          <w:marBottom w:val="0"/>
          <w:divBdr>
            <w:top w:val="none" w:sz="0" w:space="0" w:color="auto"/>
            <w:left w:val="none" w:sz="0" w:space="0" w:color="auto"/>
            <w:bottom w:val="none" w:sz="0" w:space="0" w:color="auto"/>
            <w:right w:val="none" w:sz="0" w:space="0" w:color="auto"/>
          </w:divBdr>
        </w:div>
        <w:div w:id="1597248449">
          <w:marLeft w:val="0"/>
          <w:marRight w:val="0"/>
          <w:marTop w:val="0"/>
          <w:marBottom w:val="0"/>
          <w:divBdr>
            <w:top w:val="none" w:sz="0" w:space="0" w:color="auto"/>
            <w:left w:val="none" w:sz="0" w:space="0" w:color="auto"/>
            <w:bottom w:val="none" w:sz="0" w:space="0" w:color="auto"/>
            <w:right w:val="none" w:sz="0" w:space="0" w:color="auto"/>
          </w:divBdr>
        </w:div>
        <w:div w:id="1897474108">
          <w:marLeft w:val="0"/>
          <w:marRight w:val="0"/>
          <w:marTop w:val="0"/>
          <w:marBottom w:val="0"/>
          <w:divBdr>
            <w:top w:val="none" w:sz="0" w:space="0" w:color="auto"/>
            <w:left w:val="none" w:sz="0" w:space="0" w:color="auto"/>
            <w:bottom w:val="none" w:sz="0" w:space="0" w:color="auto"/>
            <w:right w:val="none" w:sz="0" w:space="0" w:color="auto"/>
          </w:divBdr>
        </w:div>
        <w:div w:id="365372253">
          <w:marLeft w:val="0"/>
          <w:marRight w:val="0"/>
          <w:marTop w:val="0"/>
          <w:marBottom w:val="0"/>
          <w:divBdr>
            <w:top w:val="none" w:sz="0" w:space="0" w:color="auto"/>
            <w:left w:val="none" w:sz="0" w:space="0" w:color="auto"/>
            <w:bottom w:val="none" w:sz="0" w:space="0" w:color="auto"/>
            <w:right w:val="none" w:sz="0" w:space="0" w:color="auto"/>
          </w:divBdr>
        </w:div>
        <w:div w:id="1193230785">
          <w:marLeft w:val="0"/>
          <w:marRight w:val="0"/>
          <w:marTop w:val="0"/>
          <w:marBottom w:val="0"/>
          <w:divBdr>
            <w:top w:val="none" w:sz="0" w:space="0" w:color="auto"/>
            <w:left w:val="none" w:sz="0" w:space="0" w:color="auto"/>
            <w:bottom w:val="none" w:sz="0" w:space="0" w:color="auto"/>
            <w:right w:val="none" w:sz="0" w:space="0" w:color="auto"/>
          </w:divBdr>
        </w:div>
        <w:div w:id="376274520">
          <w:marLeft w:val="0"/>
          <w:marRight w:val="0"/>
          <w:marTop w:val="0"/>
          <w:marBottom w:val="0"/>
          <w:divBdr>
            <w:top w:val="none" w:sz="0" w:space="0" w:color="auto"/>
            <w:left w:val="none" w:sz="0" w:space="0" w:color="auto"/>
            <w:bottom w:val="none" w:sz="0" w:space="0" w:color="auto"/>
            <w:right w:val="none" w:sz="0" w:space="0" w:color="auto"/>
          </w:divBdr>
        </w:div>
        <w:div w:id="756748331">
          <w:marLeft w:val="0"/>
          <w:marRight w:val="0"/>
          <w:marTop w:val="0"/>
          <w:marBottom w:val="0"/>
          <w:divBdr>
            <w:top w:val="none" w:sz="0" w:space="0" w:color="auto"/>
            <w:left w:val="none" w:sz="0" w:space="0" w:color="auto"/>
            <w:bottom w:val="none" w:sz="0" w:space="0" w:color="auto"/>
            <w:right w:val="none" w:sz="0" w:space="0" w:color="auto"/>
          </w:divBdr>
        </w:div>
        <w:div w:id="1054811619">
          <w:marLeft w:val="0"/>
          <w:marRight w:val="0"/>
          <w:marTop w:val="0"/>
          <w:marBottom w:val="0"/>
          <w:divBdr>
            <w:top w:val="none" w:sz="0" w:space="0" w:color="auto"/>
            <w:left w:val="none" w:sz="0" w:space="0" w:color="auto"/>
            <w:bottom w:val="none" w:sz="0" w:space="0" w:color="auto"/>
            <w:right w:val="none" w:sz="0" w:space="0" w:color="auto"/>
          </w:divBdr>
        </w:div>
        <w:div w:id="2066874984">
          <w:marLeft w:val="0"/>
          <w:marRight w:val="0"/>
          <w:marTop w:val="0"/>
          <w:marBottom w:val="0"/>
          <w:divBdr>
            <w:top w:val="none" w:sz="0" w:space="0" w:color="auto"/>
            <w:left w:val="none" w:sz="0" w:space="0" w:color="auto"/>
            <w:bottom w:val="none" w:sz="0" w:space="0" w:color="auto"/>
            <w:right w:val="none" w:sz="0" w:space="0" w:color="auto"/>
          </w:divBdr>
        </w:div>
        <w:div w:id="1536311474">
          <w:marLeft w:val="0"/>
          <w:marRight w:val="0"/>
          <w:marTop w:val="0"/>
          <w:marBottom w:val="0"/>
          <w:divBdr>
            <w:top w:val="none" w:sz="0" w:space="0" w:color="auto"/>
            <w:left w:val="none" w:sz="0" w:space="0" w:color="auto"/>
            <w:bottom w:val="none" w:sz="0" w:space="0" w:color="auto"/>
            <w:right w:val="none" w:sz="0" w:space="0" w:color="auto"/>
          </w:divBdr>
        </w:div>
        <w:div w:id="396362864">
          <w:marLeft w:val="0"/>
          <w:marRight w:val="0"/>
          <w:marTop w:val="0"/>
          <w:marBottom w:val="0"/>
          <w:divBdr>
            <w:top w:val="none" w:sz="0" w:space="0" w:color="auto"/>
            <w:left w:val="none" w:sz="0" w:space="0" w:color="auto"/>
            <w:bottom w:val="none" w:sz="0" w:space="0" w:color="auto"/>
            <w:right w:val="none" w:sz="0" w:space="0" w:color="auto"/>
          </w:divBdr>
        </w:div>
        <w:div w:id="1373730063">
          <w:marLeft w:val="0"/>
          <w:marRight w:val="0"/>
          <w:marTop w:val="0"/>
          <w:marBottom w:val="0"/>
          <w:divBdr>
            <w:top w:val="none" w:sz="0" w:space="0" w:color="auto"/>
            <w:left w:val="none" w:sz="0" w:space="0" w:color="auto"/>
            <w:bottom w:val="none" w:sz="0" w:space="0" w:color="auto"/>
            <w:right w:val="none" w:sz="0" w:space="0" w:color="auto"/>
          </w:divBdr>
        </w:div>
        <w:div w:id="1589266854">
          <w:marLeft w:val="0"/>
          <w:marRight w:val="0"/>
          <w:marTop w:val="0"/>
          <w:marBottom w:val="0"/>
          <w:divBdr>
            <w:top w:val="none" w:sz="0" w:space="0" w:color="auto"/>
            <w:left w:val="none" w:sz="0" w:space="0" w:color="auto"/>
            <w:bottom w:val="none" w:sz="0" w:space="0" w:color="auto"/>
            <w:right w:val="none" w:sz="0" w:space="0" w:color="auto"/>
          </w:divBdr>
        </w:div>
        <w:div w:id="1973515467">
          <w:marLeft w:val="0"/>
          <w:marRight w:val="0"/>
          <w:marTop w:val="0"/>
          <w:marBottom w:val="0"/>
          <w:divBdr>
            <w:top w:val="none" w:sz="0" w:space="0" w:color="auto"/>
            <w:left w:val="none" w:sz="0" w:space="0" w:color="auto"/>
            <w:bottom w:val="none" w:sz="0" w:space="0" w:color="auto"/>
            <w:right w:val="none" w:sz="0" w:space="0" w:color="auto"/>
          </w:divBdr>
        </w:div>
        <w:div w:id="1226380908">
          <w:marLeft w:val="0"/>
          <w:marRight w:val="0"/>
          <w:marTop w:val="0"/>
          <w:marBottom w:val="0"/>
          <w:divBdr>
            <w:top w:val="none" w:sz="0" w:space="0" w:color="auto"/>
            <w:left w:val="none" w:sz="0" w:space="0" w:color="auto"/>
            <w:bottom w:val="none" w:sz="0" w:space="0" w:color="auto"/>
            <w:right w:val="none" w:sz="0" w:space="0" w:color="auto"/>
          </w:divBdr>
        </w:div>
        <w:div w:id="781538902">
          <w:marLeft w:val="0"/>
          <w:marRight w:val="0"/>
          <w:marTop w:val="0"/>
          <w:marBottom w:val="0"/>
          <w:divBdr>
            <w:top w:val="none" w:sz="0" w:space="0" w:color="auto"/>
            <w:left w:val="none" w:sz="0" w:space="0" w:color="auto"/>
            <w:bottom w:val="none" w:sz="0" w:space="0" w:color="auto"/>
            <w:right w:val="none" w:sz="0" w:space="0" w:color="auto"/>
          </w:divBdr>
        </w:div>
        <w:div w:id="1220942383">
          <w:marLeft w:val="0"/>
          <w:marRight w:val="0"/>
          <w:marTop w:val="0"/>
          <w:marBottom w:val="0"/>
          <w:divBdr>
            <w:top w:val="none" w:sz="0" w:space="0" w:color="auto"/>
            <w:left w:val="none" w:sz="0" w:space="0" w:color="auto"/>
            <w:bottom w:val="none" w:sz="0" w:space="0" w:color="auto"/>
            <w:right w:val="none" w:sz="0" w:space="0" w:color="auto"/>
          </w:divBdr>
        </w:div>
        <w:div w:id="236862373">
          <w:marLeft w:val="0"/>
          <w:marRight w:val="0"/>
          <w:marTop w:val="0"/>
          <w:marBottom w:val="0"/>
          <w:divBdr>
            <w:top w:val="none" w:sz="0" w:space="0" w:color="auto"/>
            <w:left w:val="none" w:sz="0" w:space="0" w:color="auto"/>
            <w:bottom w:val="none" w:sz="0" w:space="0" w:color="auto"/>
            <w:right w:val="none" w:sz="0" w:space="0" w:color="auto"/>
          </w:divBdr>
        </w:div>
        <w:div w:id="1437821286">
          <w:marLeft w:val="0"/>
          <w:marRight w:val="0"/>
          <w:marTop w:val="0"/>
          <w:marBottom w:val="0"/>
          <w:divBdr>
            <w:top w:val="none" w:sz="0" w:space="0" w:color="auto"/>
            <w:left w:val="none" w:sz="0" w:space="0" w:color="auto"/>
            <w:bottom w:val="none" w:sz="0" w:space="0" w:color="auto"/>
            <w:right w:val="none" w:sz="0" w:space="0" w:color="auto"/>
          </w:divBdr>
        </w:div>
        <w:div w:id="549732920">
          <w:marLeft w:val="0"/>
          <w:marRight w:val="0"/>
          <w:marTop w:val="0"/>
          <w:marBottom w:val="0"/>
          <w:divBdr>
            <w:top w:val="none" w:sz="0" w:space="0" w:color="auto"/>
            <w:left w:val="none" w:sz="0" w:space="0" w:color="auto"/>
            <w:bottom w:val="none" w:sz="0" w:space="0" w:color="auto"/>
            <w:right w:val="none" w:sz="0" w:space="0" w:color="auto"/>
          </w:divBdr>
        </w:div>
        <w:div w:id="105541198">
          <w:marLeft w:val="0"/>
          <w:marRight w:val="0"/>
          <w:marTop w:val="0"/>
          <w:marBottom w:val="0"/>
          <w:divBdr>
            <w:top w:val="none" w:sz="0" w:space="0" w:color="auto"/>
            <w:left w:val="none" w:sz="0" w:space="0" w:color="auto"/>
            <w:bottom w:val="none" w:sz="0" w:space="0" w:color="auto"/>
            <w:right w:val="none" w:sz="0" w:space="0" w:color="auto"/>
          </w:divBdr>
        </w:div>
        <w:div w:id="1148940056">
          <w:marLeft w:val="0"/>
          <w:marRight w:val="0"/>
          <w:marTop w:val="0"/>
          <w:marBottom w:val="0"/>
          <w:divBdr>
            <w:top w:val="none" w:sz="0" w:space="0" w:color="auto"/>
            <w:left w:val="none" w:sz="0" w:space="0" w:color="auto"/>
            <w:bottom w:val="none" w:sz="0" w:space="0" w:color="auto"/>
            <w:right w:val="none" w:sz="0" w:space="0" w:color="auto"/>
          </w:divBdr>
        </w:div>
        <w:div w:id="614755461">
          <w:marLeft w:val="0"/>
          <w:marRight w:val="0"/>
          <w:marTop w:val="0"/>
          <w:marBottom w:val="0"/>
          <w:divBdr>
            <w:top w:val="none" w:sz="0" w:space="0" w:color="auto"/>
            <w:left w:val="none" w:sz="0" w:space="0" w:color="auto"/>
            <w:bottom w:val="none" w:sz="0" w:space="0" w:color="auto"/>
            <w:right w:val="none" w:sz="0" w:space="0" w:color="auto"/>
          </w:divBdr>
        </w:div>
        <w:div w:id="1271620240">
          <w:marLeft w:val="0"/>
          <w:marRight w:val="0"/>
          <w:marTop w:val="0"/>
          <w:marBottom w:val="0"/>
          <w:divBdr>
            <w:top w:val="none" w:sz="0" w:space="0" w:color="auto"/>
            <w:left w:val="none" w:sz="0" w:space="0" w:color="auto"/>
            <w:bottom w:val="none" w:sz="0" w:space="0" w:color="auto"/>
            <w:right w:val="none" w:sz="0" w:space="0" w:color="auto"/>
          </w:divBdr>
        </w:div>
        <w:div w:id="1669602169">
          <w:marLeft w:val="0"/>
          <w:marRight w:val="0"/>
          <w:marTop w:val="0"/>
          <w:marBottom w:val="0"/>
          <w:divBdr>
            <w:top w:val="none" w:sz="0" w:space="0" w:color="auto"/>
            <w:left w:val="none" w:sz="0" w:space="0" w:color="auto"/>
            <w:bottom w:val="none" w:sz="0" w:space="0" w:color="auto"/>
            <w:right w:val="none" w:sz="0" w:space="0" w:color="auto"/>
          </w:divBdr>
        </w:div>
        <w:div w:id="1868640167">
          <w:marLeft w:val="0"/>
          <w:marRight w:val="0"/>
          <w:marTop w:val="0"/>
          <w:marBottom w:val="0"/>
          <w:divBdr>
            <w:top w:val="none" w:sz="0" w:space="0" w:color="auto"/>
            <w:left w:val="none" w:sz="0" w:space="0" w:color="auto"/>
            <w:bottom w:val="none" w:sz="0" w:space="0" w:color="auto"/>
            <w:right w:val="none" w:sz="0" w:space="0" w:color="auto"/>
          </w:divBdr>
        </w:div>
        <w:div w:id="737554235">
          <w:marLeft w:val="0"/>
          <w:marRight w:val="0"/>
          <w:marTop w:val="0"/>
          <w:marBottom w:val="0"/>
          <w:divBdr>
            <w:top w:val="none" w:sz="0" w:space="0" w:color="auto"/>
            <w:left w:val="none" w:sz="0" w:space="0" w:color="auto"/>
            <w:bottom w:val="none" w:sz="0" w:space="0" w:color="auto"/>
            <w:right w:val="none" w:sz="0" w:space="0" w:color="auto"/>
          </w:divBdr>
        </w:div>
        <w:div w:id="2061203970">
          <w:marLeft w:val="0"/>
          <w:marRight w:val="0"/>
          <w:marTop w:val="0"/>
          <w:marBottom w:val="0"/>
          <w:divBdr>
            <w:top w:val="none" w:sz="0" w:space="0" w:color="auto"/>
            <w:left w:val="none" w:sz="0" w:space="0" w:color="auto"/>
            <w:bottom w:val="none" w:sz="0" w:space="0" w:color="auto"/>
            <w:right w:val="none" w:sz="0" w:space="0" w:color="auto"/>
          </w:divBdr>
        </w:div>
        <w:div w:id="1370717857">
          <w:marLeft w:val="0"/>
          <w:marRight w:val="0"/>
          <w:marTop w:val="0"/>
          <w:marBottom w:val="0"/>
          <w:divBdr>
            <w:top w:val="none" w:sz="0" w:space="0" w:color="auto"/>
            <w:left w:val="none" w:sz="0" w:space="0" w:color="auto"/>
            <w:bottom w:val="none" w:sz="0" w:space="0" w:color="auto"/>
            <w:right w:val="none" w:sz="0" w:space="0" w:color="auto"/>
          </w:divBdr>
        </w:div>
        <w:div w:id="37633582">
          <w:marLeft w:val="0"/>
          <w:marRight w:val="0"/>
          <w:marTop w:val="0"/>
          <w:marBottom w:val="0"/>
          <w:divBdr>
            <w:top w:val="none" w:sz="0" w:space="0" w:color="auto"/>
            <w:left w:val="none" w:sz="0" w:space="0" w:color="auto"/>
            <w:bottom w:val="none" w:sz="0" w:space="0" w:color="auto"/>
            <w:right w:val="none" w:sz="0" w:space="0" w:color="auto"/>
          </w:divBdr>
        </w:div>
        <w:div w:id="2039692633">
          <w:marLeft w:val="0"/>
          <w:marRight w:val="0"/>
          <w:marTop w:val="0"/>
          <w:marBottom w:val="0"/>
          <w:divBdr>
            <w:top w:val="none" w:sz="0" w:space="0" w:color="auto"/>
            <w:left w:val="none" w:sz="0" w:space="0" w:color="auto"/>
            <w:bottom w:val="none" w:sz="0" w:space="0" w:color="auto"/>
            <w:right w:val="none" w:sz="0" w:space="0" w:color="auto"/>
          </w:divBdr>
        </w:div>
        <w:div w:id="267737898">
          <w:marLeft w:val="0"/>
          <w:marRight w:val="0"/>
          <w:marTop w:val="0"/>
          <w:marBottom w:val="0"/>
          <w:divBdr>
            <w:top w:val="none" w:sz="0" w:space="0" w:color="auto"/>
            <w:left w:val="none" w:sz="0" w:space="0" w:color="auto"/>
            <w:bottom w:val="none" w:sz="0" w:space="0" w:color="auto"/>
            <w:right w:val="none" w:sz="0" w:space="0" w:color="auto"/>
          </w:divBdr>
        </w:div>
        <w:div w:id="1839148099">
          <w:marLeft w:val="0"/>
          <w:marRight w:val="0"/>
          <w:marTop w:val="0"/>
          <w:marBottom w:val="0"/>
          <w:divBdr>
            <w:top w:val="none" w:sz="0" w:space="0" w:color="auto"/>
            <w:left w:val="none" w:sz="0" w:space="0" w:color="auto"/>
            <w:bottom w:val="none" w:sz="0" w:space="0" w:color="auto"/>
            <w:right w:val="none" w:sz="0" w:space="0" w:color="auto"/>
          </w:divBdr>
        </w:div>
        <w:div w:id="548490038">
          <w:marLeft w:val="0"/>
          <w:marRight w:val="0"/>
          <w:marTop w:val="0"/>
          <w:marBottom w:val="0"/>
          <w:divBdr>
            <w:top w:val="none" w:sz="0" w:space="0" w:color="auto"/>
            <w:left w:val="none" w:sz="0" w:space="0" w:color="auto"/>
            <w:bottom w:val="none" w:sz="0" w:space="0" w:color="auto"/>
            <w:right w:val="none" w:sz="0" w:space="0" w:color="auto"/>
          </w:divBdr>
        </w:div>
        <w:div w:id="1985740904">
          <w:marLeft w:val="0"/>
          <w:marRight w:val="0"/>
          <w:marTop w:val="0"/>
          <w:marBottom w:val="0"/>
          <w:divBdr>
            <w:top w:val="none" w:sz="0" w:space="0" w:color="auto"/>
            <w:left w:val="none" w:sz="0" w:space="0" w:color="auto"/>
            <w:bottom w:val="none" w:sz="0" w:space="0" w:color="auto"/>
            <w:right w:val="none" w:sz="0" w:space="0" w:color="auto"/>
          </w:divBdr>
        </w:div>
        <w:div w:id="597910215">
          <w:marLeft w:val="0"/>
          <w:marRight w:val="0"/>
          <w:marTop w:val="0"/>
          <w:marBottom w:val="0"/>
          <w:divBdr>
            <w:top w:val="none" w:sz="0" w:space="0" w:color="auto"/>
            <w:left w:val="none" w:sz="0" w:space="0" w:color="auto"/>
            <w:bottom w:val="none" w:sz="0" w:space="0" w:color="auto"/>
            <w:right w:val="none" w:sz="0" w:space="0" w:color="auto"/>
          </w:divBdr>
        </w:div>
        <w:div w:id="76445954">
          <w:marLeft w:val="0"/>
          <w:marRight w:val="0"/>
          <w:marTop w:val="0"/>
          <w:marBottom w:val="0"/>
          <w:divBdr>
            <w:top w:val="none" w:sz="0" w:space="0" w:color="auto"/>
            <w:left w:val="none" w:sz="0" w:space="0" w:color="auto"/>
            <w:bottom w:val="none" w:sz="0" w:space="0" w:color="auto"/>
            <w:right w:val="none" w:sz="0" w:space="0" w:color="auto"/>
          </w:divBdr>
        </w:div>
        <w:div w:id="1992247755">
          <w:marLeft w:val="0"/>
          <w:marRight w:val="0"/>
          <w:marTop w:val="0"/>
          <w:marBottom w:val="0"/>
          <w:divBdr>
            <w:top w:val="none" w:sz="0" w:space="0" w:color="auto"/>
            <w:left w:val="none" w:sz="0" w:space="0" w:color="auto"/>
            <w:bottom w:val="none" w:sz="0" w:space="0" w:color="auto"/>
            <w:right w:val="none" w:sz="0" w:space="0" w:color="auto"/>
          </w:divBdr>
        </w:div>
        <w:div w:id="182323592">
          <w:marLeft w:val="0"/>
          <w:marRight w:val="0"/>
          <w:marTop w:val="0"/>
          <w:marBottom w:val="0"/>
          <w:divBdr>
            <w:top w:val="none" w:sz="0" w:space="0" w:color="auto"/>
            <w:left w:val="none" w:sz="0" w:space="0" w:color="auto"/>
            <w:bottom w:val="none" w:sz="0" w:space="0" w:color="auto"/>
            <w:right w:val="none" w:sz="0" w:space="0" w:color="auto"/>
          </w:divBdr>
        </w:div>
        <w:div w:id="1128662022">
          <w:marLeft w:val="0"/>
          <w:marRight w:val="0"/>
          <w:marTop w:val="0"/>
          <w:marBottom w:val="0"/>
          <w:divBdr>
            <w:top w:val="none" w:sz="0" w:space="0" w:color="auto"/>
            <w:left w:val="none" w:sz="0" w:space="0" w:color="auto"/>
            <w:bottom w:val="none" w:sz="0" w:space="0" w:color="auto"/>
            <w:right w:val="none" w:sz="0" w:space="0" w:color="auto"/>
          </w:divBdr>
        </w:div>
        <w:div w:id="1870754388">
          <w:marLeft w:val="0"/>
          <w:marRight w:val="0"/>
          <w:marTop w:val="0"/>
          <w:marBottom w:val="0"/>
          <w:divBdr>
            <w:top w:val="none" w:sz="0" w:space="0" w:color="auto"/>
            <w:left w:val="none" w:sz="0" w:space="0" w:color="auto"/>
            <w:bottom w:val="none" w:sz="0" w:space="0" w:color="auto"/>
            <w:right w:val="none" w:sz="0" w:space="0" w:color="auto"/>
          </w:divBdr>
        </w:div>
        <w:div w:id="648292140">
          <w:marLeft w:val="0"/>
          <w:marRight w:val="0"/>
          <w:marTop w:val="0"/>
          <w:marBottom w:val="0"/>
          <w:divBdr>
            <w:top w:val="none" w:sz="0" w:space="0" w:color="auto"/>
            <w:left w:val="none" w:sz="0" w:space="0" w:color="auto"/>
            <w:bottom w:val="none" w:sz="0" w:space="0" w:color="auto"/>
            <w:right w:val="none" w:sz="0" w:space="0" w:color="auto"/>
          </w:divBdr>
        </w:div>
        <w:div w:id="1257401685">
          <w:marLeft w:val="0"/>
          <w:marRight w:val="0"/>
          <w:marTop w:val="0"/>
          <w:marBottom w:val="0"/>
          <w:divBdr>
            <w:top w:val="none" w:sz="0" w:space="0" w:color="auto"/>
            <w:left w:val="none" w:sz="0" w:space="0" w:color="auto"/>
            <w:bottom w:val="none" w:sz="0" w:space="0" w:color="auto"/>
            <w:right w:val="none" w:sz="0" w:space="0" w:color="auto"/>
          </w:divBdr>
        </w:div>
        <w:div w:id="185294850">
          <w:marLeft w:val="0"/>
          <w:marRight w:val="0"/>
          <w:marTop w:val="0"/>
          <w:marBottom w:val="0"/>
          <w:divBdr>
            <w:top w:val="none" w:sz="0" w:space="0" w:color="auto"/>
            <w:left w:val="none" w:sz="0" w:space="0" w:color="auto"/>
            <w:bottom w:val="none" w:sz="0" w:space="0" w:color="auto"/>
            <w:right w:val="none" w:sz="0" w:space="0" w:color="auto"/>
          </w:divBdr>
        </w:div>
        <w:div w:id="1056973085">
          <w:marLeft w:val="0"/>
          <w:marRight w:val="0"/>
          <w:marTop w:val="0"/>
          <w:marBottom w:val="0"/>
          <w:divBdr>
            <w:top w:val="none" w:sz="0" w:space="0" w:color="auto"/>
            <w:left w:val="none" w:sz="0" w:space="0" w:color="auto"/>
            <w:bottom w:val="none" w:sz="0" w:space="0" w:color="auto"/>
            <w:right w:val="none" w:sz="0" w:space="0" w:color="auto"/>
          </w:divBdr>
        </w:div>
        <w:div w:id="1870750867">
          <w:marLeft w:val="0"/>
          <w:marRight w:val="0"/>
          <w:marTop w:val="0"/>
          <w:marBottom w:val="0"/>
          <w:divBdr>
            <w:top w:val="none" w:sz="0" w:space="0" w:color="auto"/>
            <w:left w:val="none" w:sz="0" w:space="0" w:color="auto"/>
            <w:bottom w:val="none" w:sz="0" w:space="0" w:color="auto"/>
            <w:right w:val="none" w:sz="0" w:space="0" w:color="auto"/>
          </w:divBdr>
        </w:div>
        <w:div w:id="209340374">
          <w:marLeft w:val="0"/>
          <w:marRight w:val="0"/>
          <w:marTop w:val="0"/>
          <w:marBottom w:val="0"/>
          <w:divBdr>
            <w:top w:val="none" w:sz="0" w:space="0" w:color="auto"/>
            <w:left w:val="none" w:sz="0" w:space="0" w:color="auto"/>
            <w:bottom w:val="none" w:sz="0" w:space="0" w:color="auto"/>
            <w:right w:val="none" w:sz="0" w:space="0" w:color="auto"/>
          </w:divBdr>
        </w:div>
        <w:div w:id="2055041217">
          <w:marLeft w:val="0"/>
          <w:marRight w:val="0"/>
          <w:marTop w:val="0"/>
          <w:marBottom w:val="0"/>
          <w:divBdr>
            <w:top w:val="none" w:sz="0" w:space="0" w:color="auto"/>
            <w:left w:val="none" w:sz="0" w:space="0" w:color="auto"/>
            <w:bottom w:val="none" w:sz="0" w:space="0" w:color="auto"/>
            <w:right w:val="none" w:sz="0" w:space="0" w:color="auto"/>
          </w:divBdr>
        </w:div>
        <w:div w:id="1037194989">
          <w:marLeft w:val="0"/>
          <w:marRight w:val="0"/>
          <w:marTop w:val="0"/>
          <w:marBottom w:val="0"/>
          <w:divBdr>
            <w:top w:val="none" w:sz="0" w:space="0" w:color="auto"/>
            <w:left w:val="none" w:sz="0" w:space="0" w:color="auto"/>
            <w:bottom w:val="none" w:sz="0" w:space="0" w:color="auto"/>
            <w:right w:val="none" w:sz="0" w:space="0" w:color="auto"/>
          </w:divBdr>
        </w:div>
        <w:div w:id="1447576014">
          <w:marLeft w:val="0"/>
          <w:marRight w:val="0"/>
          <w:marTop w:val="0"/>
          <w:marBottom w:val="0"/>
          <w:divBdr>
            <w:top w:val="none" w:sz="0" w:space="0" w:color="auto"/>
            <w:left w:val="none" w:sz="0" w:space="0" w:color="auto"/>
            <w:bottom w:val="none" w:sz="0" w:space="0" w:color="auto"/>
            <w:right w:val="none" w:sz="0" w:space="0" w:color="auto"/>
          </w:divBdr>
        </w:div>
        <w:div w:id="487593937">
          <w:marLeft w:val="0"/>
          <w:marRight w:val="0"/>
          <w:marTop w:val="0"/>
          <w:marBottom w:val="0"/>
          <w:divBdr>
            <w:top w:val="none" w:sz="0" w:space="0" w:color="auto"/>
            <w:left w:val="none" w:sz="0" w:space="0" w:color="auto"/>
            <w:bottom w:val="none" w:sz="0" w:space="0" w:color="auto"/>
            <w:right w:val="none" w:sz="0" w:space="0" w:color="auto"/>
          </w:divBdr>
        </w:div>
        <w:div w:id="925379622">
          <w:marLeft w:val="0"/>
          <w:marRight w:val="0"/>
          <w:marTop w:val="0"/>
          <w:marBottom w:val="0"/>
          <w:divBdr>
            <w:top w:val="none" w:sz="0" w:space="0" w:color="auto"/>
            <w:left w:val="none" w:sz="0" w:space="0" w:color="auto"/>
            <w:bottom w:val="none" w:sz="0" w:space="0" w:color="auto"/>
            <w:right w:val="none" w:sz="0" w:space="0" w:color="auto"/>
          </w:divBdr>
        </w:div>
        <w:div w:id="1102189789">
          <w:marLeft w:val="0"/>
          <w:marRight w:val="0"/>
          <w:marTop w:val="0"/>
          <w:marBottom w:val="0"/>
          <w:divBdr>
            <w:top w:val="none" w:sz="0" w:space="0" w:color="auto"/>
            <w:left w:val="none" w:sz="0" w:space="0" w:color="auto"/>
            <w:bottom w:val="none" w:sz="0" w:space="0" w:color="auto"/>
            <w:right w:val="none" w:sz="0" w:space="0" w:color="auto"/>
          </w:divBdr>
        </w:div>
        <w:div w:id="1014771">
          <w:marLeft w:val="0"/>
          <w:marRight w:val="0"/>
          <w:marTop w:val="0"/>
          <w:marBottom w:val="0"/>
          <w:divBdr>
            <w:top w:val="none" w:sz="0" w:space="0" w:color="auto"/>
            <w:left w:val="none" w:sz="0" w:space="0" w:color="auto"/>
            <w:bottom w:val="none" w:sz="0" w:space="0" w:color="auto"/>
            <w:right w:val="none" w:sz="0" w:space="0" w:color="auto"/>
          </w:divBdr>
        </w:div>
        <w:div w:id="1337464793">
          <w:marLeft w:val="0"/>
          <w:marRight w:val="0"/>
          <w:marTop w:val="0"/>
          <w:marBottom w:val="0"/>
          <w:divBdr>
            <w:top w:val="none" w:sz="0" w:space="0" w:color="auto"/>
            <w:left w:val="none" w:sz="0" w:space="0" w:color="auto"/>
            <w:bottom w:val="none" w:sz="0" w:space="0" w:color="auto"/>
            <w:right w:val="none" w:sz="0" w:space="0" w:color="auto"/>
          </w:divBdr>
        </w:div>
        <w:div w:id="1990934411">
          <w:marLeft w:val="0"/>
          <w:marRight w:val="0"/>
          <w:marTop w:val="0"/>
          <w:marBottom w:val="0"/>
          <w:divBdr>
            <w:top w:val="none" w:sz="0" w:space="0" w:color="auto"/>
            <w:left w:val="none" w:sz="0" w:space="0" w:color="auto"/>
            <w:bottom w:val="none" w:sz="0" w:space="0" w:color="auto"/>
            <w:right w:val="none" w:sz="0" w:space="0" w:color="auto"/>
          </w:divBdr>
        </w:div>
        <w:div w:id="1616860630">
          <w:marLeft w:val="0"/>
          <w:marRight w:val="0"/>
          <w:marTop w:val="0"/>
          <w:marBottom w:val="0"/>
          <w:divBdr>
            <w:top w:val="none" w:sz="0" w:space="0" w:color="auto"/>
            <w:left w:val="none" w:sz="0" w:space="0" w:color="auto"/>
            <w:bottom w:val="none" w:sz="0" w:space="0" w:color="auto"/>
            <w:right w:val="none" w:sz="0" w:space="0" w:color="auto"/>
          </w:divBdr>
        </w:div>
        <w:div w:id="40591181">
          <w:marLeft w:val="0"/>
          <w:marRight w:val="0"/>
          <w:marTop w:val="0"/>
          <w:marBottom w:val="0"/>
          <w:divBdr>
            <w:top w:val="none" w:sz="0" w:space="0" w:color="auto"/>
            <w:left w:val="none" w:sz="0" w:space="0" w:color="auto"/>
            <w:bottom w:val="none" w:sz="0" w:space="0" w:color="auto"/>
            <w:right w:val="none" w:sz="0" w:space="0" w:color="auto"/>
          </w:divBdr>
        </w:div>
        <w:div w:id="767433540">
          <w:marLeft w:val="0"/>
          <w:marRight w:val="0"/>
          <w:marTop w:val="0"/>
          <w:marBottom w:val="0"/>
          <w:divBdr>
            <w:top w:val="none" w:sz="0" w:space="0" w:color="auto"/>
            <w:left w:val="none" w:sz="0" w:space="0" w:color="auto"/>
            <w:bottom w:val="none" w:sz="0" w:space="0" w:color="auto"/>
            <w:right w:val="none" w:sz="0" w:space="0" w:color="auto"/>
          </w:divBdr>
        </w:div>
        <w:div w:id="460005506">
          <w:marLeft w:val="0"/>
          <w:marRight w:val="0"/>
          <w:marTop w:val="0"/>
          <w:marBottom w:val="0"/>
          <w:divBdr>
            <w:top w:val="none" w:sz="0" w:space="0" w:color="auto"/>
            <w:left w:val="none" w:sz="0" w:space="0" w:color="auto"/>
            <w:bottom w:val="none" w:sz="0" w:space="0" w:color="auto"/>
            <w:right w:val="none" w:sz="0" w:space="0" w:color="auto"/>
          </w:divBdr>
        </w:div>
        <w:div w:id="439376817">
          <w:marLeft w:val="0"/>
          <w:marRight w:val="0"/>
          <w:marTop w:val="0"/>
          <w:marBottom w:val="0"/>
          <w:divBdr>
            <w:top w:val="none" w:sz="0" w:space="0" w:color="auto"/>
            <w:left w:val="none" w:sz="0" w:space="0" w:color="auto"/>
            <w:bottom w:val="none" w:sz="0" w:space="0" w:color="auto"/>
            <w:right w:val="none" w:sz="0" w:space="0" w:color="auto"/>
          </w:divBdr>
        </w:div>
        <w:div w:id="686559326">
          <w:marLeft w:val="0"/>
          <w:marRight w:val="0"/>
          <w:marTop w:val="0"/>
          <w:marBottom w:val="0"/>
          <w:divBdr>
            <w:top w:val="none" w:sz="0" w:space="0" w:color="auto"/>
            <w:left w:val="none" w:sz="0" w:space="0" w:color="auto"/>
            <w:bottom w:val="none" w:sz="0" w:space="0" w:color="auto"/>
            <w:right w:val="none" w:sz="0" w:space="0" w:color="auto"/>
          </w:divBdr>
        </w:div>
      </w:divsChild>
    </w:div>
    <w:div w:id="1838032737">
      <w:bodyDiv w:val="1"/>
      <w:marLeft w:val="0"/>
      <w:marRight w:val="0"/>
      <w:marTop w:val="0"/>
      <w:marBottom w:val="0"/>
      <w:divBdr>
        <w:top w:val="none" w:sz="0" w:space="0" w:color="auto"/>
        <w:left w:val="none" w:sz="0" w:space="0" w:color="auto"/>
        <w:bottom w:val="none" w:sz="0" w:space="0" w:color="auto"/>
        <w:right w:val="none" w:sz="0" w:space="0" w:color="auto"/>
      </w:divBdr>
      <w:divsChild>
        <w:div w:id="142285177">
          <w:marLeft w:val="547"/>
          <w:marRight w:val="0"/>
          <w:marTop w:val="200"/>
          <w:marBottom w:val="0"/>
          <w:divBdr>
            <w:top w:val="none" w:sz="0" w:space="0" w:color="auto"/>
            <w:left w:val="none" w:sz="0" w:space="0" w:color="auto"/>
            <w:bottom w:val="none" w:sz="0" w:space="0" w:color="auto"/>
            <w:right w:val="none" w:sz="0" w:space="0" w:color="auto"/>
          </w:divBdr>
        </w:div>
        <w:div w:id="445782489">
          <w:marLeft w:val="547"/>
          <w:marRight w:val="0"/>
          <w:marTop w:val="200"/>
          <w:marBottom w:val="0"/>
          <w:divBdr>
            <w:top w:val="none" w:sz="0" w:space="0" w:color="auto"/>
            <w:left w:val="none" w:sz="0" w:space="0" w:color="auto"/>
            <w:bottom w:val="none" w:sz="0" w:space="0" w:color="auto"/>
            <w:right w:val="none" w:sz="0" w:space="0" w:color="auto"/>
          </w:divBdr>
        </w:div>
        <w:div w:id="848912763">
          <w:marLeft w:val="547"/>
          <w:marRight w:val="0"/>
          <w:marTop w:val="200"/>
          <w:marBottom w:val="0"/>
          <w:divBdr>
            <w:top w:val="none" w:sz="0" w:space="0" w:color="auto"/>
            <w:left w:val="none" w:sz="0" w:space="0" w:color="auto"/>
            <w:bottom w:val="none" w:sz="0" w:space="0" w:color="auto"/>
            <w:right w:val="none" w:sz="0" w:space="0" w:color="auto"/>
          </w:divBdr>
        </w:div>
        <w:div w:id="362900280">
          <w:marLeft w:val="547"/>
          <w:marRight w:val="0"/>
          <w:marTop w:val="200"/>
          <w:marBottom w:val="0"/>
          <w:divBdr>
            <w:top w:val="none" w:sz="0" w:space="0" w:color="auto"/>
            <w:left w:val="none" w:sz="0" w:space="0" w:color="auto"/>
            <w:bottom w:val="none" w:sz="0" w:space="0" w:color="auto"/>
            <w:right w:val="none" w:sz="0" w:space="0" w:color="auto"/>
          </w:divBdr>
        </w:div>
      </w:divsChild>
    </w:div>
    <w:div w:id="1865898053">
      <w:bodyDiv w:val="1"/>
      <w:marLeft w:val="0"/>
      <w:marRight w:val="0"/>
      <w:marTop w:val="0"/>
      <w:marBottom w:val="0"/>
      <w:divBdr>
        <w:top w:val="none" w:sz="0" w:space="0" w:color="auto"/>
        <w:left w:val="none" w:sz="0" w:space="0" w:color="auto"/>
        <w:bottom w:val="none" w:sz="0" w:space="0" w:color="auto"/>
        <w:right w:val="none" w:sz="0" w:space="0" w:color="auto"/>
      </w:divBdr>
    </w:div>
    <w:div w:id="1867060044">
      <w:bodyDiv w:val="1"/>
      <w:marLeft w:val="0"/>
      <w:marRight w:val="0"/>
      <w:marTop w:val="0"/>
      <w:marBottom w:val="0"/>
      <w:divBdr>
        <w:top w:val="none" w:sz="0" w:space="0" w:color="auto"/>
        <w:left w:val="none" w:sz="0" w:space="0" w:color="auto"/>
        <w:bottom w:val="none" w:sz="0" w:space="0" w:color="auto"/>
        <w:right w:val="none" w:sz="0" w:space="0" w:color="auto"/>
      </w:divBdr>
      <w:divsChild>
        <w:div w:id="1676422863">
          <w:marLeft w:val="0"/>
          <w:marRight w:val="0"/>
          <w:marTop w:val="0"/>
          <w:marBottom w:val="0"/>
          <w:divBdr>
            <w:top w:val="none" w:sz="0" w:space="0" w:color="auto"/>
            <w:left w:val="none" w:sz="0" w:space="0" w:color="auto"/>
            <w:bottom w:val="none" w:sz="0" w:space="0" w:color="auto"/>
            <w:right w:val="none" w:sz="0" w:space="0" w:color="auto"/>
          </w:divBdr>
        </w:div>
        <w:div w:id="1452938209">
          <w:marLeft w:val="0"/>
          <w:marRight w:val="0"/>
          <w:marTop w:val="0"/>
          <w:marBottom w:val="0"/>
          <w:divBdr>
            <w:top w:val="none" w:sz="0" w:space="0" w:color="auto"/>
            <w:left w:val="none" w:sz="0" w:space="0" w:color="auto"/>
            <w:bottom w:val="none" w:sz="0" w:space="0" w:color="auto"/>
            <w:right w:val="none" w:sz="0" w:space="0" w:color="auto"/>
          </w:divBdr>
        </w:div>
        <w:div w:id="502281589">
          <w:marLeft w:val="0"/>
          <w:marRight w:val="0"/>
          <w:marTop w:val="0"/>
          <w:marBottom w:val="0"/>
          <w:divBdr>
            <w:top w:val="none" w:sz="0" w:space="0" w:color="auto"/>
            <w:left w:val="none" w:sz="0" w:space="0" w:color="auto"/>
            <w:bottom w:val="none" w:sz="0" w:space="0" w:color="auto"/>
            <w:right w:val="none" w:sz="0" w:space="0" w:color="auto"/>
          </w:divBdr>
        </w:div>
      </w:divsChild>
    </w:div>
    <w:div w:id="1962757529">
      <w:bodyDiv w:val="1"/>
      <w:marLeft w:val="0"/>
      <w:marRight w:val="0"/>
      <w:marTop w:val="0"/>
      <w:marBottom w:val="0"/>
      <w:divBdr>
        <w:top w:val="none" w:sz="0" w:space="0" w:color="auto"/>
        <w:left w:val="none" w:sz="0" w:space="0" w:color="auto"/>
        <w:bottom w:val="none" w:sz="0" w:space="0" w:color="auto"/>
        <w:right w:val="none" w:sz="0" w:space="0" w:color="auto"/>
      </w:divBdr>
    </w:div>
    <w:div w:id="2014722900">
      <w:bodyDiv w:val="1"/>
      <w:marLeft w:val="0"/>
      <w:marRight w:val="0"/>
      <w:marTop w:val="0"/>
      <w:marBottom w:val="0"/>
      <w:divBdr>
        <w:top w:val="none" w:sz="0" w:space="0" w:color="auto"/>
        <w:left w:val="none" w:sz="0" w:space="0" w:color="auto"/>
        <w:bottom w:val="none" w:sz="0" w:space="0" w:color="auto"/>
        <w:right w:val="none" w:sz="0" w:space="0" w:color="auto"/>
      </w:divBdr>
    </w:div>
    <w:div w:id="207639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c.europa.eu/info/sites/default/files/eu-emblem-rules_en.pdf"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ec.europa.eu/regional_policy/en/information/logos_downloadcent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rive.google.com/drive/folders/1fTGfQBjuktfySDw_kZM5qBsVQGMYVfn2" TargetMode="Externa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2.aop.bg/metodologiya/metodicheski-ukazaniya/" TargetMode="External"/><Relationship Id="rId1" Type="http://schemas.openxmlformats.org/officeDocument/2006/relationships/hyperlink" Target="https://www2.aop.bg/obrazci-i-spisyci/standartizirani-dokument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72AD5-9365-43F1-B6D3-EBE2E438C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556</TotalTime>
  <Pages>50</Pages>
  <Words>19404</Words>
  <Characters>110604</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129749</CharactersWithSpaces>
  <SharedDoc>false</SharedDoc>
  <HLinks>
    <vt:vector size="240" baseType="variant">
      <vt:variant>
        <vt:i4>6684746</vt:i4>
      </vt:variant>
      <vt:variant>
        <vt:i4>231</vt:i4>
      </vt:variant>
      <vt:variant>
        <vt:i4>0</vt:i4>
      </vt:variant>
      <vt:variant>
        <vt:i4>5</vt:i4>
      </vt:variant>
      <vt:variant>
        <vt:lpwstr>mailto:pbfp5@mlsp.government.bg</vt:lpwstr>
      </vt:variant>
      <vt:variant>
        <vt:lpwstr/>
      </vt:variant>
      <vt:variant>
        <vt:i4>7929900</vt:i4>
      </vt:variant>
      <vt:variant>
        <vt:i4>228</vt:i4>
      </vt:variant>
      <vt:variant>
        <vt:i4>0</vt:i4>
      </vt:variant>
      <vt:variant>
        <vt:i4>5</vt:i4>
      </vt:variant>
      <vt:variant>
        <vt:lpwstr>http://eumis2020.government.bg/</vt:lpwstr>
      </vt:variant>
      <vt:variant>
        <vt:lpwstr/>
      </vt:variant>
      <vt:variant>
        <vt:i4>1769490</vt:i4>
      </vt:variant>
      <vt:variant>
        <vt:i4>225</vt:i4>
      </vt:variant>
      <vt:variant>
        <vt:i4>0</vt:i4>
      </vt:variant>
      <vt:variant>
        <vt:i4>5</vt:i4>
      </vt:variant>
      <vt:variant>
        <vt:lpwstr>https://eumis2020.government.bg/</vt:lpwstr>
      </vt:variant>
      <vt:variant>
        <vt:lpwstr/>
      </vt:variant>
      <vt:variant>
        <vt:i4>1638448</vt:i4>
      </vt:variant>
      <vt:variant>
        <vt:i4>218</vt:i4>
      </vt:variant>
      <vt:variant>
        <vt:i4>0</vt:i4>
      </vt:variant>
      <vt:variant>
        <vt:i4>5</vt:i4>
      </vt:variant>
      <vt:variant>
        <vt:lpwstr/>
      </vt:variant>
      <vt:variant>
        <vt:lpwstr>_Toc484182859</vt:lpwstr>
      </vt:variant>
      <vt:variant>
        <vt:i4>1638448</vt:i4>
      </vt:variant>
      <vt:variant>
        <vt:i4>212</vt:i4>
      </vt:variant>
      <vt:variant>
        <vt:i4>0</vt:i4>
      </vt:variant>
      <vt:variant>
        <vt:i4>5</vt:i4>
      </vt:variant>
      <vt:variant>
        <vt:lpwstr/>
      </vt:variant>
      <vt:variant>
        <vt:lpwstr>_Toc484182858</vt:lpwstr>
      </vt:variant>
      <vt:variant>
        <vt:i4>1638448</vt:i4>
      </vt:variant>
      <vt:variant>
        <vt:i4>206</vt:i4>
      </vt:variant>
      <vt:variant>
        <vt:i4>0</vt:i4>
      </vt:variant>
      <vt:variant>
        <vt:i4>5</vt:i4>
      </vt:variant>
      <vt:variant>
        <vt:lpwstr/>
      </vt:variant>
      <vt:variant>
        <vt:lpwstr>_Toc484182857</vt:lpwstr>
      </vt:variant>
      <vt:variant>
        <vt:i4>1638448</vt:i4>
      </vt:variant>
      <vt:variant>
        <vt:i4>200</vt:i4>
      </vt:variant>
      <vt:variant>
        <vt:i4>0</vt:i4>
      </vt:variant>
      <vt:variant>
        <vt:i4>5</vt:i4>
      </vt:variant>
      <vt:variant>
        <vt:lpwstr/>
      </vt:variant>
      <vt:variant>
        <vt:lpwstr>_Toc484182856</vt:lpwstr>
      </vt:variant>
      <vt:variant>
        <vt:i4>1638448</vt:i4>
      </vt:variant>
      <vt:variant>
        <vt:i4>194</vt:i4>
      </vt:variant>
      <vt:variant>
        <vt:i4>0</vt:i4>
      </vt:variant>
      <vt:variant>
        <vt:i4>5</vt:i4>
      </vt:variant>
      <vt:variant>
        <vt:lpwstr/>
      </vt:variant>
      <vt:variant>
        <vt:lpwstr>_Toc484182855</vt:lpwstr>
      </vt:variant>
      <vt:variant>
        <vt:i4>1638448</vt:i4>
      </vt:variant>
      <vt:variant>
        <vt:i4>188</vt:i4>
      </vt:variant>
      <vt:variant>
        <vt:i4>0</vt:i4>
      </vt:variant>
      <vt:variant>
        <vt:i4>5</vt:i4>
      </vt:variant>
      <vt:variant>
        <vt:lpwstr/>
      </vt:variant>
      <vt:variant>
        <vt:lpwstr>_Toc484182854</vt:lpwstr>
      </vt:variant>
      <vt:variant>
        <vt:i4>1638448</vt:i4>
      </vt:variant>
      <vt:variant>
        <vt:i4>182</vt:i4>
      </vt:variant>
      <vt:variant>
        <vt:i4>0</vt:i4>
      </vt:variant>
      <vt:variant>
        <vt:i4>5</vt:i4>
      </vt:variant>
      <vt:variant>
        <vt:lpwstr/>
      </vt:variant>
      <vt:variant>
        <vt:lpwstr>_Toc484182853</vt:lpwstr>
      </vt:variant>
      <vt:variant>
        <vt:i4>1638448</vt:i4>
      </vt:variant>
      <vt:variant>
        <vt:i4>176</vt:i4>
      </vt:variant>
      <vt:variant>
        <vt:i4>0</vt:i4>
      </vt:variant>
      <vt:variant>
        <vt:i4>5</vt:i4>
      </vt:variant>
      <vt:variant>
        <vt:lpwstr/>
      </vt:variant>
      <vt:variant>
        <vt:lpwstr>_Toc484182852</vt:lpwstr>
      </vt:variant>
      <vt:variant>
        <vt:i4>1638448</vt:i4>
      </vt:variant>
      <vt:variant>
        <vt:i4>170</vt:i4>
      </vt:variant>
      <vt:variant>
        <vt:i4>0</vt:i4>
      </vt:variant>
      <vt:variant>
        <vt:i4>5</vt:i4>
      </vt:variant>
      <vt:variant>
        <vt:lpwstr/>
      </vt:variant>
      <vt:variant>
        <vt:lpwstr>_Toc484182851</vt:lpwstr>
      </vt:variant>
      <vt:variant>
        <vt:i4>1638448</vt:i4>
      </vt:variant>
      <vt:variant>
        <vt:i4>164</vt:i4>
      </vt:variant>
      <vt:variant>
        <vt:i4>0</vt:i4>
      </vt:variant>
      <vt:variant>
        <vt:i4>5</vt:i4>
      </vt:variant>
      <vt:variant>
        <vt:lpwstr/>
      </vt:variant>
      <vt:variant>
        <vt:lpwstr>_Toc484182850</vt:lpwstr>
      </vt:variant>
      <vt:variant>
        <vt:i4>1572912</vt:i4>
      </vt:variant>
      <vt:variant>
        <vt:i4>158</vt:i4>
      </vt:variant>
      <vt:variant>
        <vt:i4>0</vt:i4>
      </vt:variant>
      <vt:variant>
        <vt:i4>5</vt:i4>
      </vt:variant>
      <vt:variant>
        <vt:lpwstr/>
      </vt:variant>
      <vt:variant>
        <vt:lpwstr>_Toc484182849</vt:lpwstr>
      </vt:variant>
      <vt:variant>
        <vt:i4>1572912</vt:i4>
      </vt:variant>
      <vt:variant>
        <vt:i4>152</vt:i4>
      </vt:variant>
      <vt:variant>
        <vt:i4>0</vt:i4>
      </vt:variant>
      <vt:variant>
        <vt:i4>5</vt:i4>
      </vt:variant>
      <vt:variant>
        <vt:lpwstr/>
      </vt:variant>
      <vt:variant>
        <vt:lpwstr>_Toc484182848</vt:lpwstr>
      </vt:variant>
      <vt:variant>
        <vt:i4>1572912</vt:i4>
      </vt:variant>
      <vt:variant>
        <vt:i4>146</vt:i4>
      </vt:variant>
      <vt:variant>
        <vt:i4>0</vt:i4>
      </vt:variant>
      <vt:variant>
        <vt:i4>5</vt:i4>
      </vt:variant>
      <vt:variant>
        <vt:lpwstr/>
      </vt:variant>
      <vt:variant>
        <vt:lpwstr>_Toc484182847</vt:lpwstr>
      </vt:variant>
      <vt:variant>
        <vt:i4>1572912</vt:i4>
      </vt:variant>
      <vt:variant>
        <vt:i4>140</vt:i4>
      </vt:variant>
      <vt:variant>
        <vt:i4>0</vt:i4>
      </vt:variant>
      <vt:variant>
        <vt:i4>5</vt:i4>
      </vt:variant>
      <vt:variant>
        <vt:lpwstr/>
      </vt:variant>
      <vt:variant>
        <vt:lpwstr>_Toc484182846</vt:lpwstr>
      </vt:variant>
      <vt:variant>
        <vt:i4>1572912</vt:i4>
      </vt:variant>
      <vt:variant>
        <vt:i4>134</vt:i4>
      </vt:variant>
      <vt:variant>
        <vt:i4>0</vt:i4>
      </vt:variant>
      <vt:variant>
        <vt:i4>5</vt:i4>
      </vt:variant>
      <vt:variant>
        <vt:lpwstr/>
      </vt:variant>
      <vt:variant>
        <vt:lpwstr>_Toc484182845</vt:lpwstr>
      </vt:variant>
      <vt:variant>
        <vt:i4>1572912</vt:i4>
      </vt:variant>
      <vt:variant>
        <vt:i4>128</vt:i4>
      </vt:variant>
      <vt:variant>
        <vt:i4>0</vt:i4>
      </vt:variant>
      <vt:variant>
        <vt:i4>5</vt:i4>
      </vt:variant>
      <vt:variant>
        <vt:lpwstr/>
      </vt:variant>
      <vt:variant>
        <vt:lpwstr>_Toc484182844</vt:lpwstr>
      </vt:variant>
      <vt:variant>
        <vt:i4>1572912</vt:i4>
      </vt:variant>
      <vt:variant>
        <vt:i4>122</vt:i4>
      </vt:variant>
      <vt:variant>
        <vt:i4>0</vt:i4>
      </vt:variant>
      <vt:variant>
        <vt:i4>5</vt:i4>
      </vt:variant>
      <vt:variant>
        <vt:lpwstr/>
      </vt:variant>
      <vt:variant>
        <vt:lpwstr>_Toc484182843</vt:lpwstr>
      </vt:variant>
      <vt:variant>
        <vt:i4>1572912</vt:i4>
      </vt:variant>
      <vt:variant>
        <vt:i4>116</vt:i4>
      </vt:variant>
      <vt:variant>
        <vt:i4>0</vt:i4>
      </vt:variant>
      <vt:variant>
        <vt:i4>5</vt:i4>
      </vt:variant>
      <vt:variant>
        <vt:lpwstr/>
      </vt:variant>
      <vt:variant>
        <vt:lpwstr>_Toc484182842</vt:lpwstr>
      </vt:variant>
      <vt:variant>
        <vt:i4>1572912</vt:i4>
      </vt:variant>
      <vt:variant>
        <vt:i4>110</vt:i4>
      </vt:variant>
      <vt:variant>
        <vt:i4>0</vt:i4>
      </vt:variant>
      <vt:variant>
        <vt:i4>5</vt:i4>
      </vt:variant>
      <vt:variant>
        <vt:lpwstr/>
      </vt:variant>
      <vt:variant>
        <vt:lpwstr>_Toc484182841</vt:lpwstr>
      </vt:variant>
      <vt:variant>
        <vt:i4>1572912</vt:i4>
      </vt:variant>
      <vt:variant>
        <vt:i4>104</vt:i4>
      </vt:variant>
      <vt:variant>
        <vt:i4>0</vt:i4>
      </vt:variant>
      <vt:variant>
        <vt:i4>5</vt:i4>
      </vt:variant>
      <vt:variant>
        <vt:lpwstr/>
      </vt:variant>
      <vt:variant>
        <vt:lpwstr>_Toc484182840</vt:lpwstr>
      </vt:variant>
      <vt:variant>
        <vt:i4>2031664</vt:i4>
      </vt:variant>
      <vt:variant>
        <vt:i4>98</vt:i4>
      </vt:variant>
      <vt:variant>
        <vt:i4>0</vt:i4>
      </vt:variant>
      <vt:variant>
        <vt:i4>5</vt:i4>
      </vt:variant>
      <vt:variant>
        <vt:lpwstr/>
      </vt:variant>
      <vt:variant>
        <vt:lpwstr>_Toc484182839</vt:lpwstr>
      </vt:variant>
      <vt:variant>
        <vt:i4>2031664</vt:i4>
      </vt:variant>
      <vt:variant>
        <vt:i4>92</vt:i4>
      </vt:variant>
      <vt:variant>
        <vt:i4>0</vt:i4>
      </vt:variant>
      <vt:variant>
        <vt:i4>5</vt:i4>
      </vt:variant>
      <vt:variant>
        <vt:lpwstr/>
      </vt:variant>
      <vt:variant>
        <vt:lpwstr>_Toc484182838</vt:lpwstr>
      </vt:variant>
      <vt:variant>
        <vt:i4>2031664</vt:i4>
      </vt:variant>
      <vt:variant>
        <vt:i4>86</vt:i4>
      </vt:variant>
      <vt:variant>
        <vt:i4>0</vt:i4>
      </vt:variant>
      <vt:variant>
        <vt:i4>5</vt:i4>
      </vt:variant>
      <vt:variant>
        <vt:lpwstr/>
      </vt:variant>
      <vt:variant>
        <vt:lpwstr>_Toc484182837</vt:lpwstr>
      </vt:variant>
      <vt:variant>
        <vt:i4>2031664</vt:i4>
      </vt:variant>
      <vt:variant>
        <vt:i4>80</vt:i4>
      </vt:variant>
      <vt:variant>
        <vt:i4>0</vt:i4>
      </vt:variant>
      <vt:variant>
        <vt:i4>5</vt:i4>
      </vt:variant>
      <vt:variant>
        <vt:lpwstr/>
      </vt:variant>
      <vt:variant>
        <vt:lpwstr>_Toc484182836</vt:lpwstr>
      </vt:variant>
      <vt:variant>
        <vt:i4>2031664</vt:i4>
      </vt:variant>
      <vt:variant>
        <vt:i4>74</vt:i4>
      </vt:variant>
      <vt:variant>
        <vt:i4>0</vt:i4>
      </vt:variant>
      <vt:variant>
        <vt:i4>5</vt:i4>
      </vt:variant>
      <vt:variant>
        <vt:lpwstr/>
      </vt:variant>
      <vt:variant>
        <vt:lpwstr>_Toc484182835</vt:lpwstr>
      </vt:variant>
      <vt:variant>
        <vt:i4>2031664</vt:i4>
      </vt:variant>
      <vt:variant>
        <vt:i4>68</vt:i4>
      </vt:variant>
      <vt:variant>
        <vt:i4>0</vt:i4>
      </vt:variant>
      <vt:variant>
        <vt:i4>5</vt:i4>
      </vt:variant>
      <vt:variant>
        <vt:lpwstr/>
      </vt:variant>
      <vt:variant>
        <vt:lpwstr>_Toc484182834</vt:lpwstr>
      </vt:variant>
      <vt:variant>
        <vt:i4>2031664</vt:i4>
      </vt:variant>
      <vt:variant>
        <vt:i4>62</vt:i4>
      </vt:variant>
      <vt:variant>
        <vt:i4>0</vt:i4>
      </vt:variant>
      <vt:variant>
        <vt:i4>5</vt:i4>
      </vt:variant>
      <vt:variant>
        <vt:lpwstr/>
      </vt:variant>
      <vt:variant>
        <vt:lpwstr>_Toc484182833</vt:lpwstr>
      </vt:variant>
      <vt:variant>
        <vt:i4>2031664</vt:i4>
      </vt:variant>
      <vt:variant>
        <vt:i4>56</vt:i4>
      </vt:variant>
      <vt:variant>
        <vt:i4>0</vt:i4>
      </vt:variant>
      <vt:variant>
        <vt:i4>5</vt:i4>
      </vt:variant>
      <vt:variant>
        <vt:lpwstr/>
      </vt:variant>
      <vt:variant>
        <vt:lpwstr>_Toc484182832</vt:lpwstr>
      </vt:variant>
      <vt:variant>
        <vt:i4>2031664</vt:i4>
      </vt:variant>
      <vt:variant>
        <vt:i4>50</vt:i4>
      </vt:variant>
      <vt:variant>
        <vt:i4>0</vt:i4>
      </vt:variant>
      <vt:variant>
        <vt:i4>5</vt:i4>
      </vt:variant>
      <vt:variant>
        <vt:lpwstr/>
      </vt:variant>
      <vt:variant>
        <vt:lpwstr>_Toc484182831</vt:lpwstr>
      </vt:variant>
      <vt:variant>
        <vt:i4>2031664</vt:i4>
      </vt:variant>
      <vt:variant>
        <vt:i4>44</vt:i4>
      </vt:variant>
      <vt:variant>
        <vt:i4>0</vt:i4>
      </vt:variant>
      <vt:variant>
        <vt:i4>5</vt:i4>
      </vt:variant>
      <vt:variant>
        <vt:lpwstr/>
      </vt:variant>
      <vt:variant>
        <vt:lpwstr>_Toc484182830</vt:lpwstr>
      </vt:variant>
      <vt:variant>
        <vt:i4>1966128</vt:i4>
      </vt:variant>
      <vt:variant>
        <vt:i4>38</vt:i4>
      </vt:variant>
      <vt:variant>
        <vt:i4>0</vt:i4>
      </vt:variant>
      <vt:variant>
        <vt:i4>5</vt:i4>
      </vt:variant>
      <vt:variant>
        <vt:lpwstr/>
      </vt:variant>
      <vt:variant>
        <vt:lpwstr>_Toc484182829</vt:lpwstr>
      </vt:variant>
      <vt:variant>
        <vt:i4>1966128</vt:i4>
      </vt:variant>
      <vt:variant>
        <vt:i4>32</vt:i4>
      </vt:variant>
      <vt:variant>
        <vt:i4>0</vt:i4>
      </vt:variant>
      <vt:variant>
        <vt:i4>5</vt:i4>
      </vt:variant>
      <vt:variant>
        <vt:lpwstr/>
      </vt:variant>
      <vt:variant>
        <vt:lpwstr>_Toc484182828</vt:lpwstr>
      </vt:variant>
      <vt:variant>
        <vt:i4>1966128</vt:i4>
      </vt:variant>
      <vt:variant>
        <vt:i4>26</vt:i4>
      </vt:variant>
      <vt:variant>
        <vt:i4>0</vt:i4>
      </vt:variant>
      <vt:variant>
        <vt:i4>5</vt:i4>
      </vt:variant>
      <vt:variant>
        <vt:lpwstr/>
      </vt:variant>
      <vt:variant>
        <vt:lpwstr>_Toc484182827</vt:lpwstr>
      </vt:variant>
      <vt:variant>
        <vt:i4>1966128</vt:i4>
      </vt:variant>
      <vt:variant>
        <vt:i4>20</vt:i4>
      </vt:variant>
      <vt:variant>
        <vt:i4>0</vt:i4>
      </vt:variant>
      <vt:variant>
        <vt:i4>5</vt:i4>
      </vt:variant>
      <vt:variant>
        <vt:lpwstr/>
      </vt:variant>
      <vt:variant>
        <vt:lpwstr>_Toc484182826</vt:lpwstr>
      </vt:variant>
      <vt:variant>
        <vt:i4>1966128</vt:i4>
      </vt:variant>
      <vt:variant>
        <vt:i4>14</vt:i4>
      </vt:variant>
      <vt:variant>
        <vt:i4>0</vt:i4>
      </vt:variant>
      <vt:variant>
        <vt:i4>5</vt:i4>
      </vt:variant>
      <vt:variant>
        <vt:lpwstr/>
      </vt:variant>
      <vt:variant>
        <vt:lpwstr>_Toc484182825</vt:lpwstr>
      </vt:variant>
      <vt:variant>
        <vt:i4>1966128</vt:i4>
      </vt:variant>
      <vt:variant>
        <vt:i4>8</vt:i4>
      </vt:variant>
      <vt:variant>
        <vt:i4>0</vt:i4>
      </vt:variant>
      <vt:variant>
        <vt:i4>5</vt:i4>
      </vt:variant>
      <vt:variant>
        <vt:lpwstr/>
      </vt:variant>
      <vt:variant>
        <vt:lpwstr>_Toc484182824</vt:lpwstr>
      </vt:variant>
      <vt:variant>
        <vt:i4>1966128</vt:i4>
      </vt:variant>
      <vt:variant>
        <vt:i4>2</vt:i4>
      </vt:variant>
      <vt:variant>
        <vt:i4>0</vt:i4>
      </vt:variant>
      <vt:variant>
        <vt:i4>5</vt:i4>
      </vt:variant>
      <vt:variant>
        <vt:lpwstr/>
      </vt:variant>
      <vt:variant>
        <vt:lpwstr>_Toc484182823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KETI STOYANOVA KARACHOLOVA</cp:lastModifiedBy>
  <cp:revision>120</cp:revision>
  <cp:lastPrinted>2024-08-23T08:25:00Z</cp:lastPrinted>
  <dcterms:created xsi:type="dcterms:W3CDTF">2024-08-23T10:51:00Z</dcterms:created>
  <dcterms:modified xsi:type="dcterms:W3CDTF">2024-09-20T08:38:00Z</dcterms:modified>
</cp:coreProperties>
</file>